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51d734" w14:textId="b51d73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Жергілікті қоғамдастықтың бөлек жиындарын өткізудің үлгілік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2023 жылғы 23 маусымдағы № 122 бұйрығы. Қазақстан Республикасының Әділет министрлігінде 2023 жылғы 26 маусымда № 32894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39-3-бабының </w:t>
      </w:r>
      <w:r>
        <w:rPr>
          <w:rFonts w:ascii="Times New Roman"/>
          <w:b w:val="false"/>
          <w:i w:val="false"/>
          <w:color w:val="000000"/>
          <w:sz w:val="28"/>
        </w:rPr>
        <w:t>6-тармағына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Жергілікті қоғамдастықтың бөлек жиындарын өткізудің үлгілік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Өңірлерді талдау және жергілікті өзін-өзі басқаруды дамыту департаменті заңнамада белгіленген тәртіппен осы бұйрықтың Қазақстан Республикасы Әділет министрлігінде мемлекеттік тіркелуін және оны Қазақстан Республикасы Ұлттық экономика министрлігінің интернет-ресурсында орналастыруды қамтамасыз етсін.</w:t>
      </w:r>
    </w:p>
    <w:bookmarkEnd w:id="2"/>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2023 жылғы 23 маусымдағы</w:t>
            </w:r>
            <w:r>
              <w:br/>
            </w:r>
            <w:r>
              <w:rPr>
                <w:rFonts w:ascii="Times New Roman"/>
                <w:b w:val="false"/>
                <w:i w:val="false"/>
                <w:color w:val="000000"/>
                <w:sz w:val="20"/>
              </w:rPr>
              <w:t>№ 122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Жергілікті қоғамдастықтың бөлек жиындарын өткізудің Үлгілік қағидалары</w:t>
      </w:r>
    </w:p>
    <w:bookmarkEnd w:id="5"/>
    <w:bookmarkStart w:name="z8" w:id="6"/>
    <w:p>
      <w:pPr>
        <w:spacing w:after="0"/>
        <w:ind w:left="0"/>
        <w:jc w:val="left"/>
      </w:pPr>
      <w:r>
        <w:rPr>
          <w:rFonts w:ascii="Times New Roman"/>
          <w:b/>
          <w:i w:val="false"/>
          <w:color w:val="000000"/>
        </w:rPr>
        <w:t xml:space="preserve"> 1 тарау. Жалпы ережелер</w:t>
      </w:r>
    </w:p>
    <w:bookmarkEnd w:id="6"/>
    <w:bookmarkStart w:name="z9" w:id="7"/>
    <w:p>
      <w:pPr>
        <w:spacing w:after="0"/>
        <w:ind w:left="0"/>
        <w:jc w:val="both"/>
      </w:pPr>
      <w:r>
        <w:rPr>
          <w:rFonts w:ascii="Times New Roman"/>
          <w:b w:val="false"/>
          <w:i w:val="false"/>
          <w:color w:val="000000"/>
          <w:sz w:val="28"/>
        </w:rPr>
        <w:t xml:space="preserve">
      1. Осы Жергілікті қоғамдастықтың бөлек жиындарын өткізудің үлгілік қағидалары "Қазақстан Республикасындағы жергілікті мемлекеттік басқару және өзін-өзі басқару туралы" Қазақстан Республикасы Заңының 39-3-бабының </w:t>
      </w:r>
      <w:r>
        <w:rPr>
          <w:rFonts w:ascii="Times New Roman"/>
          <w:b w:val="false"/>
          <w:i w:val="false"/>
          <w:color w:val="000000"/>
          <w:sz w:val="28"/>
        </w:rPr>
        <w:t>6-тармағына</w:t>
      </w:r>
      <w:r>
        <w:rPr>
          <w:rFonts w:ascii="Times New Roman"/>
          <w:b w:val="false"/>
          <w:i w:val="false"/>
          <w:color w:val="000000"/>
          <w:sz w:val="28"/>
        </w:rPr>
        <w:t xml:space="preserve"> сәйкес әзірленді және аудандық маңызы бар қала, ауыл, кент, ауылдық округ тұрғындарының жергілікті қоғамдастықтың бөлек жиындарын өткізудің үлгілік тәртібін белгілейді.</w:t>
      </w:r>
    </w:p>
    <w:bookmarkEnd w:id="7"/>
    <w:bookmarkStart w:name="z10" w:id="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8"/>
    <w:bookmarkStart w:name="z11" w:id="9"/>
    <w:p>
      <w:pPr>
        <w:spacing w:after="0"/>
        <w:ind w:left="0"/>
        <w:jc w:val="both"/>
      </w:pPr>
      <w:r>
        <w:rPr>
          <w:rFonts w:ascii="Times New Roman"/>
          <w:b w:val="false"/>
          <w:i w:val="false"/>
          <w:color w:val="000000"/>
          <w:sz w:val="28"/>
        </w:rPr>
        <w:t>
      1) бөлек жергілікті қоғамдастық жиыны – аудандық маңызы бар қала, ауыл, кент, ауылдық округ, ауыл, шағын аудан, көше, көппәтерлі тұрғын үй тұрғындарының (жергілікті қоғамдастық мүшелерінің) жергілікті қоғамдастық жиынына қатысу үшін өкілдерді сайлауға тікелей қатысуы;</w:t>
      </w:r>
    </w:p>
    <w:bookmarkEnd w:id="9"/>
    <w:bookmarkStart w:name="z12" w:id="10"/>
    <w:p>
      <w:pPr>
        <w:spacing w:after="0"/>
        <w:ind w:left="0"/>
        <w:jc w:val="both"/>
      </w:pPr>
      <w:r>
        <w:rPr>
          <w:rFonts w:ascii="Times New Roman"/>
          <w:b w:val="false"/>
          <w:i w:val="false"/>
          <w:color w:val="000000"/>
          <w:sz w:val="28"/>
        </w:rPr>
        <w:t>
      2) жергілікті қоғамдастық – шекараларында жергілікті өзін-өзі басқару жүзеге асырылатын, оның органдары құрылатын және жұмыс істейтін тиісті әкімшілік-аумақтық бірліктің аумағында тұратын тұрғындардың (жергілікті қоғамдастық мүшелерінің) жиынтығы.</w:t>
      </w:r>
    </w:p>
    <w:bookmarkEnd w:id="10"/>
    <w:bookmarkStart w:name="z13" w:id="11"/>
    <w:p>
      <w:pPr>
        <w:spacing w:after="0"/>
        <w:ind w:left="0"/>
        <w:jc w:val="left"/>
      </w:pPr>
      <w:r>
        <w:rPr>
          <w:rFonts w:ascii="Times New Roman"/>
          <w:b/>
          <w:i w:val="false"/>
          <w:color w:val="000000"/>
        </w:rPr>
        <w:t xml:space="preserve"> 2 тарау. Жергілікті қоғамдастықтың бөлек жиындарын өткізу тәртібі</w:t>
      </w:r>
    </w:p>
    <w:bookmarkEnd w:id="11"/>
    <w:bookmarkStart w:name="z14" w:id="12"/>
    <w:p>
      <w:pPr>
        <w:spacing w:after="0"/>
        <w:ind w:left="0"/>
        <w:jc w:val="both"/>
      </w:pPr>
      <w:r>
        <w:rPr>
          <w:rFonts w:ascii="Times New Roman"/>
          <w:b w:val="false"/>
          <w:i w:val="false"/>
          <w:color w:val="000000"/>
          <w:sz w:val="28"/>
        </w:rPr>
        <w:t>
      3. Жергілікті қоғамдастықтың бөлек жиынын өткізу үшін аудандық маңызы бар қаланың, ауылдың, кенттің, ауылдық округтің аумағы учаскелерге (ауылдар, шағын аудандар, көшелер, көппәтерлі тұрғын үйлер) бөлінеді.</w:t>
      </w:r>
    </w:p>
    <w:bookmarkEnd w:id="12"/>
    <w:bookmarkStart w:name="z15" w:id="13"/>
    <w:p>
      <w:pPr>
        <w:spacing w:after="0"/>
        <w:ind w:left="0"/>
        <w:jc w:val="both"/>
      </w:pPr>
      <w:r>
        <w:rPr>
          <w:rFonts w:ascii="Times New Roman"/>
          <w:b w:val="false"/>
          <w:i w:val="false"/>
          <w:color w:val="000000"/>
          <w:sz w:val="28"/>
        </w:rPr>
        <w:t>
      4. Жергілікті қоғамдастықтың бөлек жиындарында жергілікті қоғамдастық жиынына қатысу үшін саны үш адамнан аспайтын өкілдер сайланады.</w:t>
      </w:r>
    </w:p>
    <w:bookmarkEnd w:id="13"/>
    <w:bookmarkStart w:name="z16" w:id="14"/>
    <w:p>
      <w:pPr>
        <w:spacing w:after="0"/>
        <w:ind w:left="0"/>
        <w:jc w:val="both"/>
      </w:pPr>
      <w:r>
        <w:rPr>
          <w:rFonts w:ascii="Times New Roman"/>
          <w:b w:val="false"/>
          <w:i w:val="false"/>
          <w:color w:val="000000"/>
          <w:sz w:val="28"/>
        </w:rPr>
        <w:t>
      5. Аудандық маңызы бар қаланың, ауылдың, кенттің және ауылдық округтің әкімі ауыл, шағын аудан, көше, көппәтерлі тұрғын үй шегінде жергілікті қоғамдастықтың бөлек жиынын шақырады және өткізуді ұйымдастырады.</w:t>
      </w:r>
    </w:p>
    <w:bookmarkEnd w:id="14"/>
    <w:p>
      <w:pPr>
        <w:spacing w:after="0"/>
        <w:ind w:left="0"/>
        <w:jc w:val="both"/>
      </w:pPr>
      <w:r>
        <w:rPr>
          <w:rFonts w:ascii="Times New Roman"/>
          <w:b w:val="false"/>
          <w:i w:val="false"/>
          <w:color w:val="000000"/>
          <w:sz w:val="28"/>
        </w:rPr>
        <w:t>
      Шағын аудан немесе көше шегінде көппәтерлі үйлер болған кезде көппәтерлі үйдің бөлек жиындары жүргізілмейді.</w:t>
      </w:r>
    </w:p>
    <w:bookmarkStart w:name="z17" w:id="15"/>
    <w:p>
      <w:pPr>
        <w:spacing w:after="0"/>
        <w:ind w:left="0"/>
        <w:jc w:val="both"/>
      </w:pPr>
      <w:r>
        <w:rPr>
          <w:rFonts w:ascii="Times New Roman"/>
          <w:b w:val="false"/>
          <w:i w:val="false"/>
          <w:color w:val="000000"/>
          <w:sz w:val="28"/>
        </w:rPr>
        <w:t>
      6. Жергілікті қоғамдастықтың бөлек жиындарының шақырылу уақыты, орны және талқыланатын мәселелер туралы жергілікті қоғамдастықтың халқын аудандық маңызы бар қаланың, ауылдың, кенттің, ауылдық округтің әкімі бұқаралық ақпарат құралдары арқылы немесе өзге де тәсілдермен өткізілетін күнге дейін күнтізбелік он күннен кешіктірмей хабардар етеді.</w:t>
      </w:r>
    </w:p>
    <w:bookmarkEnd w:id="15"/>
    <w:bookmarkStart w:name="z18" w:id="16"/>
    <w:p>
      <w:pPr>
        <w:spacing w:after="0"/>
        <w:ind w:left="0"/>
        <w:jc w:val="both"/>
      </w:pPr>
      <w:r>
        <w:rPr>
          <w:rFonts w:ascii="Times New Roman"/>
          <w:b w:val="false"/>
          <w:i w:val="false"/>
          <w:color w:val="000000"/>
          <w:sz w:val="28"/>
        </w:rPr>
        <w:t xml:space="preserve">
      7. Жергілікті қоғамдастықтың бөлек жиынын ашудың алдында тиісті ауылдың, шағын ауданның, көшенің, көппәтерлі тұрғын үйдің қатысып отырған тұрғындарын тіркеу жүргізіледі. </w:t>
      </w:r>
    </w:p>
    <w:bookmarkEnd w:id="16"/>
    <w:p>
      <w:pPr>
        <w:spacing w:after="0"/>
        <w:ind w:left="0"/>
        <w:jc w:val="both"/>
      </w:pPr>
      <w:r>
        <w:rPr>
          <w:rFonts w:ascii="Times New Roman"/>
          <w:b w:val="false"/>
          <w:i w:val="false"/>
          <w:color w:val="000000"/>
          <w:sz w:val="28"/>
        </w:rPr>
        <w:t>
      Кәмелетке толмағандардың, сот әрекетке қабілетсіз деп таныған адамдардың, сондай-ақ сот үкімі бойынша бас бостандығынан айыру орындарында ұсталатын адамдардың жергілікті қоғамдастықтың бөлек жиынына қатысуына жол берілмейді.</w:t>
      </w:r>
    </w:p>
    <w:p>
      <w:pPr>
        <w:spacing w:after="0"/>
        <w:ind w:left="0"/>
        <w:jc w:val="both"/>
      </w:pPr>
      <w:r>
        <w:rPr>
          <w:rFonts w:ascii="Times New Roman"/>
          <w:b w:val="false"/>
          <w:i w:val="false"/>
          <w:color w:val="000000"/>
          <w:sz w:val="28"/>
        </w:rPr>
        <w:t>
      Жергілікті қоғамдастықтың бөлек жиыны осы ауылда, шағын ауданда, көшеде, көппәтерлі үйде тұратын тұрғындардың (жергілікті қоғамдастық мүшелерінің) кемінде он пайызы қатысқан кезде өтті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 тармақтың орыс тіліндегі мәтініне өзгеріс енгізіледі, қазақ тіліндегі мәтін өзгермейді - ҚР Премьер-Министрінің орынбасары - Ұлттық экономика министрінің 07.07.2026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8. Жергілікті қоғамдастықтың бөлек жиынын аудандық маңызы бар қаланың, ауылдың, кенттің, ауылдық округтің әкімі немесе ол уәкілеттік берген тұлға ашады.</w:t>
      </w:r>
    </w:p>
    <w:bookmarkEnd w:id="17"/>
    <w:p>
      <w:pPr>
        <w:spacing w:after="0"/>
        <w:ind w:left="0"/>
        <w:jc w:val="both"/>
      </w:pPr>
      <w:r>
        <w:rPr>
          <w:rFonts w:ascii="Times New Roman"/>
          <w:b w:val="false"/>
          <w:i w:val="false"/>
          <w:color w:val="000000"/>
          <w:sz w:val="28"/>
        </w:rPr>
        <w:t>
      Аудандық маңызы бар қаланың, ауылдың, кенттің, ауылдық округтің әкімі немесе ол уәкілеттік берген тұлға бөлек жергілікті қоғамдастық жиынының төрағасы болып табылады.</w:t>
      </w:r>
    </w:p>
    <w:p>
      <w:pPr>
        <w:spacing w:after="0"/>
        <w:ind w:left="0"/>
        <w:jc w:val="both"/>
      </w:pPr>
      <w:r>
        <w:rPr>
          <w:rFonts w:ascii="Times New Roman"/>
          <w:b w:val="false"/>
          <w:i w:val="false"/>
          <w:color w:val="000000"/>
          <w:sz w:val="28"/>
        </w:rPr>
        <w:t>
      Жергілікті қоғамдастықтың бөлек жиынында хаттама жүргізіледі, жергілікті қоғамдастықтың бөлек жиынының хаттамасын ресімдеу үшін ашық дауыс беру арқылы хатшы сайланады.</w:t>
      </w:r>
    </w:p>
    <w:bookmarkStart w:name="z20" w:id="18"/>
    <w:p>
      <w:pPr>
        <w:spacing w:after="0"/>
        <w:ind w:left="0"/>
        <w:jc w:val="both"/>
      </w:pPr>
      <w:r>
        <w:rPr>
          <w:rFonts w:ascii="Times New Roman"/>
          <w:b w:val="false"/>
          <w:i w:val="false"/>
          <w:color w:val="000000"/>
          <w:sz w:val="28"/>
        </w:rPr>
        <w:t>
      9. Жергілікті қоғамдастық жиынына қатысу үшін ауыл, шағын аудан, көше, көппәтерлі тұрғын үй тұрғындары өкілдерінің кандидатураларын ауданның (облыстық маңызы бар қаланың) мәслихаты бекіткен сандық құрамға сәйкес жергілікті қоғамдастықтың бөлек жиынының қатысушылары ұсынады.</w:t>
      </w:r>
    </w:p>
    <w:bookmarkEnd w:id="18"/>
    <w:bookmarkStart w:name="z21" w:id="19"/>
    <w:p>
      <w:pPr>
        <w:spacing w:after="0"/>
        <w:ind w:left="0"/>
        <w:jc w:val="both"/>
      </w:pPr>
      <w:r>
        <w:rPr>
          <w:rFonts w:ascii="Times New Roman"/>
          <w:b w:val="false"/>
          <w:i w:val="false"/>
          <w:color w:val="000000"/>
          <w:sz w:val="28"/>
        </w:rPr>
        <w:t>
      10. Дауыс беру ашық тәсілмен әрбір кандидатура бойынша дербес жүргізіледі. Жергілікті қоғамдастықтың бөлек жиынына қатысушылардың ең көп дауысын жинаған кандидаттар сайланды деп есептеледі.</w:t>
      </w:r>
    </w:p>
    <w:bookmarkEnd w:id="19"/>
    <w:p>
      <w:pPr>
        <w:spacing w:after="0"/>
        <w:ind w:left="0"/>
        <w:jc w:val="both"/>
      </w:pPr>
      <w:r>
        <w:rPr>
          <w:rFonts w:ascii="Times New Roman"/>
          <w:b w:val="false"/>
          <w:i w:val="false"/>
          <w:color w:val="000000"/>
          <w:sz w:val="28"/>
        </w:rPr>
        <w:t>
      Егер жергілікті қоғамдастықтың бөлек жиынында дауыс беру кезінде қатысушылардың дауыстары тең бөлінген жағдайда, бөлек жиынның төрағасы шешуші дауыс құқығын пайдаланады.</w:t>
      </w:r>
    </w:p>
    <w:bookmarkStart w:name="z22" w:id="20"/>
    <w:p>
      <w:pPr>
        <w:spacing w:after="0"/>
        <w:ind w:left="0"/>
        <w:jc w:val="both"/>
      </w:pPr>
      <w:r>
        <w:rPr>
          <w:rFonts w:ascii="Times New Roman"/>
          <w:b w:val="false"/>
          <w:i w:val="false"/>
          <w:color w:val="000000"/>
          <w:sz w:val="28"/>
        </w:rPr>
        <w:t>
      11. Жергілікті қоғамдастықтың бөлек жиынының хаттамасына төраға мен хатшы қол қояды және бөлек жиын өткізілген күннен бастап екі жұмыс күні ішінде жиын хатшысы тіркеу үшін тиісті аудандық маңызы бар қала, ауыл, кент және ауылдық округ әкімінің аппаратына береді.</w:t>
      </w:r>
    </w:p>
    <w:bookmarkEnd w:id="20"/>
    <w:bookmarkStart w:name="z23" w:id="21"/>
    <w:p>
      <w:pPr>
        <w:spacing w:after="0"/>
        <w:ind w:left="0"/>
        <w:jc w:val="both"/>
      </w:pPr>
      <w:r>
        <w:rPr>
          <w:rFonts w:ascii="Times New Roman"/>
          <w:b w:val="false"/>
          <w:i w:val="false"/>
          <w:color w:val="000000"/>
          <w:sz w:val="28"/>
        </w:rPr>
        <w:t>
      Жергілікті қоғамдастық жиынында немесе жергілікті қоғамдастық жиналысында хаттама жүргізіледі, онда:</w:t>
      </w:r>
    </w:p>
    <w:bookmarkEnd w:id="21"/>
    <w:bookmarkStart w:name="z24" w:id="22"/>
    <w:p>
      <w:pPr>
        <w:spacing w:after="0"/>
        <w:ind w:left="0"/>
        <w:jc w:val="both"/>
      </w:pPr>
      <w:r>
        <w:rPr>
          <w:rFonts w:ascii="Times New Roman"/>
          <w:b w:val="false"/>
          <w:i w:val="false"/>
          <w:color w:val="000000"/>
          <w:sz w:val="28"/>
        </w:rPr>
        <w:t>
      1) жергілікті қоғамдастық жиынының немесе жергілікті қоғамдастық жиналысының өткізілген күні мен орны;</w:t>
      </w:r>
    </w:p>
    <w:bookmarkEnd w:id="22"/>
    <w:bookmarkStart w:name="z25" w:id="23"/>
    <w:p>
      <w:pPr>
        <w:spacing w:after="0"/>
        <w:ind w:left="0"/>
        <w:jc w:val="both"/>
      </w:pPr>
      <w:r>
        <w:rPr>
          <w:rFonts w:ascii="Times New Roman"/>
          <w:b w:val="false"/>
          <w:i w:val="false"/>
          <w:color w:val="000000"/>
          <w:sz w:val="28"/>
        </w:rPr>
        <w:t xml:space="preserve">
      2) тиісті аумақта тұратын және жергілікті қоғамдастық жиынына немесе жергілікті қоғамдастық жиналысына қатысуға құқығы бар жергілікті қоғамдастық мүшелерінің жалпы саны; </w:t>
      </w:r>
    </w:p>
    <w:bookmarkEnd w:id="23"/>
    <w:bookmarkStart w:name="z26" w:id="24"/>
    <w:p>
      <w:pPr>
        <w:spacing w:after="0"/>
        <w:ind w:left="0"/>
        <w:jc w:val="both"/>
      </w:pPr>
      <w:r>
        <w:rPr>
          <w:rFonts w:ascii="Times New Roman"/>
          <w:b w:val="false"/>
          <w:i w:val="false"/>
          <w:color w:val="000000"/>
          <w:sz w:val="28"/>
        </w:rPr>
        <w:t xml:space="preserve">
      3) қатысушылардың саны және олардың тегі, аты, әкесінің аты (ол болған жағдайда) көрсетілген тізім; </w:t>
      </w:r>
    </w:p>
    <w:bookmarkEnd w:id="24"/>
    <w:bookmarkStart w:name="z27" w:id="25"/>
    <w:p>
      <w:pPr>
        <w:spacing w:after="0"/>
        <w:ind w:left="0"/>
        <w:jc w:val="both"/>
      </w:pPr>
      <w:r>
        <w:rPr>
          <w:rFonts w:ascii="Times New Roman"/>
          <w:b w:val="false"/>
          <w:i w:val="false"/>
          <w:color w:val="000000"/>
          <w:sz w:val="28"/>
        </w:rPr>
        <w:t>
      4) жергілікті қоғамдастық жиынының немесе жергілікті қоғамдастық жиналысының төрағасы мен хатшысының тегі, аты, әкесінің аты (ол болған жағдайда);</w:t>
      </w:r>
    </w:p>
    <w:bookmarkEnd w:id="25"/>
    <w:bookmarkStart w:name="z28" w:id="26"/>
    <w:p>
      <w:pPr>
        <w:spacing w:after="0"/>
        <w:ind w:left="0"/>
        <w:jc w:val="both"/>
      </w:pPr>
      <w:r>
        <w:rPr>
          <w:rFonts w:ascii="Times New Roman"/>
          <w:b w:val="false"/>
          <w:i w:val="false"/>
          <w:color w:val="000000"/>
          <w:sz w:val="28"/>
        </w:rPr>
        <w:t>
      5) күн тәртібі, сөйленген сөздердің мазмұны және қабылданған шешімдер көрсетіледі.</w:t>
      </w:r>
    </w:p>
    <w:bookmarkEnd w:id="2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