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4240" w14:textId="4e84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230 бұйрығы. Қазақстан Республикасының Әділет министрлігінде 2023 жылғы 22 маусымда № 32875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тоғызыншы абзацына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мәтінге өзгеріс енгізілді, қазақ тіліндегі мәтін өзгермейді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қызметтер көрсететін ұйымдар қызметінің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министрлігінің кейбір бұйрықтарының және кейбір бұйрықтарының құрылымдық элементтерінің күші жойылды деп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Арнаулы әлеуметтік қызметтер көрсететін ұйымдар қызметінің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тоғызыншы абзацына сәйкес әзірленген.</w:t>
      </w:r>
    </w:p>
    <w:bookmarkEnd w:id="11"/>
    <w:bookmarkStart w:name="z14"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стационар, жартылай стационар, үйде қызмет көрсету жағдайларында мынадай адамдарға (бұдан әрі – қызмет алушылар):</w:t>
      </w:r>
    </w:p>
    <w:p>
      <w:pPr>
        <w:spacing w:after="0"/>
        <w:ind w:left="0"/>
        <w:jc w:val="both"/>
      </w:pPr>
      <w:r>
        <w:rPr>
          <w:rFonts w:ascii="Times New Roman"/>
          <w:b w:val="false"/>
          <w:i w:val="false"/>
          <w:color w:val="000000"/>
          <w:sz w:val="28"/>
        </w:rPr>
        <w:t>
      1) психоневрологиялық патологиясы бар мүгедектігі бар балаларға (бұдан әрі – балалар);</w:t>
      </w:r>
    </w:p>
    <w:p>
      <w:pPr>
        <w:spacing w:after="0"/>
        <w:ind w:left="0"/>
        <w:jc w:val="both"/>
      </w:pPr>
      <w:r>
        <w:rPr>
          <w:rFonts w:ascii="Times New Roman"/>
          <w:b w:val="false"/>
          <w:i w:val="false"/>
          <w:color w:val="000000"/>
          <w:sz w:val="28"/>
        </w:rPr>
        <w:t>
      2) тірек-қимыл аппараты бұзылған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тұрған белгілі бір тұрғылықты жері жоқ адамдарға, адам саудасының құрбандарына, тұрмыстық зорлық-зомбылық құрбандарына (бұдан әрі – уақытша болу ұйымдарындағы қызмет алушылар) уақытша болу жағдайларында арнаулы әлеуметтік қызметтер көрсететін ұйымдар қызметінің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мәтінге өзгеріс енгізілді, қазақ тіліндегі мәтін өзгермейді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
    <w:p>
      <w:pPr>
        <w:spacing w:after="0"/>
        <w:ind w:left="0"/>
        <w:jc w:val="both"/>
      </w:pPr>
      <w:r>
        <w:rPr>
          <w:rFonts w:ascii="Times New Roman"/>
          <w:b w:val="false"/>
          <w:i w:val="false"/>
          <w:color w:val="000000"/>
          <w:sz w:val="28"/>
        </w:rPr>
        <w:t xml:space="preserve">
      2-1. Мемлекеттік сектордағы арнаулы әлеуметтік қызметтер көрсететін ұйымдар жергілікті атқарушы органдардың шешімі бойынша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9-тармақшасына сәйкес арнайы әлеуметтік қызметтерге мұқтаждардың саны кемінде 50 (елу) адамы бар республикалық маңызы бар қалаларда, астанада, облыстық маңызы бар қалаларда, стационарлы, жартылай стационарлы үлгідегі қызмет пен үйде қызмет көрсету жағдайында қызметтерге мұқтаждардың саны кемінде 25 (жиырма бес) адамы бар аудандық маңызы бар қалаларда, елді мекендерде, аудандық аймақтарда, ауыл округтерінде ашылады.</w:t>
      </w:r>
    </w:p>
    <w:bookmarkEnd w:id="13"/>
    <w:p>
      <w:pPr>
        <w:spacing w:after="0"/>
        <w:ind w:left="0"/>
        <w:jc w:val="both"/>
      </w:pPr>
      <w:r>
        <w:rPr>
          <w:rFonts w:ascii="Times New Roman"/>
          <w:b w:val="false"/>
          <w:i w:val="false"/>
          <w:color w:val="000000"/>
          <w:sz w:val="28"/>
        </w:rPr>
        <w:t>
      Сонымен қатар үйде қызмет көрсету ұйымдары бір-бірінен 5 (бес) шақырымнан астам қашықтықта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4"/>
    <w:p>
      <w:pPr>
        <w:spacing w:after="0"/>
        <w:ind w:left="0"/>
        <w:jc w:val="both"/>
      </w:pPr>
      <w:r>
        <w:rPr>
          <w:rFonts w:ascii="Times New Roman"/>
          <w:b w:val="false"/>
          <w:i w:val="false"/>
          <w:color w:val="000000"/>
          <w:sz w:val="28"/>
        </w:rPr>
        <w:t>
      2-2. Уақытша болу ұйымдары тұрғылықты жері жоқ адамдарға, бас бостандығынан айыру орындарынан босатылған және (немесе) пробация қызметінде есепте тұрған адамдарға, сондай-ақ адам саудасының және тұрмыстық зорлық-зомбылықтың құрбандарына арналған.</w:t>
      </w:r>
    </w:p>
    <w:bookmarkEnd w:id="14"/>
    <w:p>
      <w:pPr>
        <w:spacing w:after="0"/>
        <w:ind w:left="0"/>
        <w:jc w:val="both"/>
      </w:pPr>
      <w:r>
        <w:rPr>
          <w:rFonts w:ascii="Times New Roman"/>
          <w:b w:val="false"/>
          <w:i w:val="false"/>
          <w:color w:val="000000"/>
          <w:sz w:val="28"/>
        </w:rPr>
        <w:t xml:space="preserve">
      Олар мемлекеттік секторда республикалық маңызы бар қалаларда, астанада, облыстық маңызы бар қалаларда, аудандық маңызы бар қалаларда халық саны 100 000 (жүз мың) адамнан жоғары болған кезде құрылады.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w:t>
      </w:r>
      <w:r>
        <w:rPr>
          <w:rFonts w:ascii="Times New Roman"/>
          <w:b w:val="false"/>
          <w:i w:val="false"/>
          <w:color w:val="000000"/>
          <w:sz w:val="28"/>
        </w:rPr>
        <w:t>19-бабының</w:t>
      </w:r>
      <w:r>
        <w:rPr>
          <w:rFonts w:ascii="Times New Roman"/>
          <w:b w:val="false"/>
          <w:i w:val="false"/>
          <w:color w:val="000000"/>
          <w:sz w:val="28"/>
        </w:rPr>
        <w:t xml:space="preserve"> 9-тармақшасына сәйкес, елді мекендерде, аудандарда және ауыл округтерінде халық саны 50 000 (елу мың) және одан жоғары адам болған жағдайда, жергілікті атқарушы органдардың шешімі бойынша бір аудан деңгейінде уақытша болу ұйымын құруға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84" w:id="16"/>
    <w:p>
      <w:pPr>
        <w:spacing w:after="0"/>
        <w:ind w:left="0"/>
        <w:jc w:val="both"/>
      </w:pPr>
      <w:r>
        <w:rPr>
          <w:rFonts w:ascii="Times New Roman"/>
          <w:b w:val="false"/>
          <w:i w:val="false"/>
          <w:color w:val="000000"/>
          <w:sz w:val="28"/>
        </w:rPr>
        <w:t>
      1) жартылай стационарлық жағдайларында арнаулы әлеуметтік қызметтер көрсететін ұйым (бұдан әрі –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16"/>
    <w:bookmarkStart w:name="z85" w:id="17"/>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Астана қаласының жұмыспен қамту және әлеуметтік қорғау басқармасы, Алматы және Шымкент қалаларының жұмыспен қамту және әлеуметтік бағдарламалар басқармасы;</w:t>
      </w:r>
    </w:p>
    <w:bookmarkEnd w:id="17"/>
    <w:bookmarkStart w:name="z86" w:id="18"/>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(бұдан әрі –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көрсетілетін қызметтерді ұсынуға арналған лицензия негізінде арнаулы әлеуметтік қызметтерге көрсетуге арналған заңды тұлға;</w:t>
      </w:r>
    </w:p>
    <w:bookmarkEnd w:id="18"/>
    <w:bookmarkStart w:name="z87" w:id="19"/>
    <w:p>
      <w:pPr>
        <w:spacing w:after="0"/>
        <w:ind w:left="0"/>
        <w:jc w:val="both"/>
      </w:pPr>
      <w:r>
        <w:rPr>
          <w:rFonts w:ascii="Times New Roman"/>
          <w:b w:val="false"/>
          <w:i w:val="false"/>
          <w:color w:val="000000"/>
          <w:sz w:val="28"/>
        </w:rPr>
        <w:t xml:space="preserve">
      4) уақытша болу жағдайларында арнаулы әлеуметтік қызметтер көрсететін ұйым (бұдан әрі –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көрсетілетін қызметтерді ұсынуға арналған лицензия негізінде арнаулы әлеуметтік қызметтер көрсетуге арналған заңды тұлға; </w:t>
      </w:r>
    </w:p>
    <w:bookmarkEnd w:id="19"/>
    <w:bookmarkStart w:name="z88" w:id="20"/>
    <w:p>
      <w:pPr>
        <w:spacing w:after="0"/>
        <w:ind w:left="0"/>
        <w:jc w:val="both"/>
      </w:pPr>
      <w:r>
        <w:rPr>
          <w:rFonts w:ascii="Times New Roman"/>
          <w:b w:val="false"/>
          <w:i w:val="false"/>
          <w:color w:val="000000"/>
          <w:sz w:val="28"/>
        </w:rPr>
        <w:t>
      5) үйде арнаулы әлеуметтік қызметтер көрсететін ұйым (бұдан әрі – үйде қызмет көрсету ұйымы) – меншік нысанына қарамастан, қызмет алушылардың тұрғылықты жері бойынша үйде қызмет көрсету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6" w:id="21"/>
    <w:p>
      <w:pPr>
        <w:spacing w:after="0"/>
        <w:ind w:left="0"/>
        <w:jc w:val="left"/>
      </w:pPr>
      <w:r>
        <w:rPr>
          <w:rFonts w:ascii="Times New Roman"/>
          <w:b/>
          <w:i w:val="false"/>
          <w:color w:val="000000"/>
        </w:rPr>
        <w:t xml:space="preserve"> 2-тарау. Стационарлық үлгідегі ұйымдар қызметінің тәртібі</w:t>
      </w:r>
    </w:p>
    <w:bookmarkEnd w:id="21"/>
    <w:bookmarkStart w:name="z17" w:id="22"/>
    <w:p>
      <w:pPr>
        <w:spacing w:after="0"/>
        <w:ind w:left="0"/>
        <w:jc w:val="both"/>
      </w:pPr>
      <w:r>
        <w:rPr>
          <w:rFonts w:ascii="Times New Roman"/>
          <w:b w:val="false"/>
          <w:i w:val="false"/>
          <w:color w:val="000000"/>
          <w:sz w:val="28"/>
        </w:rPr>
        <w:t xml:space="preserve">
      4. Стационарлық үлгідегі ұйымдар: </w:t>
      </w:r>
    </w:p>
    <w:bookmarkEnd w:id="22"/>
    <w:p>
      <w:pPr>
        <w:spacing w:after="0"/>
        <w:ind w:left="0"/>
        <w:jc w:val="both"/>
      </w:pPr>
      <w:r>
        <w:rPr>
          <w:rFonts w:ascii="Times New Roman"/>
          <w:b w:val="false"/>
          <w:i w:val="false"/>
          <w:color w:val="000000"/>
          <w:sz w:val="28"/>
        </w:rPr>
        <w:t>
      1) медициналық-әлеуметтік мекемелер (ұйымдар);</w:t>
      </w:r>
    </w:p>
    <w:p>
      <w:pPr>
        <w:spacing w:after="0"/>
        <w:ind w:left="0"/>
        <w:jc w:val="both"/>
      </w:pPr>
      <w:r>
        <w:rPr>
          <w:rFonts w:ascii="Times New Roman"/>
          <w:b w:val="false"/>
          <w:i w:val="false"/>
          <w:color w:val="000000"/>
          <w:sz w:val="28"/>
        </w:rPr>
        <w:t>
      2) әлеуметтік қызмет көрсету орталықтары;</w:t>
      </w:r>
    </w:p>
    <w:p>
      <w:pPr>
        <w:spacing w:after="0"/>
        <w:ind w:left="0"/>
        <w:jc w:val="both"/>
      </w:pPr>
      <w:r>
        <w:rPr>
          <w:rFonts w:ascii="Times New Roman"/>
          <w:b w:val="false"/>
          <w:i w:val="false"/>
          <w:color w:val="000000"/>
          <w:sz w:val="28"/>
        </w:rPr>
        <w:t>
      3) арнаулы әлеуметтік қызметтер көрсету орталықтары;</w:t>
      </w:r>
    </w:p>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Start w:name="z89" w:id="23"/>
    <w:p>
      <w:pPr>
        <w:spacing w:after="0"/>
        <w:ind w:left="0"/>
        <w:jc w:val="both"/>
      </w:pPr>
      <w:r>
        <w:rPr>
          <w:rFonts w:ascii="Times New Roman"/>
          <w:b w:val="false"/>
          <w:i w:val="false"/>
          <w:color w:val="000000"/>
          <w:sz w:val="28"/>
        </w:rPr>
        <w:t xml:space="preserve">
      4-1. Стационарлық үлгідегі ұйымдар өз қызметін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(бұдан әрі – Лицензия беру қағидасы) сәйкес берілген лицензия негізінде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90" w:id="24"/>
    <w:p>
      <w:pPr>
        <w:spacing w:after="0"/>
        <w:ind w:left="0"/>
        <w:jc w:val="both"/>
      </w:pPr>
      <w:r>
        <w:rPr>
          <w:rFonts w:ascii="Times New Roman"/>
          <w:b w:val="false"/>
          <w:i w:val="false"/>
          <w:color w:val="000000"/>
          <w:sz w:val="28"/>
        </w:rPr>
        <w:t>
      4-2. Стационарлық үлгідегі ұйымдар қызметі арнаулы әлеуметтік қызметтер көрсететін ұйымдардың тіркеліміне тіркелген күннен басталады.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25"/>
    <w:p>
      <w:pPr>
        <w:spacing w:after="0"/>
        <w:ind w:left="0"/>
        <w:jc w:val="both"/>
      </w:pPr>
      <w:r>
        <w:rPr>
          <w:rFonts w:ascii="Times New Roman"/>
          <w:b w:val="false"/>
          <w:i w:val="false"/>
          <w:color w:val="000000"/>
          <w:sz w:val="28"/>
        </w:rPr>
        <w:t>
      4-3. Стационарлық үлгідегі ұйымдардың қызметі арнаулы әлеуметтік қызметтер көрсететін ұйымдарды тіркеуден шығарған күннен бастап аяқталады.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xml:space="preserve">
      4-4. Стационарлық үлгідегі ұйымдар "Халықты әлеуметтік қорғау саласында арнаулы әлеуметтік қызметтер көрсетуді қаржыландыру және мониторингтеу қағидаларын бекіту туралы" Қазақстан Республикасы Премьер-Министрі орынбасарының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(бұдан әрі - Қаржыландыру және мониторингтеу қағидалары) қағидаларын сәйкес қаржыландырылады.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4-5. Жарғылық мақсаттары мен міндеттеріне сәйкес стационарлық үлгідегі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5. Стационарлық үлгідегі ұйымдарда арнаулы әлеуметтік қызметтер көрсету үшін мынадай бөлімшелерді құру рұқсат етіледі:</w:t>
      </w:r>
    </w:p>
    <w:bookmarkEnd w:id="28"/>
    <w:p>
      <w:pPr>
        <w:spacing w:after="0"/>
        <w:ind w:left="0"/>
        <w:jc w:val="both"/>
      </w:pPr>
      <w:r>
        <w:rPr>
          <w:rFonts w:ascii="Times New Roman"/>
          <w:b w:val="false"/>
          <w:i w:val="false"/>
          <w:color w:val="000000"/>
          <w:sz w:val="28"/>
        </w:rPr>
        <w:t>
      өз бетінше тұруды сүйемелдеу қызметтерін ұсыну туралы шешім қабылданған он сегіз жастағы адамдарға, мүгедектігі бар адамдарға, қарттарға арналған, жоба қуаты 6-дан 30-ға дейінгі орындары бар өз бетінше тұруды сүйемелдеу бөлімшілері (бұдан әрі – Бөлімше);</w:t>
      </w:r>
    </w:p>
    <w:p>
      <w:pPr>
        <w:spacing w:after="0"/>
        <w:ind w:left="0"/>
        <w:jc w:val="both"/>
      </w:pPr>
      <w:r>
        <w:rPr>
          <w:rFonts w:ascii="Times New Roman"/>
          <w:b w:val="false"/>
          <w:i w:val="false"/>
          <w:color w:val="000000"/>
          <w:sz w:val="28"/>
        </w:rPr>
        <w:t>
      созылмалы үдемелі аурулар жағдайындағы немесе терминалдық (соңғы) сатыдағы он сегіз жастан асқан адамдарды, мүгедектігі бар адамдарды, қарттарды үздіксіз бақылауға арналған паллиативті көмек палаталары (бөлімшелері);</w:t>
      </w:r>
    </w:p>
    <w:p>
      <w:pPr>
        <w:spacing w:after="0"/>
        <w:ind w:left="0"/>
        <w:jc w:val="both"/>
      </w:pPr>
      <w:r>
        <w:rPr>
          <w:rFonts w:ascii="Times New Roman"/>
          <w:b w:val="false"/>
          <w:i w:val="false"/>
          <w:color w:val="000000"/>
          <w:sz w:val="28"/>
        </w:rPr>
        <w:t>
      өзіне дене зақымын келтіретін және (немесе) айналасындағыларға қауіп тудыратын және осы себептермен қосымша күтімге, күшейтілген бақылауға және (немесе) шұғыл медициналық көмекке мұқтаж балалар мен он сегіз жастан асқан адамдарға арналған дағдарыс палаталары (бөлімшелері) құрылуы мүмкін.</w:t>
      </w:r>
    </w:p>
    <w:bookmarkStart w:name="z19" w:id="29"/>
    <w:p>
      <w:pPr>
        <w:spacing w:after="0"/>
        <w:ind w:left="0"/>
        <w:jc w:val="both"/>
      </w:pPr>
      <w:r>
        <w:rPr>
          <w:rFonts w:ascii="Times New Roman"/>
          <w:b w:val="false"/>
          <w:i w:val="false"/>
          <w:color w:val="000000"/>
          <w:sz w:val="28"/>
        </w:rPr>
        <w:t>
      6. Стационарлық үлгідегі ұйымдар мынадай адамдардың тәулік бойы тұрақты немесе уақытша (үш айға дейінгі мерзімге) тұруына арналған:</w:t>
      </w:r>
    </w:p>
    <w:bookmarkEnd w:id="29"/>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барлық дәрежедегі ақыл-ой кемістігі, оның ішінде білім беру ұйымдарында оқуды қиындататын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бұзылуының болуы;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тұрақты кемістігі бар шизофрения;</w:t>
      </w:r>
    </w:p>
    <w:p>
      <w:pPr>
        <w:spacing w:after="0"/>
        <w:ind w:left="0"/>
        <w:jc w:val="both"/>
      </w:pPr>
      <w:r>
        <w:rPr>
          <w:rFonts w:ascii="Times New Roman"/>
          <w:b w:val="false"/>
          <w:i w:val="false"/>
          <w:color w:val="000000"/>
          <w:sz w:val="28"/>
        </w:rPr>
        <w:t>
      этиологиясы әр түрлі деменция салдарынан стационарлық жағдайда арнаулы әлеуметтік қызмет көрсетуге мұқтаж үш жастан он сегіз жасқа дейінгі балалар.</w:t>
      </w:r>
    </w:p>
    <w:p>
      <w:pPr>
        <w:spacing w:after="0"/>
        <w:ind w:left="0"/>
        <w:jc w:val="both"/>
      </w:pPr>
      <w:r>
        <w:rPr>
          <w:rFonts w:ascii="Times New Roman"/>
          <w:b w:val="false"/>
          <w:i w:val="false"/>
          <w:color w:val="000000"/>
          <w:sz w:val="28"/>
        </w:rPr>
        <w:t>
      Стационарлық үлгідегі ұйымдарда балалардың тұруына: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жұқтырылған иммун тапшылығы синдромының (бұдан әрі – ЖИТС);</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2) стационар жағдайында арнаулы әлеуметтік қызметтер көрсетуге мұқтаж интеллекті сақталған үш жастан он сегіз жасқа дейінгі ТҚА бұзылған балалар.</w:t>
      </w:r>
    </w:p>
    <w:p>
      <w:pPr>
        <w:spacing w:after="0"/>
        <w:ind w:left="0"/>
        <w:jc w:val="both"/>
      </w:pPr>
      <w:r>
        <w:rPr>
          <w:rFonts w:ascii="Times New Roman"/>
          <w:b w:val="false"/>
          <w:i w:val="false"/>
          <w:color w:val="000000"/>
          <w:sz w:val="28"/>
        </w:rPr>
        <w:t>
      ТҚА бұзылған балалардың стационарлық үлгідегі ұйымдарда тұруына:</w:t>
      </w:r>
    </w:p>
    <w:p>
      <w:pPr>
        <w:spacing w:after="0"/>
        <w:ind w:left="0"/>
        <w:jc w:val="both"/>
      </w:pPr>
      <w:r>
        <w:rPr>
          <w:rFonts w:ascii="Times New Roman"/>
          <w:b w:val="false"/>
          <w:i w:val="false"/>
          <w:color w:val="000000"/>
          <w:sz w:val="28"/>
        </w:rPr>
        <w:t>
      барлық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барлық дәрежедегі ақыл-ой кемістігі,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адамдар)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жүріп-тұру функцияларының өрескел бұзылуының болуы;</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этиологиясы әр түрлі деменция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w:t>
      </w:r>
    </w:p>
    <w:p>
      <w:pPr>
        <w:spacing w:after="0"/>
        <w:ind w:left="0"/>
        <w:jc w:val="both"/>
      </w:pPr>
      <w:r>
        <w:rPr>
          <w:rFonts w:ascii="Times New Roman"/>
          <w:b w:val="false"/>
          <w:i w:val="false"/>
          <w:color w:val="000000"/>
          <w:sz w:val="28"/>
        </w:rPr>
        <w:t>
      Он сегіз жастан асқан адамдардың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мүгедектігі бар адамдар;</w:t>
      </w:r>
    </w:p>
    <w:p>
      <w:pPr>
        <w:spacing w:after="0"/>
        <w:ind w:left="0"/>
        <w:jc w:val="both"/>
      </w:pPr>
      <w:r>
        <w:rPr>
          <w:rFonts w:ascii="Times New Roman"/>
          <w:b w:val="false"/>
          <w:i w:val="false"/>
          <w:color w:val="000000"/>
          <w:sz w:val="28"/>
        </w:rPr>
        <w:t xml:space="preserve">
      5)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(бұдан әрі Әлеуметтік кодекс) белгіленген зейнеткерлік жасқа жеткен, өзіне қызмет көрсете алмайтын және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w:t>
      </w:r>
    </w:p>
    <w:p>
      <w:pPr>
        <w:spacing w:after="0"/>
        <w:ind w:left="0"/>
        <w:jc w:val="both"/>
      </w:pPr>
      <w:r>
        <w:rPr>
          <w:rFonts w:ascii="Times New Roman"/>
          <w:b w:val="false"/>
          <w:i w:val="false"/>
          <w:color w:val="000000"/>
          <w:sz w:val="28"/>
        </w:rPr>
        <w:t>
      Мүгедектігі бар адамдар мен қарттардың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20" w:id="30"/>
    <w:p>
      <w:pPr>
        <w:spacing w:after="0"/>
        <w:ind w:left="0"/>
        <w:jc w:val="both"/>
      </w:pPr>
      <w:r>
        <w:rPr>
          <w:rFonts w:ascii="Times New Roman"/>
          <w:b w:val="false"/>
          <w:i w:val="false"/>
          <w:color w:val="000000"/>
          <w:sz w:val="28"/>
        </w:rPr>
        <w:t>
      7. Стационарлық үлгідегі ұйымдарда:</w:t>
      </w:r>
    </w:p>
    <w:bookmarkEnd w:id="30"/>
    <w:p>
      <w:pPr>
        <w:spacing w:after="0"/>
        <w:ind w:left="0"/>
        <w:jc w:val="both"/>
      </w:pPr>
      <w:r>
        <w:rPr>
          <w:rFonts w:ascii="Times New Roman"/>
          <w:b w:val="false"/>
          <w:i w:val="false"/>
          <w:color w:val="000000"/>
          <w:sz w:val="28"/>
        </w:rPr>
        <w:t>
      қызмет алушыларға үй жағдайына жақындатылған, жасы мен денсаулық жағдайына барынша барабар тыныс-тіршілік ету жағдайын жасау;</w:t>
      </w:r>
    </w:p>
    <w:p>
      <w:pPr>
        <w:spacing w:after="0"/>
        <w:ind w:left="0"/>
        <w:jc w:val="both"/>
      </w:pPr>
      <w:r>
        <w:rPr>
          <w:rFonts w:ascii="Times New Roman"/>
          <w:b w:val="false"/>
          <w:i w:val="false"/>
          <w:color w:val="000000"/>
          <w:sz w:val="28"/>
        </w:rPr>
        <w:t>
      қызмет алушыларды стационарлық үлгідегі ұйымнан тыс жерлерде өз бетінше және ешкімнің көмегінсіз тұруға дайындау;</w:t>
      </w:r>
    </w:p>
    <w:p>
      <w:pPr>
        <w:spacing w:after="0"/>
        <w:ind w:left="0"/>
        <w:jc w:val="both"/>
      </w:pPr>
      <w:r>
        <w:rPr>
          <w:rFonts w:ascii="Times New Roman"/>
          <w:b w:val="false"/>
          <w:i w:val="false"/>
          <w:color w:val="000000"/>
          <w:sz w:val="28"/>
        </w:rPr>
        <w:t>
      қызмет алушылардың тұру жағдайларын жақсарту, келушілерді қабылдау жағдайларын қамтамасыз ету;</w:t>
      </w:r>
    </w:p>
    <w:p>
      <w:pPr>
        <w:spacing w:after="0"/>
        <w:ind w:left="0"/>
        <w:jc w:val="both"/>
      </w:pPr>
      <w:r>
        <w:rPr>
          <w:rFonts w:ascii="Times New Roman"/>
          <w:b w:val="false"/>
          <w:i w:val="false"/>
          <w:color w:val="000000"/>
          <w:sz w:val="28"/>
        </w:rPr>
        <w:t>
      қызмет алушылардың интернетке қолжетімділігі үшін жағдайлар жасау;</w:t>
      </w:r>
    </w:p>
    <w:p>
      <w:pPr>
        <w:spacing w:after="0"/>
        <w:ind w:left="0"/>
        <w:jc w:val="both"/>
      </w:pPr>
      <w:r>
        <w:rPr>
          <w:rFonts w:ascii="Times New Roman"/>
          <w:b w:val="false"/>
          <w:i w:val="false"/>
          <w:color w:val="000000"/>
          <w:sz w:val="28"/>
        </w:rPr>
        <w:t>
      қызмет алушылардың жеке және құнды заттарының сақталуын қамтамасыз ету;</w:t>
      </w:r>
    </w:p>
    <w:p>
      <w:pPr>
        <w:spacing w:after="0"/>
        <w:ind w:left="0"/>
        <w:jc w:val="both"/>
      </w:pPr>
      <w:r>
        <w:rPr>
          <w:rFonts w:ascii="Times New Roman"/>
          <w:b w:val="false"/>
          <w:i w:val="false"/>
          <w:color w:val="000000"/>
          <w:sz w:val="28"/>
        </w:rPr>
        <w:t>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қағидалары туралы хабардар ету;</w:t>
      </w:r>
    </w:p>
    <w:p>
      <w:pPr>
        <w:spacing w:after="0"/>
        <w:ind w:left="0"/>
        <w:jc w:val="both"/>
      </w:pPr>
      <w:r>
        <w:rPr>
          <w:rFonts w:ascii="Times New Roman"/>
          <w:b w:val="false"/>
          <w:i w:val="false"/>
          <w:color w:val="000000"/>
          <w:sz w:val="28"/>
        </w:rPr>
        <w:t xml:space="preserve">
      қамқорлыққа немесе қорғаншылыққа мұқтаж қызмет алушыларға қатысты стационарлық үлгідегі ұйымның әкімшілігіне жүктелген қамқоршылық және қорғаншылық функцияларын Кодекстің 122-бабының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орындау;</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осы Қағидаларға 10-қосымшаға сәйкес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стационарлық үлгідегі ұйымның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стационарлық үлгідегі ұйымның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1"/>
    <w:p>
      <w:pPr>
        <w:spacing w:after="0"/>
        <w:ind w:left="0"/>
        <w:jc w:val="both"/>
      </w:pPr>
      <w:r>
        <w:rPr>
          <w:rFonts w:ascii="Times New Roman"/>
          <w:b w:val="false"/>
          <w:i w:val="false"/>
          <w:color w:val="000000"/>
          <w:sz w:val="28"/>
        </w:rPr>
        <w:t>
      8. Стационарлық үлгідегі ұйымдарда қызмет алушыларға мынадай тұру шарттары ұсынылады:</w:t>
      </w:r>
    </w:p>
    <w:bookmarkEnd w:id="31"/>
    <w:p>
      <w:pPr>
        <w:spacing w:after="0"/>
        <w:ind w:left="0"/>
        <w:jc w:val="both"/>
      </w:pPr>
      <w:r>
        <w:rPr>
          <w:rFonts w:ascii="Times New Roman"/>
          <w:b w:val="false"/>
          <w:i w:val="false"/>
          <w:color w:val="000000"/>
          <w:sz w:val="28"/>
        </w:rPr>
        <w:t>
      1) қызмет алушылар бөлмелерге денсаулық жағдайына, жасы, жынысы және психологиялық үйлесімділігі ескеріліп орналастырылады. Стационарлық үлгідегі ұйымда тұратындар қатарындағы ерлі-зайыптыларға бірге тұру үшін жеке орынжай бөлінеді;</w:t>
      </w:r>
    </w:p>
    <w:p>
      <w:pPr>
        <w:spacing w:after="0"/>
        <w:ind w:left="0"/>
        <w:jc w:val="both"/>
      </w:pPr>
      <w:r>
        <w:rPr>
          <w:rFonts w:ascii="Times New Roman"/>
          <w:b w:val="false"/>
          <w:i w:val="false"/>
          <w:color w:val="000000"/>
          <w:sz w:val="28"/>
        </w:rPr>
        <w:t>
      2) қызмет алушылардың стационарлық үлгідегі ұйымда уақытша болу жағдайында тұруы стационарлық үлгідегі ұйымның басшысы қызмет алушымен не оның заңды өкілімен жасасатын шартпен ресімделеді, онда уақытша болу мерзімі, қызметтердің көлемі мен түрлері айқындалады.</w:t>
      </w:r>
    </w:p>
    <w:bookmarkStart w:name="z22" w:id="32"/>
    <w:p>
      <w:pPr>
        <w:spacing w:after="0"/>
        <w:ind w:left="0"/>
        <w:jc w:val="both"/>
      </w:pPr>
      <w:r>
        <w:rPr>
          <w:rFonts w:ascii="Times New Roman"/>
          <w:b w:val="false"/>
          <w:i w:val="false"/>
          <w:color w:val="000000"/>
          <w:sz w:val="28"/>
        </w:rPr>
        <w:t>
      9. Стационарлық үлгідегі ұйымда тұру тәртібі стационарлық үлгідегі ұйымның басшысы бекітетін ішкі тәртіп қағидаларында айқындалады.</w:t>
      </w:r>
    </w:p>
    <w:bookmarkEnd w:id="32"/>
    <w:bookmarkStart w:name="z23" w:id="33"/>
    <w:p>
      <w:pPr>
        <w:spacing w:after="0"/>
        <w:ind w:left="0"/>
        <w:jc w:val="both"/>
      </w:pPr>
      <w:r>
        <w:rPr>
          <w:rFonts w:ascii="Times New Roman"/>
          <w:b w:val="false"/>
          <w:i w:val="false"/>
          <w:color w:val="000000"/>
          <w:sz w:val="28"/>
        </w:rPr>
        <w:t xml:space="preserve">
      10.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33"/>
    <w:bookmarkStart w:name="z24" w:id="34"/>
    <w:p>
      <w:pPr>
        <w:spacing w:after="0"/>
        <w:ind w:left="0"/>
        <w:jc w:val="both"/>
      </w:pPr>
      <w:r>
        <w:rPr>
          <w:rFonts w:ascii="Times New Roman"/>
          <w:b w:val="false"/>
          <w:i w:val="false"/>
          <w:color w:val="000000"/>
          <w:sz w:val="28"/>
        </w:rPr>
        <w:t>
      11. Қауіпсіздікті қамтамасыз ету мақсатында стационарлық үлгідегі ұйымдар бейнебақылау жүйесімен қамтамасыз етіледі.</w:t>
      </w:r>
    </w:p>
    <w:bookmarkEnd w:id="3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ұйымға іргелес аумақтың периметрі;</w:t>
      </w:r>
    </w:p>
    <w:p>
      <w:pPr>
        <w:spacing w:after="0"/>
        <w:ind w:left="0"/>
        <w:jc w:val="both"/>
      </w:pPr>
      <w:r>
        <w:rPr>
          <w:rFonts w:ascii="Times New Roman"/>
          <w:b w:val="false"/>
          <w:i w:val="false"/>
          <w:color w:val="000000"/>
          <w:sz w:val="28"/>
        </w:rPr>
        <w:t>
      2) бас және қосалқы кіру есіктері;</w:t>
      </w:r>
    </w:p>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bookmarkStart w:name="z25" w:id="35"/>
    <w:p>
      <w:pPr>
        <w:spacing w:after="0"/>
        <w:ind w:left="0"/>
        <w:jc w:val="both"/>
      </w:pPr>
      <w:r>
        <w:rPr>
          <w:rFonts w:ascii="Times New Roman"/>
          <w:b w:val="false"/>
          <w:i w:val="false"/>
          <w:color w:val="000000"/>
          <w:sz w:val="28"/>
        </w:rPr>
        <w:t xml:space="preserve">
      12. Стационарлық үлгідегі ұйымдарда қызмет алушыларды есепке алу мынадай құжаттар бойынша жүргізіледі: </w:t>
      </w:r>
    </w:p>
    <w:bookmarkEnd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әлеуметтік қызметтерді алатын адамдарды және арнаулы әлеуметтік қызметтерге мұқтаж адамдарды тіркеудің электрондық журналы (бұдан әрі – электрондық журналы).</w:t>
      </w:r>
    </w:p>
    <w:p>
      <w:pPr>
        <w:spacing w:after="0"/>
        <w:ind w:left="0"/>
        <w:jc w:val="both"/>
      </w:pPr>
      <w:r>
        <w:rPr>
          <w:rFonts w:ascii="Times New Roman"/>
          <w:b w:val="false"/>
          <w:i w:val="false"/>
          <w:color w:val="000000"/>
          <w:sz w:val="28"/>
        </w:rPr>
        <w:t>
      Электрондық журналды әлеуметтік қызметтер порталында (http://aleumet.egov.kz) (бұдан әрі – портал) стационарлық үлгідегі ұйым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стационарлық үлгідегі ұйымға ауысуы, бұйрықтың нөмірі мен күні, шығару (шығарып жіберу) себебі, уақытша шығуы және арнаулы әлеуметтік қызметке мұқтаж кезек көрсетіледі.</w:t>
      </w:r>
    </w:p>
    <w:p>
      <w:pPr>
        <w:spacing w:after="0"/>
        <w:ind w:left="0"/>
        <w:jc w:val="both"/>
      </w:pPr>
      <w:r>
        <w:rPr>
          <w:rFonts w:ascii="Times New Roman"/>
          <w:b w:val="false"/>
          <w:i w:val="false"/>
          <w:color w:val="000000"/>
          <w:sz w:val="28"/>
        </w:rPr>
        <w:t>
      Бұрын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стационарлық үлгідегі ұйым қызмет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қызметтерді алушы таңдалған стационарлық үлгідегі ұйымда бос орын болмаған кезде электрондық цифрлық қолтаңба (бұдан әрі – ЭЦҚ) арқылы порталда авторизациялау арқылы дербес береді.</w:t>
      </w:r>
    </w:p>
    <w:p>
      <w:pPr>
        <w:spacing w:after="0"/>
        <w:ind w:left="0"/>
        <w:jc w:val="both"/>
      </w:pPr>
      <w:r>
        <w:rPr>
          <w:rFonts w:ascii="Times New Roman"/>
          <w:b w:val="false"/>
          <w:i w:val="false"/>
          <w:color w:val="000000"/>
          <w:sz w:val="28"/>
        </w:rPr>
        <w:t>
      Электрондық журналда мүгедектігі бар адамды абилитациялау мен оңалтудың жеке бағдарламасының мерзімі өткен кезекте тұрған және электрондық журналда қайта куәландырудан өткен қызмет алушылардың өтініштері алдыңғы кезектің сақталуын ескере отырып (стационарлық үлгідегі ұйымдарда арнаулы әлеуметтік қызметтер көрсетуге арналған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both"/>
      </w:pPr>
      <w:r>
        <w:rPr>
          <w:rFonts w:ascii="Times New Roman"/>
          <w:b w:val="false"/>
          <w:i w:val="false"/>
          <w:color w:val="000000"/>
          <w:sz w:val="28"/>
        </w:rPr>
        <w:t>
      Көрсетілетін қызметті алушыға физикалық қабілеті стационарлық үлгідегі ұйымға белгіленген мерзімде келуге қабілетсіз болған жағдайда (сырқаттану, ауруханаға жатқызу) келу мерзімін күнтізбелік отыз күнге дейін бір рет ауыстыру мүмкіндігі беріледі.</w:t>
      </w:r>
    </w:p>
    <w:p>
      <w:pPr>
        <w:spacing w:after="0"/>
        <w:ind w:left="0"/>
        <w:jc w:val="both"/>
      </w:pPr>
      <w:r>
        <w:rPr>
          <w:rFonts w:ascii="Times New Roman"/>
          <w:b w:val="false"/>
          <w:i w:val="false"/>
          <w:color w:val="000000"/>
          <w:sz w:val="28"/>
        </w:rPr>
        <w:t>
      Көрсетілетін қызметті алушының сырқаттануына, емдеуге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ЭЦҚ-сы қойылған электрондық құжат нысанында портал арқылы стационарлық үлгідегі ұйымға жіберіледі.</w:t>
      </w:r>
    </w:p>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стационарлық үлгідегі ұйым келесі қызмет алушыны ресімдейді;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алушылардың жеке ісі (бұдан әрі – жеке іс).</w:t>
      </w:r>
    </w:p>
    <w:p>
      <w:pPr>
        <w:spacing w:after="0"/>
        <w:ind w:left="0"/>
        <w:jc w:val="both"/>
      </w:pPr>
      <w:r>
        <w:rPr>
          <w:rFonts w:ascii="Times New Roman"/>
          <w:b w:val="false"/>
          <w:i w:val="false"/>
          <w:color w:val="000000"/>
          <w:sz w:val="28"/>
        </w:rPr>
        <w:t>
      Қызмет алушы стационарлық үлгідегі ұйымға түскен кезде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жеке сәйкестендіру нөмірі (бұдан әрі –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амбулаториялық картадан немесе сырқатнамадан үзіндікөшірмесі бар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стационарлық үлгідегі ұйым әкімшілігіне сақтауға берілген құжаттар түпнұсқаларының алынғаны туралы қолхат;</w:t>
      </w:r>
    </w:p>
    <w:p>
      <w:pPr>
        <w:spacing w:after="0"/>
        <w:ind w:left="0"/>
        <w:jc w:val="both"/>
      </w:pPr>
      <w:r>
        <w:rPr>
          <w:rFonts w:ascii="Times New Roman"/>
          <w:b w:val="false"/>
          <w:i w:val="false"/>
          <w:color w:val="000000"/>
          <w:sz w:val="28"/>
        </w:rPr>
        <w:t>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егер жеке іс тиесілі адамға қатысты мәселе қаралған болса, мәдени-тұрмыстық комиссия отырыстарының хаттамаларынан үзіндікөшірмелер.</w:t>
      </w:r>
    </w:p>
    <w:p>
      <w:pPr>
        <w:spacing w:after="0"/>
        <w:ind w:left="0"/>
        <w:jc w:val="both"/>
      </w:pPr>
      <w:r>
        <w:rPr>
          <w:rFonts w:ascii="Times New Roman"/>
          <w:b w:val="false"/>
          <w:i w:val="false"/>
          <w:color w:val="000000"/>
          <w:sz w:val="28"/>
        </w:rPr>
        <w:t xml:space="preserve">
      Жеке басты куәландыратын құжаттың, мүгедектік туралы анықтаманың, зейнетақы куәлігінің,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отбасылардың мәртебесін растайтын куәліктің немесе өзге құжаттың, зейнетақы немесе әлеуметтік жәрдемақылар алуға арналған жеке кітапшаның түпнұсқалары тұратын адамның жазбаша келісімімен стационарлық үлгідегі ұйым әкімшілігінде сақталады.</w:t>
      </w:r>
    </w:p>
    <w:p>
      <w:pPr>
        <w:spacing w:after="0"/>
        <w:ind w:left="0"/>
        <w:jc w:val="both"/>
      </w:pPr>
      <w:r>
        <w:rPr>
          <w:rFonts w:ascii="Times New Roman"/>
          <w:b w:val="false"/>
          <w:i w:val="false"/>
          <w:color w:val="000000"/>
          <w:sz w:val="28"/>
        </w:rPr>
        <w:t>
      Тұратын адамнан құжаттарды қабылдау құжаттарды қабылдаған адам мен құжаттарды сақтауға берген адамның қолымен расталған қабылдау-тапсыру актісі арқылы жүзеге асырылады.</w:t>
      </w:r>
    </w:p>
    <w:p>
      <w:pPr>
        <w:spacing w:after="0"/>
        <w:ind w:left="0"/>
        <w:jc w:val="both"/>
      </w:pPr>
      <w:r>
        <w:rPr>
          <w:rFonts w:ascii="Times New Roman"/>
          <w:b w:val="false"/>
          <w:i w:val="false"/>
          <w:color w:val="000000"/>
          <w:sz w:val="28"/>
        </w:rPr>
        <w:t xml:space="preserve">
      Адам бір стационарлық үлгідегі ұйымнан басқа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арнаулы әлеуметтік қызметтер көрсету бойынша жеке жоспары (бұдан әрі –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арнаулы әлеуметтік қызметтер көрсету бойынша жоспарын орындау (мониторингі) жөніндегі журнал (бұдан әрі –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стационарлық үлгідегі ұйымның әлеуметтік жұмыскерлері, дәрігерлері, педагогтері және мамандары (бұдан әрі – стационарлық үлгідегі ұйым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Қызмет алушылардың жеке жоспарлары қызмет алушыларды стационарлық үлгідегі ұйымдардың мамандары бақылағаннан кейін стационарлық үлгідегі ұйымға түскен күннен бастап күнтізбелік он төрт күн ішінде немесе алдыңғы жеке жоспардың қолданылу мерзімі аяқталған күннен бастап бір жұмыс күні ішінде әзірленеді, кейінгі бес жұмыс күні ішінде толтырылады және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Стационарлық үлгідегі ұйым мамандары қажет болған жағдайда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стационарлық үлгідегі ұйымның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6"/>
    <w:p>
      <w:pPr>
        <w:spacing w:after="0"/>
        <w:ind w:left="0"/>
        <w:jc w:val="left"/>
      </w:pPr>
      <w:r>
        <w:rPr>
          <w:rFonts w:ascii="Times New Roman"/>
          <w:b/>
          <w:i w:val="false"/>
          <w:color w:val="000000"/>
        </w:rPr>
        <w:t xml:space="preserve"> 3-тарау. Жартылай стационарлық үлгідегі ұйымдар қызметінің тәртібі</w:t>
      </w:r>
    </w:p>
    <w:bookmarkEnd w:id="36"/>
    <w:bookmarkStart w:name="z27" w:id="37"/>
    <w:p>
      <w:pPr>
        <w:spacing w:after="0"/>
        <w:ind w:left="0"/>
        <w:jc w:val="both"/>
      </w:pPr>
      <w:r>
        <w:rPr>
          <w:rFonts w:ascii="Times New Roman"/>
          <w:b w:val="false"/>
          <w:i w:val="false"/>
          <w:color w:val="000000"/>
          <w:sz w:val="28"/>
        </w:rPr>
        <w:t>
      13. Жартылай стационарлық үлгідегі ұйымдар:</w:t>
      </w:r>
    </w:p>
    <w:bookmarkEnd w:id="37"/>
    <w:p>
      <w:pPr>
        <w:spacing w:after="0"/>
        <w:ind w:left="0"/>
        <w:jc w:val="both"/>
      </w:pPr>
      <w:r>
        <w:rPr>
          <w:rFonts w:ascii="Times New Roman"/>
          <w:b w:val="false"/>
          <w:i w:val="false"/>
          <w:color w:val="000000"/>
          <w:sz w:val="28"/>
        </w:rPr>
        <w:t>
      1) күндіз болу бөлімшелері (орталықтары);</w:t>
      </w:r>
    </w:p>
    <w:p>
      <w:pPr>
        <w:spacing w:after="0"/>
        <w:ind w:left="0"/>
        <w:jc w:val="both"/>
      </w:pPr>
      <w:r>
        <w:rPr>
          <w:rFonts w:ascii="Times New Roman"/>
          <w:b w:val="false"/>
          <w:i w:val="false"/>
          <w:color w:val="000000"/>
          <w:sz w:val="28"/>
        </w:rPr>
        <w:t>
      2) мүгедектігі бар адамдарға және (немесе) мүгедектігі бар балаларға арналған оңалту орталығы;</w:t>
      </w:r>
    </w:p>
    <w:p>
      <w:pPr>
        <w:spacing w:after="0"/>
        <w:ind w:left="0"/>
        <w:jc w:val="both"/>
      </w:pPr>
      <w:r>
        <w:rPr>
          <w:rFonts w:ascii="Times New Roman"/>
          <w:b w:val="false"/>
          <w:i w:val="false"/>
          <w:color w:val="000000"/>
          <w:sz w:val="28"/>
        </w:rPr>
        <w:t>
      3) мүгедектігі бар адамдар мен қарттарға арналған аумақтық орталық;</w:t>
      </w:r>
    </w:p>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Start w:name="z94" w:id="38"/>
    <w:p>
      <w:pPr>
        <w:spacing w:after="0"/>
        <w:ind w:left="0"/>
        <w:jc w:val="both"/>
      </w:pPr>
      <w:r>
        <w:rPr>
          <w:rFonts w:ascii="Times New Roman"/>
          <w:b w:val="false"/>
          <w:i w:val="false"/>
          <w:color w:val="000000"/>
          <w:sz w:val="28"/>
        </w:rPr>
        <w:t>
      13-1. Жартылай стационарлық үлгідегі ұйымдар өз қызметін Лицензия беру қағидаларына сәйкес берілген лицензия негізінде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95" w:id="39"/>
    <w:p>
      <w:pPr>
        <w:spacing w:after="0"/>
        <w:ind w:left="0"/>
        <w:jc w:val="both"/>
      </w:pPr>
      <w:r>
        <w:rPr>
          <w:rFonts w:ascii="Times New Roman"/>
          <w:b w:val="false"/>
          <w:i w:val="false"/>
          <w:color w:val="000000"/>
          <w:sz w:val="28"/>
        </w:rPr>
        <w:t>
      13-2. Жартылай стационарлық үлгідегі ұйымдар қызметі арнаулы әлеуметтік қызметтер көрсететін ұйымдардың тіркеліміне тіркелген күннен басталады.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40"/>
    <w:p>
      <w:pPr>
        <w:spacing w:after="0"/>
        <w:ind w:left="0"/>
        <w:jc w:val="both"/>
      </w:pPr>
      <w:r>
        <w:rPr>
          <w:rFonts w:ascii="Times New Roman"/>
          <w:b w:val="false"/>
          <w:i w:val="false"/>
          <w:color w:val="000000"/>
          <w:sz w:val="28"/>
        </w:rPr>
        <w:t>
      13-3. Жартылай стационарлық үлгідегі ұйымдардың қызметі арнаулы әлеуметтік қызметтер көрсететін ұйымдарды тіркеуден шығарған күннен бастап аяқталады.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1"/>
    <w:p>
      <w:pPr>
        <w:spacing w:after="0"/>
        <w:ind w:left="0"/>
        <w:jc w:val="both"/>
      </w:pPr>
      <w:r>
        <w:rPr>
          <w:rFonts w:ascii="Times New Roman"/>
          <w:b w:val="false"/>
          <w:i w:val="false"/>
          <w:color w:val="000000"/>
          <w:sz w:val="28"/>
        </w:rPr>
        <w:t>
      13-4. Жартылай стационарлық үлгідегі ұйымдар Қаржыландыру және мониторингтеу қағидаларына сәйкес қаржыландырылады.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2"/>
    <w:p>
      <w:pPr>
        <w:spacing w:after="0"/>
        <w:ind w:left="0"/>
        <w:jc w:val="both"/>
      </w:pPr>
      <w:r>
        <w:rPr>
          <w:rFonts w:ascii="Times New Roman"/>
          <w:b w:val="false"/>
          <w:i w:val="false"/>
          <w:color w:val="000000"/>
          <w:sz w:val="28"/>
        </w:rPr>
        <w:t>
      13-5. Жарғылық мақсаттары мен міндеттеріне сәйкес жартылай стационарлық үлгідегі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43"/>
    <w:p>
      <w:pPr>
        <w:spacing w:after="0"/>
        <w:ind w:left="0"/>
        <w:jc w:val="both"/>
      </w:pPr>
      <w:r>
        <w:rPr>
          <w:rFonts w:ascii="Times New Roman"/>
          <w:b w:val="false"/>
          <w:i w:val="false"/>
          <w:color w:val="000000"/>
          <w:sz w:val="28"/>
        </w:rPr>
        <w:t>
      14. Жартылай стационарлық үлгідегі ұйымдар мынадай адамдардың тәуліктің күндізгі уақытында (бір күнде төрт сағаттан он сағатқа дейін), оңалту орталықтарында түнде болуын қамтамасыз етумен (қызмет алушы басқа елді мекенде тұрған жағдайда және (немесе) ТҚА бұзылған мүгедектігі бар адамдар үшін жергілікті атқарушы органдардың шешімі бойынша) арнаулы әлеуметтік қызметтер көрсетуге арналған:</w:t>
      </w:r>
    </w:p>
    <w:bookmarkEnd w:id="43"/>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тиісті мамандандырылған мектеп интернаттарының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этиологиясы әртүрлі деменция салдарынан жартылай стационарлық жағдайда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Жартылай стационарлық үлгідегі ұйымда балалардың болуына: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xml:space="preserve">
      мамандандырылған медициналық ұйымдарда стационарлық емдеуді талап ететін аурулардың болуы медициналық қарсы көрсетілімдер болып табылады; </w:t>
      </w:r>
    </w:p>
    <w:p>
      <w:pPr>
        <w:spacing w:after="0"/>
        <w:ind w:left="0"/>
        <w:jc w:val="both"/>
      </w:pPr>
      <w:r>
        <w:rPr>
          <w:rFonts w:ascii="Times New Roman"/>
          <w:b w:val="false"/>
          <w:i w:val="false"/>
          <w:color w:val="000000"/>
          <w:sz w:val="28"/>
        </w:rPr>
        <w:t>
      2) жартылай стационарлық жағдайда арнаулы әлеуметтік қызмет көрсетуге мұқтаж ТҚА бұзылған мүгедектігі бар адамдар, оның ішінде бір жарым жастан ТҚА бұзылған балалар (бұдан әрі – ТҚА бұзылған мүгедектігі бар адамдар мен балалар).</w:t>
      </w:r>
    </w:p>
    <w:p>
      <w:pPr>
        <w:spacing w:after="0"/>
        <w:ind w:left="0"/>
        <w:jc w:val="both"/>
      </w:pPr>
      <w:r>
        <w:rPr>
          <w:rFonts w:ascii="Times New Roman"/>
          <w:b w:val="false"/>
          <w:i w:val="false"/>
          <w:color w:val="000000"/>
          <w:sz w:val="28"/>
        </w:rPr>
        <w:t>
      Жартылай стационарлық үлгідегі ұйымдарда ТҚА бұзылған мүгедектігі бар адамдар мен балалардың тұруына:</w:t>
      </w:r>
    </w:p>
    <w:p>
      <w:pPr>
        <w:spacing w:after="0"/>
        <w:ind w:left="0"/>
        <w:jc w:val="both"/>
      </w:pPr>
      <w:r>
        <w:rPr>
          <w:rFonts w:ascii="Times New Roman"/>
          <w:b w:val="false"/>
          <w:i w:val="false"/>
          <w:color w:val="000000"/>
          <w:sz w:val="28"/>
        </w:rPr>
        <w:t>
      ауырлығы орташа және ауыр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жұқпалы тері мен шаш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бұзылуының болуы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жартылай стационарлық жағдайда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Жартылай стационарлық үлгідегі ұйымда он сегіз жастан асқан адамдарың болуына:</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мүгедектігі бар адамдар және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зейнеткерлік жасқа толған, өзіне-өзі күтім көрсете алмайтын және денсаулық жағдайына байланысты жартылай стационарлық жағдайда арнаулы әлеуметтік қызмет көрсетуге мұқтаж қарттар.</w:t>
      </w:r>
    </w:p>
    <w:p>
      <w:pPr>
        <w:spacing w:after="0"/>
        <w:ind w:left="0"/>
        <w:jc w:val="both"/>
      </w:pPr>
      <w:r>
        <w:rPr>
          <w:rFonts w:ascii="Times New Roman"/>
          <w:b w:val="false"/>
          <w:i w:val="false"/>
          <w:color w:val="000000"/>
          <w:sz w:val="28"/>
        </w:rPr>
        <w:t>
      Жартылай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xml:space="preserve">
      этиологиясы әртүрлі тырыспалы синдромдар (деменциясыз және жеке басының айқын білінетін өзгеруі жоқ, сирек ұстамасы болуы (2-3 айда бір реттен артық емес) түрлерін қоспағанда); </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29" w:id="44"/>
    <w:p>
      <w:pPr>
        <w:spacing w:after="0"/>
        <w:ind w:left="0"/>
        <w:jc w:val="both"/>
      </w:pPr>
      <w:r>
        <w:rPr>
          <w:rFonts w:ascii="Times New Roman"/>
          <w:b w:val="false"/>
          <w:i w:val="false"/>
          <w:color w:val="000000"/>
          <w:sz w:val="28"/>
        </w:rPr>
        <w:t>
      15. Жартылай стационарлық үлгідегі ұйымдарда:</w:t>
      </w:r>
    </w:p>
    <w:bookmarkEnd w:id="44"/>
    <w:p>
      <w:pPr>
        <w:spacing w:after="0"/>
        <w:ind w:left="0"/>
        <w:jc w:val="both"/>
      </w:pPr>
      <w:r>
        <w:rPr>
          <w:rFonts w:ascii="Times New Roman"/>
          <w:b w:val="false"/>
          <w:i w:val="false"/>
          <w:color w:val="000000"/>
          <w:sz w:val="28"/>
        </w:rPr>
        <w:t>
      бейімделген мінез-құлық дағдыларын, әлеуметтік-тұрмыстық және еңбек қызметінің дағдыларын қалыптастыруға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қызмет алушылар мен олардың отбасы мүшелерін арнаулы әлеуметтік қызмет көрсетудің көлемі мен түрлері, ішкі тәртіп қағидалары туралы хабардар ету;</w:t>
      </w:r>
    </w:p>
    <w:p>
      <w:pPr>
        <w:spacing w:after="0"/>
        <w:ind w:left="0"/>
        <w:jc w:val="both"/>
      </w:pPr>
      <w:r>
        <w:rPr>
          <w:rFonts w:ascii="Times New Roman"/>
          <w:b w:val="false"/>
          <w:i w:val="false"/>
          <w:color w:val="000000"/>
          <w:sz w:val="28"/>
        </w:rPr>
        <w:t>
      жартылай стационарлық үлгідегі ұйымның ғимаратын санитариялық-эпидемиологиялық нормаларға, қауіпсіздік,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осы Қағидаларға 10-қосымшаға сәйкес жартылай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жартылай стационарлық үлгідегі ұйымның ғимаратында тұруға ынғайлы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жартылай стационарлық үлгідегі ұйымның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5"/>
    <w:p>
      <w:pPr>
        <w:spacing w:after="0"/>
        <w:ind w:left="0"/>
        <w:jc w:val="both"/>
      </w:pPr>
      <w:r>
        <w:rPr>
          <w:rFonts w:ascii="Times New Roman"/>
          <w:b w:val="false"/>
          <w:i w:val="false"/>
          <w:color w:val="000000"/>
          <w:sz w:val="28"/>
        </w:rPr>
        <w:t>
      16. Болу шарттары қызмет алушылардың жоғары белсенділігі мен әлеуметтенуіне септігін тигізеді.</w:t>
      </w:r>
    </w:p>
    <w:bookmarkEnd w:id="45"/>
    <w:bookmarkStart w:name="z31" w:id="46"/>
    <w:p>
      <w:pPr>
        <w:spacing w:after="0"/>
        <w:ind w:left="0"/>
        <w:jc w:val="both"/>
      </w:pPr>
      <w:r>
        <w:rPr>
          <w:rFonts w:ascii="Times New Roman"/>
          <w:b w:val="false"/>
          <w:i w:val="false"/>
          <w:color w:val="000000"/>
          <w:sz w:val="28"/>
        </w:rPr>
        <w:t>
      17.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p>
    <w:bookmarkEnd w:id="46"/>
    <w:bookmarkStart w:name="z32" w:id="47"/>
    <w:p>
      <w:pPr>
        <w:spacing w:after="0"/>
        <w:ind w:left="0"/>
        <w:jc w:val="both"/>
      </w:pPr>
      <w:r>
        <w:rPr>
          <w:rFonts w:ascii="Times New Roman"/>
          <w:b w:val="false"/>
          <w:i w:val="false"/>
          <w:color w:val="000000"/>
          <w:sz w:val="28"/>
        </w:rPr>
        <w:t>
      18. Қызмет алушыларға арнаулы әлеуметтік қызметтер, оңалту жөніндегі іс-шаралар олардың денсаулық жағдайын, жасын, жеке даму деңгейін, әлеуметтендіру, мүгедектігі бар адамды абилитациялау мен оңалтудың жеке бағдарламасының (бар болса) мазмұнын, қызмет алушының жеке қажеттіліктері негізінде әзірленген жеке жұмыс жоспарын ескере отырып жүзеге асырылады.</w:t>
      </w:r>
    </w:p>
    <w:bookmarkEnd w:id="47"/>
    <w:bookmarkStart w:name="z33" w:id="48"/>
    <w:p>
      <w:pPr>
        <w:spacing w:after="0"/>
        <w:ind w:left="0"/>
        <w:jc w:val="both"/>
      </w:pPr>
      <w:r>
        <w:rPr>
          <w:rFonts w:ascii="Times New Roman"/>
          <w:b w:val="false"/>
          <w:i w:val="false"/>
          <w:color w:val="000000"/>
          <w:sz w:val="28"/>
        </w:rPr>
        <w:t>
      19. Жартылай стационарлық үлгідегі ұйымда болу тәртібі жартылай стационарлық үлгідегі ұйымның басшысы бекітетін ішкі тәртіп қағидаларында айқындалады.</w:t>
      </w:r>
    </w:p>
    <w:bookmarkEnd w:id="48"/>
    <w:bookmarkStart w:name="z34" w:id="49"/>
    <w:p>
      <w:pPr>
        <w:spacing w:after="0"/>
        <w:ind w:left="0"/>
        <w:jc w:val="both"/>
      </w:pPr>
      <w:r>
        <w:rPr>
          <w:rFonts w:ascii="Times New Roman"/>
          <w:b w:val="false"/>
          <w:i w:val="false"/>
          <w:color w:val="000000"/>
          <w:sz w:val="28"/>
        </w:rPr>
        <w:t>
      20. Уақытша болуға арналған оңалту орталықтарында оңалту іс-шараларын үздіксіз жүргізу мақсатында басқа қаладан келген қызмет алушылардың және (немесе) ТҚА бұзылған мүгедектігі бар адамдар үшін жергілікті атқарушы органдардың шешімі бойынша түнде болуына жағдай жасалады.</w:t>
      </w:r>
    </w:p>
    <w:bookmarkEnd w:id="49"/>
    <w:bookmarkStart w:name="z35" w:id="50"/>
    <w:p>
      <w:pPr>
        <w:spacing w:after="0"/>
        <w:ind w:left="0"/>
        <w:jc w:val="both"/>
      </w:pPr>
      <w:r>
        <w:rPr>
          <w:rFonts w:ascii="Times New Roman"/>
          <w:b w:val="false"/>
          <w:i w:val="false"/>
          <w:color w:val="000000"/>
          <w:sz w:val="28"/>
        </w:rPr>
        <w:t xml:space="preserve">
      21. Жартылай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жартылай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50"/>
    <w:bookmarkStart w:name="z36" w:id="51"/>
    <w:p>
      <w:pPr>
        <w:spacing w:after="0"/>
        <w:ind w:left="0"/>
        <w:jc w:val="both"/>
      </w:pPr>
      <w:r>
        <w:rPr>
          <w:rFonts w:ascii="Times New Roman"/>
          <w:b w:val="false"/>
          <w:i w:val="false"/>
          <w:color w:val="000000"/>
          <w:sz w:val="28"/>
        </w:rPr>
        <w:t>
      22. Қауіпсіздікті қамтамасыз ету мақсатында жартылай стационарлық үлгідегі ұйымдар бейнебақылау жүйесімен қамтамасыз етіледі.</w:t>
      </w:r>
    </w:p>
    <w:bookmarkEnd w:id="5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ұйымға іргелес аумақтың периметрі;</w:t>
      </w:r>
    </w:p>
    <w:p>
      <w:pPr>
        <w:spacing w:after="0"/>
        <w:ind w:left="0"/>
        <w:jc w:val="both"/>
      </w:pPr>
      <w:r>
        <w:rPr>
          <w:rFonts w:ascii="Times New Roman"/>
          <w:b w:val="false"/>
          <w:i w:val="false"/>
          <w:color w:val="000000"/>
          <w:sz w:val="28"/>
        </w:rPr>
        <w:t>
      2) бас және қосалқы кіру есіктері;</w:t>
      </w:r>
    </w:p>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bookmarkStart w:name="z37" w:id="52"/>
    <w:p>
      <w:pPr>
        <w:spacing w:after="0"/>
        <w:ind w:left="0"/>
        <w:jc w:val="both"/>
      </w:pPr>
      <w:r>
        <w:rPr>
          <w:rFonts w:ascii="Times New Roman"/>
          <w:b w:val="false"/>
          <w:i w:val="false"/>
          <w:color w:val="000000"/>
          <w:sz w:val="28"/>
        </w:rPr>
        <w:t xml:space="preserve">
      23. Жартылай стационарлық үлгідегі ұйымдарда қызмет алушыларды есепке алу мынадай құжаттар бойынша жүргізіледі: </w:t>
      </w:r>
    </w:p>
    <w:bookmarkEnd w:id="52"/>
    <w:p>
      <w:pPr>
        <w:spacing w:after="0"/>
        <w:ind w:left="0"/>
        <w:jc w:val="both"/>
      </w:pPr>
      <w:r>
        <w:rPr>
          <w:rFonts w:ascii="Times New Roman"/>
          <w:b w:val="false"/>
          <w:i w:val="false"/>
          <w:color w:val="000000"/>
          <w:sz w:val="28"/>
        </w:rPr>
        <w:t>
      1) электрондық журнал.</w:t>
      </w:r>
    </w:p>
    <w:p>
      <w:pPr>
        <w:spacing w:after="0"/>
        <w:ind w:left="0"/>
        <w:jc w:val="both"/>
      </w:pPr>
      <w:r>
        <w:rPr>
          <w:rFonts w:ascii="Times New Roman"/>
          <w:b w:val="false"/>
          <w:i w:val="false"/>
          <w:color w:val="000000"/>
          <w:sz w:val="28"/>
        </w:rPr>
        <w:t xml:space="preserve">
      Электрондық журналды порталда жартылай стационарлық үлгідегі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бұйрықтың нөмірі мен күні, қызмет көрсетуді тоқтату, тоқтата тұру себептері және арнаулы әлеуметтік қызметке мұқтаж адамдар кезегі көрсетіле отырып, қызмет алушылардың келуі, тоқтатылуы, тоқтата тұруы, басқа жартылай стационарлық үлгідегі ұйымға ауысуы белгіленеді.</w:t>
      </w:r>
    </w:p>
    <w:p>
      <w:pPr>
        <w:spacing w:after="0"/>
        <w:ind w:left="0"/>
        <w:jc w:val="both"/>
      </w:pPr>
      <w:r>
        <w:rPr>
          <w:rFonts w:ascii="Times New Roman"/>
          <w:b w:val="false"/>
          <w:i w:val="false"/>
          <w:color w:val="000000"/>
          <w:sz w:val="28"/>
        </w:rPr>
        <w:t>
      Бұрын жартылай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жартылай стационарлық үлгідегі ұйым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жартылай стационарлық үлгідегі ұйымда бос орын болмаған жағдайда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кезекке электрондық журналда тұрған және электрондық журналда қайта куәландырудан өткен қызметтер алушылардың өтініштері алдыңғы кезектің сақталуын ескере отырып (жартылай стационарлық үлгідегі ұйымда арнаулы әлеуметтік қызмет көрсетуге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Қызметтер алушыға жартылай стационарлық үлгідегі ұйымға белгіленген мерзімде (ауру, емдеуге жатқызу) келуге физикалық қабілеті болмаған жағдайда келу мерзімін қосымша күнтізбелік он күнге дейін бір рет ауыстыру мүмкіндігі беріледі.</w:t>
      </w:r>
    </w:p>
    <w:p>
      <w:pPr>
        <w:spacing w:after="0"/>
        <w:ind w:left="0"/>
        <w:jc w:val="both"/>
      </w:pPr>
      <w:r>
        <w:rPr>
          <w:rFonts w:ascii="Times New Roman"/>
          <w:b w:val="false"/>
          <w:i w:val="false"/>
          <w:color w:val="000000"/>
          <w:sz w:val="28"/>
        </w:rPr>
        <w:t>
      Қызмет алушының науқастануына, ауруханаға жатқызылуына байланысты белгіленген мерзімде жартылай стационарлық үлгідегі ұйымға келуге физикалық қабілетсіздігі туралы хабарлама жартылай стационарлық үлгідегі ұйымға қызмет алушының, заңды өкілінің (кәмелетке толмағандар мен әрекетке қабілетсіз адамдар үшін) ЭЦҚ қойылған электрондық құжат нысанында портал арқылы жіберіледі.</w:t>
      </w:r>
    </w:p>
    <w:p>
      <w:pPr>
        <w:spacing w:after="0"/>
        <w:ind w:left="0"/>
        <w:jc w:val="both"/>
      </w:pPr>
      <w:r>
        <w:rPr>
          <w:rFonts w:ascii="Times New Roman"/>
          <w:b w:val="false"/>
          <w:i w:val="false"/>
          <w:color w:val="000000"/>
          <w:sz w:val="28"/>
        </w:rPr>
        <w:t>
      Қызмет алушы жартылай стационарлық үлгідегі ұйымдарға белгіленген мерзімде келмеген жағдайда, жартылай стационарлық үлгідегі ұйым келесі қызмет алушыны ресімдейді;</w:t>
      </w:r>
    </w:p>
    <w:p>
      <w:pPr>
        <w:spacing w:after="0"/>
        <w:ind w:left="0"/>
        <w:jc w:val="both"/>
      </w:pPr>
      <w:r>
        <w:rPr>
          <w:rFonts w:ascii="Times New Roman"/>
          <w:b w:val="false"/>
          <w:i w:val="false"/>
          <w:color w:val="000000"/>
          <w:sz w:val="28"/>
        </w:rPr>
        <w:t>
      2) жеке іс.</w:t>
      </w:r>
    </w:p>
    <w:p>
      <w:pPr>
        <w:spacing w:after="0"/>
        <w:ind w:left="0"/>
        <w:jc w:val="both"/>
      </w:pPr>
      <w:r>
        <w:rPr>
          <w:rFonts w:ascii="Times New Roman"/>
          <w:b w:val="false"/>
          <w:i w:val="false"/>
          <w:color w:val="000000"/>
          <w:sz w:val="28"/>
        </w:rPr>
        <w:t xml:space="preserve">
      Қызмет алушы жартылай стационарлық үлгідегі ұйымға түскен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іс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жартылай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xml:space="preserve">
      Адам бір жартылай стационарлық үлгідегі ұйымнан басқа жартылай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жартылай стационарлық үлгідегі ұйымның мамандары күндіз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алушыға болу кезеңіндегі мерзімге жеке жоспарды әзірлейді.</w:t>
      </w:r>
    </w:p>
    <w:p>
      <w:pPr>
        <w:spacing w:after="0"/>
        <w:ind w:left="0"/>
        <w:jc w:val="both"/>
      </w:pPr>
      <w:r>
        <w:rPr>
          <w:rFonts w:ascii="Times New Roman"/>
          <w:b w:val="false"/>
          <w:i w:val="false"/>
          <w:color w:val="000000"/>
          <w:sz w:val="28"/>
        </w:rPr>
        <w:t>
      Жеке жоспарлар қызмет алушыларды жартылай стационарлық үлгідегі ұйымдардың мамандары бақылағаннан кейін жартылай стационарлық үлгідегі ұйымға түскен күннен бастап он жұмыс күні ішінде немесе алдыңғы жеке жоспардың қолданылу мерзімі аяқталған күнінен бастап бір жұмыс күні ішінде әзірленеді, кейінгі үш жұмыс күні ішінде толтырылады және жартылай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Ұйым мамандары қажет болған жағдайда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жартылай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жартылай стационарлық үлгідегі ұйым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жартылай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3"/>
    <w:p>
      <w:pPr>
        <w:spacing w:after="0"/>
        <w:ind w:left="0"/>
        <w:jc w:val="left"/>
      </w:pPr>
      <w:r>
        <w:rPr>
          <w:rFonts w:ascii="Times New Roman"/>
          <w:b/>
          <w:i w:val="false"/>
          <w:color w:val="000000"/>
        </w:rPr>
        <w:t xml:space="preserve"> 4-тарау. Үйде қызмет көрсету ұйымдары қызметінің тәртібі</w:t>
      </w:r>
    </w:p>
    <w:bookmarkEnd w:id="53"/>
    <w:bookmarkStart w:name="z39" w:id="54"/>
    <w:p>
      <w:pPr>
        <w:spacing w:after="0"/>
        <w:ind w:left="0"/>
        <w:jc w:val="both"/>
      </w:pPr>
      <w:r>
        <w:rPr>
          <w:rFonts w:ascii="Times New Roman"/>
          <w:b w:val="false"/>
          <w:i w:val="false"/>
          <w:color w:val="000000"/>
          <w:sz w:val="28"/>
        </w:rPr>
        <w:t>
      24. Үйде қызмет көрсету ұйымдары үйде әлеуметтік көмек көрсету қызметі/бөлімшесі ретінде құрылады.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55"/>
    <w:p>
      <w:pPr>
        <w:spacing w:after="0"/>
        <w:ind w:left="0"/>
        <w:jc w:val="both"/>
      </w:pPr>
      <w:r>
        <w:rPr>
          <w:rFonts w:ascii="Times New Roman"/>
          <w:b w:val="false"/>
          <w:i w:val="false"/>
          <w:color w:val="000000"/>
          <w:sz w:val="28"/>
        </w:rPr>
        <w:t>
      24-1. Үйде қызмет көрсету ұйымдары өз қызметін Лицензия беру қағидасына сәйкес берілген лицензия негізінде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00" w:id="56"/>
    <w:p>
      <w:pPr>
        <w:spacing w:after="0"/>
        <w:ind w:left="0"/>
        <w:jc w:val="both"/>
      </w:pPr>
      <w:r>
        <w:rPr>
          <w:rFonts w:ascii="Times New Roman"/>
          <w:b w:val="false"/>
          <w:i w:val="false"/>
          <w:color w:val="000000"/>
          <w:sz w:val="28"/>
        </w:rPr>
        <w:t>
      24-2. Үйде қызмет көрсету ұйымдар қызметі арнаулы әлеуметтік қызметтер көрсететін ұйымдардың тіркеліміне тіркелген күннен басталады.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7"/>
    <w:p>
      <w:pPr>
        <w:spacing w:after="0"/>
        <w:ind w:left="0"/>
        <w:jc w:val="both"/>
      </w:pPr>
      <w:r>
        <w:rPr>
          <w:rFonts w:ascii="Times New Roman"/>
          <w:b w:val="false"/>
          <w:i w:val="false"/>
          <w:color w:val="000000"/>
          <w:sz w:val="28"/>
        </w:rPr>
        <w:t>
      24-3. Үйде қызмет көрсету ұйымдардың қызметі арнаулы әлеуметтік қызметтер көрсететін ұйымдарды тіркеуден шығарған күннен бастап аяқталады.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58"/>
    <w:p>
      <w:pPr>
        <w:spacing w:after="0"/>
        <w:ind w:left="0"/>
        <w:jc w:val="both"/>
      </w:pPr>
      <w:r>
        <w:rPr>
          <w:rFonts w:ascii="Times New Roman"/>
          <w:b w:val="false"/>
          <w:i w:val="false"/>
          <w:color w:val="000000"/>
          <w:sz w:val="28"/>
        </w:rPr>
        <w:t>
      24-4. Үйде қызмет көрсету ұйымдары Қаржыландыру және мониторингтеу қағидаларына сәйкес қаржыландырылады.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9"/>
    <w:p>
      <w:pPr>
        <w:spacing w:after="0"/>
        <w:ind w:left="0"/>
        <w:jc w:val="both"/>
      </w:pPr>
      <w:r>
        <w:rPr>
          <w:rFonts w:ascii="Times New Roman"/>
          <w:b w:val="false"/>
          <w:i w:val="false"/>
          <w:color w:val="000000"/>
          <w:sz w:val="28"/>
        </w:rPr>
        <w:t>
      24-5. Жарғылық мақсаттары мен міндеттеріне сәйкес үйде қызмет көрсету ұйым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60"/>
    <w:p>
      <w:pPr>
        <w:spacing w:after="0"/>
        <w:ind w:left="0"/>
        <w:jc w:val="both"/>
      </w:pPr>
      <w:r>
        <w:rPr>
          <w:rFonts w:ascii="Times New Roman"/>
          <w:b w:val="false"/>
          <w:i w:val="false"/>
          <w:color w:val="000000"/>
          <w:sz w:val="28"/>
        </w:rPr>
        <w:t>
      25. Үйде қызмет көрсету жағдайындағы арнаулы әлеуметтік қызметтер мынадай адамдарға тәуліктің күндізгі уақытында ұсынылады:</w:t>
      </w:r>
    </w:p>
    <w:bookmarkEnd w:id="60"/>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арнайы білім беру түзету ұйымдарының (мектеп-интернаттардың) арнайы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 есту, көру, сөйлеу қабілеттерінің анық білінетін бұзушылықтарымен, тырысқақтық ұстамамен, мінез-құлқындағы ауытқушылықтармен асқынуы;</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этиологиясы әр түрлі деменция салдарынан үйде қызмет көрсету жағдайында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ТҚА айқын немесе едәуір (өрескел) бұзылған мүгедектігі бар балалар.</w:t>
      </w:r>
    </w:p>
    <w:p>
      <w:pPr>
        <w:spacing w:after="0"/>
        <w:ind w:left="0"/>
        <w:jc w:val="both"/>
      </w:pPr>
      <w:r>
        <w:rPr>
          <w:rFonts w:ascii="Times New Roman"/>
          <w:b w:val="false"/>
          <w:i w:val="false"/>
          <w:color w:val="000000"/>
          <w:sz w:val="28"/>
        </w:rPr>
        <w:t>
      Балаларға және ТҚА бұзылған балаларға үйде қызмет көрсетуге:</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үйде қызмет көрсету жағдайында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Он сегіз жастан асқан адамдарға үйде қызмет көрсетуге:</w:t>
      </w:r>
    </w:p>
    <w:p>
      <w:pPr>
        <w:spacing w:after="0"/>
        <w:ind w:left="0"/>
        <w:jc w:val="both"/>
      </w:pPr>
      <w:r>
        <w:rPr>
          <w:rFonts w:ascii="Times New Roman"/>
          <w:b w:val="false"/>
          <w:i w:val="false"/>
          <w:color w:val="000000"/>
          <w:sz w:val="28"/>
        </w:rPr>
        <w:t xml:space="preserve">
      белсенді процесс сатысындағы туберкулездің, карантиндік инфекциялардың, тері мен шаштың жұқпалы ауруларының, венерологиялық аурулардың, ЖИТС-тің; </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үйде күтім көрсету жағдайында арнаулы әлеуметтік қызмет көрсетуге мұқтаж мүгедектігі бар адамдар;</w:t>
      </w:r>
    </w:p>
    <w:p>
      <w:pPr>
        <w:spacing w:after="0"/>
        <w:ind w:left="0"/>
        <w:jc w:val="both"/>
      </w:pPr>
      <w:r>
        <w:rPr>
          <w:rFonts w:ascii="Times New Roman"/>
          <w:b w:val="false"/>
          <w:i w:val="false"/>
          <w:color w:val="000000"/>
          <w:sz w:val="28"/>
        </w:rPr>
        <w:t xml:space="preserve">
      5)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зейнеткерлік жасқа жеткен,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сондай-ақ отбасы ішінде жанжал болған жағдайда оларды тұрақты көмекпен және күтіммен қамтамасыз етпейтін еңбек етуге қабілетті кәмелетке толған балалары, жұбайы (зайыбы) бар, өзіне қызмет көрсетуге мүмкіндігі жоқ және денсаулық жағдайына байланысты үйде күтім көрсету жағдайында арнаулы әлеуметтік қызмет көрсетуге мұқтаж қарт адамдар. </w:t>
      </w:r>
    </w:p>
    <w:p>
      <w:pPr>
        <w:spacing w:after="0"/>
        <w:ind w:left="0"/>
        <w:jc w:val="both"/>
      </w:pPr>
      <w:r>
        <w:rPr>
          <w:rFonts w:ascii="Times New Roman"/>
          <w:b w:val="false"/>
          <w:i w:val="false"/>
          <w:color w:val="000000"/>
          <w:sz w:val="28"/>
        </w:rPr>
        <w:t>
      Мүгедектігі бар адамдар мен қарттарға үйде қызмет көрсетуге:</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41" w:id="61"/>
    <w:p>
      <w:pPr>
        <w:spacing w:after="0"/>
        <w:ind w:left="0"/>
        <w:jc w:val="both"/>
      </w:pPr>
      <w:r>
        <w:rPr>
          <w:rFonts w:ascii="Times New Roman"/>
          <w:b w:val="false"/>
          <w:i w:val="false"/>
          <w:color w:val="000000"/>
          <w:sz w:val="28"/>
        </w:rPr>
        <w:t>
      26. Үйде қызмет көрсету ұйымдарда:</w:t>
      </w:r>
    </w:p>
    <w:bookmarkEnd w:id="61"/>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үйде қызмет көрсетуге мұқтаж қызмет алушыларды анықтау және есепке алу;</w:t>
      </w:r>
    </w:p>
    <w:p>
      <w:pPr>
        <w:spacing w:after="0"/>
        <w:ind w:left="0"/>
        <w:jc w:val="both"/>
      </w:pPr>
      <w:r>
        <w:rPr>
          <w:rFonts w:ascii="Times New Roman"/>
          <w:b w:val="false"/>
          <w:i w:val="false"/>
          <w:color w:val="000000"/>
          <w:sz w:val="28"/>
        </w:rPr>
        <w:t>
      қызмет алушылар мен оның отбасы мүшелерін әлеуметтік қызмет көрсетудің көлемі мен түрлері туралы хабардар ету;</w:t>
      </w:r>
    </w:p>
    <w:p>
      <w:pPr>
        <w:spacing w:after="0"/>
        <w:ind w:left="0"/>
        <w:jc w:val="both"/>
      </w:pPr>
      <w:r>
        <w:rPr>
          <w:rFonts w:ascii="Times New Roman"/>
          <w:b w:val="false"/>
          <w:i w:val="false"/>
          <w:color w:val="000000"/>
          <w:sz w:val="28"/>
        </w:rPr>
        <w:t>
      үйде қызмет көрсету ұйымының құрылтай құжаттарына сәйкес өзге де қызметтер қамтамасыз етіледі.</w:t>
      </w:r>
    </w:p>
    <w:bookmarkStart w:name="z42" w:id="62"/>
    <w:p>
      <w:pPr>
        <w:spacing w:after="0"/>
        <w:ind w:left="0"/>
        <w:jc w:val="both"/>
      </w:pPr>
      <w:r>
        <w:rPr>
          <w:rFonts w:ascii="Times New Roman"/>
          <w:b w:val="false"/>
          <w:i w:val="false"/>
          <w:color w:val="000000"/>
          <w:sz w:val="28"/>
        </w:rPr>
        <w:t xml:space="preserve">
      27. Үйде қызмет көрсету ұйымы персоналының штат нормативтерін ауданның, облыстық маңызы бар қаланың жұмыспен қамту және әлеуметтік бағдарламалар бөлімі немесе аудандық маңызы бар қала, ауыл, кент, ауылдық округ әкімі немесе құрылтайшы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үйде қызмет көрсету ұйымдарындағы персоналдың ең төмен штат нормативтерін сақтап, бюджет қажеттіліктерін және мүмкіндіктерін ескере отырып бекітеді. </w:t>
      </w:r>
    </w:p>
    <w:bookmarkEnd w:id="62"/>
    <w:bookmarkStart w:name="z43" w:id="63"/>
    <w:p>
      <w:pPr>
        <w:spacing w:after="0"/>
        <w:ind w:left="0"/>
        <w:jc w:val="both"/>
      </w:pPr>
      <w:r>
        <w:rPr>
          <w:rFonts w:ascii="Times New Roman"/>
          <w:b w:val="false"/>
          <w:i w:val="false"/>
          <w:color w:val="000000"/>
          <w:sz w:val="28"/>
        </w:rPr>
        <w:t xml:space="preserve">
      28. Үйде қызмет көрсету ұйымдарда қызмет алушыларды есепке алу мынадай құжаттар бойынша жүргізіледі: </w:t>
      </w:r>
    </w:p>
    <w:bookmarkEnd w:id="63"/>
    <w:p>
      <w:pPr>
        <w:spacing w:after="0"/>
        <w:ind w:left="0"/>
        <w:jc w:val="both"/>
      </w:pPr>
      <w:r>
        <w:rPr>
          <w:rFonts w:ascii="Times New Roman"/>
          <w:b w:val="false"/>
          <w:i w:val="false"/>
          <w:color w:val="000000"/>
          <w:sz w:val="28"/>
        </w:rPr>
        <w:t>
      1) электрондық журнал.</w:t>
      </w:r>
    </w:p>
    <w:p>
      <w:pPr>
        <w:spacing w:after="0"/>
        <w:ind w:left="0"/>
        <w:jc w:val="both"/>
      </w:pPr>
      <w:r>
        <w:rPr>
          <w:rFonts w:ascii="Times New Roman"/>
          <w:b w:val="false"/>
          <w:i w:val="false"/>
          <w:color w:val="000000"/>
          <w:sz w:val="28"/>
        </w:rPr>
        <w:t xml:space="preserve">
      Электрондық журналды порталда үйде қызмет көрсету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қызметтер алушыларды есепке алу, арнаулы әлеуметтік қызмет көрсетуді тоқтату, тоқтата тұру, шешімнің нөмірі мен күнін, арнаулы әлеуметтік қызмет көрсетуді тоқтату, тоқтата тұру себептерін көрсете отырып белгіленеді.</w:t>
      </w:r>
    </w:p>
    <w:p>
      <w:pPr>
        <w:spacing w:after="0"/>
        <w:ind w:left="0"/>
        <w:jc w:val="both"/>
      </w:pPr>
      <w:r>
        <w:rPr>
          <w:rFonts w:ascii="Times New Roman"/>
          <w:b w:val="false"/>
          <w:i w:val="false"/>
          <w:color w:val="000000"/>
          <w:sz w:val="28"/>
        </w:rPr>
        <w:t>
      Бұрын үйде қызмет көрсету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 болмаған жағдайда үйде қызмет көрсету ұйымы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үйде қызмет көрсету ұйымында бос орындар болмаған кезде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электрондық журналда кезекке тұрған және электрондық журналда қайта куәландырудан өткен қызметтер алушылардың өтініштері алдыңғы кезектің сақталуын ескере отырып (үйде қызмет көрсету ұйымында арнаулы әлеуметтік қызметтер көрсетуге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2) жеке іс.</w:t>
      </w:r>
    </w:p>
    <w:p>
      <w:pPr>
        <w:spacing w:after="0"/>
        <w:ind w:left="0"/>
        <w:jc w:val="both"/>
      </w:pPr>
      <w:r>
        <w:rPr>
          <w:rFonts w:ascii="Times New Roman"/>
          <w:b w:val="false"/>
          <w:i w:val="false"/>
          <w:color w:val="000000"/>
          <w:sz w:val="28"/>
        </w:rPr>
        <w:t xml:space="preserve">
      Қызмет алушы үйде қызмет көрсету ұйымына түскен кезде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жөніндегі уәкілетті органының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 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Қызмет алушы бір үйде қызмет көрсету ұйымынан басқа ұйымға өткен (ауысқан) кезде онымен бірге қызмет алушының жеке ісі істегі құжаттардың тізімдемесімен қабылдау-тапсыру актісі бойынша қоса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жеке оңалту бағдарламасын ескере отырып, үйде қызмет көрсететін ұйымның әлеуметтік жұмыс жөніндегі консультанты, күтім жөніндегі әлеуметтік қызметкері және мамандары (бұдан әрі – үйде қызмет көрсету ұйымы мамандары)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Жеке жоспарлар қызмет алушыларды үйде қызмет көрсету ұйымының мамандары бақылағаннан кейін үйде қызмет көрсету ұйымына есепке қабылданған күннен бастап он жұмыс күні ішінде немесе алдыңғы жеке жоспардың қолданылу мерзімі аяқталған күннен бастап бір жұмыс күні ішінде әзірленеді, кейінгі үш жұмыс күні ішінде толтырылады және үйде қызмет көрсету ұйымының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w:t>
      </w:r>
    </w:p>
    <w:p>
      <w:pPr>
        <w:spacing w:after="0"/>
        <w:ind w:left="0"/>
        <w:jc w:val="both"/>
      </w:pPr>
      <w:r>
        <w:rPr>
          <w:rFonts w:ascii="Times New Roman"/>
          <w:b w:val="false"/>
          <w:i w:val="false"/>
          <w:color w:val="000000"/>
          <w:sz w:val="28"/>
        </w:rPr>
        <w:t>
      Жеке жоспарға енгізілген іс-шаралардың сапалы орындалуына мониторингті үйде қызмет көрсету ұйымының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Қызмет алушылардың жағдайындағы өзгерістерді үйде қызмет көрсету ұйымының мамандары тоқсан сайын (қажет болған жағдайда ай сайын) қарауға тиіс.</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үйде қызмет көрсету ұйымының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xml:space="preserve">
      Қызмет алушылардың жағдайында өзгерістер болған жағдайда, Мониторинг журналына белгілер ай сайын енгізіледі. </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64"/>
    <w:p>
      <w:pPr>
        <w:spacing w:after="0"/>
        <w:ind w:left="0"/>
        <w:jc w:val="left"/>
      </w:pPr>
      <w:r>
        <w:rPr>
          <w:rFonts w:ascii="Times New Roman"/>
          <w:b/>
          <w:i w:val="false"/>
          <w:color w:val="000000"/>
        </w:rPr>
        <w:t xml:space="preserve"> 5-тарау. Уақытша болу ұйымдары қызметінің тәртібі</w:t>
      </w:r>
    </w:p>
    <w:bookmarkEnd w:id="64"/>
    <w:bookmarkStart w:name="z45" w:id="65"/>
    <w:p>
      <w:pPr>
        <w:spacing w:after="0"/>
        <w:ind w:left="0"/>
        <w:jc w:val="both"/>
      </w:pPr>
      <w:r>
        <w:rPr>
          <w:rFonts w:ascii="Times New Roman"/>
          <w:b w:val="false"/>
          <w:i w:val="false"/>
          <w:color w:val="000000"/>
          <w:sz w:val="28"/>
        </w:rPr>
        <w:t>
      29. Уақытша болу ұйымдары келесі түрде құрылады:</w:t>
      </w:r>
    </w:p>
    <w:bookmarkEnd w:id="65"/>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қызметінде тұрған белгілі бір тұрғылықты жері жоқ адамдарға әлеуметтік бейімдеу орталықтары түнде болу үйлері;</w:t>
      </w:r>
    </w:p>
    <w:p>
      <w:pPr>
        <w:spacing w:after="0"/>
        <w:ind w:left="0"/>
        <w:jc w:val="both"/>
      </w:pPr>
      <w:r>
        <w:rPr>
          <w:rFonts w:ascii="Times New Roman"/>
          <w:b w:val="false"/>
          <w:i w:val="false"/>
          <w:color w:val="000000"/>
          <w:sz w:val="28"/>
        </w:rPr>
        <w:t>
      2) адам саудасының құрбандарына, тұрмыстық зорлық-зомбылық құрбандарына дағдарыс орталықтары әлеуметтік бейімдеу орталықтары приют.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6"/>
    <w:p>
      <w:pPr>
        <w:spacing w:after="0"/>
        <w:ind w:left="0"/>
        <w:jc w:val="both"/>
      </w:pPr>
      <w:r>
        <w:rPr>
          <w:rFonts w:ascii="Times New Roman"/>
          <w:b w:val="false"/>
          <w:i w:val="false"/>
          <w:color w:val="000000"/>
          <w:sz w:val="28"/>
        </w:rPr>
        <w:t>
      29-1. Уақытша болу ұйымдары өз қызметін Лицензия беру қағидаларына сәйкес берілген лицензия негізінде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29-2. Уақытша болу ұйымдары қызметі арнаулы әлеуметтік қызметтер көрсететін ұйымдардың тіркеліміне тіркелген күннен басталады.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68"/>
    <w:p>
      <w:pPr>
        <w:spacing w:after="0"/>
        <w:ind w:left="0"/>
        <w:jc w:val="both"/>
      </w:pPr>
      <w:r>
        <w:rPr>
          <w:rFonts w:ascii="Times New Roman"/>
          <w:b w:val="false"/>
          <w:i w:val="false"/>
          <w:color w:val="000000"/>
          <w:sz w:val="28"/>
        </w:rPr>
        <w:t>
      29-3. Уақытша болу ұйымдарының қызметі арнаулы әлеуметтік қызметтер көрсететін ұйымдарды тіркеуден шығарған күннен бастап аяқталады.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69"/>
    <w:p>
      <w:pPr>
        <w:spacing w:after="0"/>
        <w:ind w:left="0"/>
        <w:jc w:val="both"/>
      </w:pPr>
      <w:r>
        <w:rPr>
          <w:rFonts w:ascii="Times New Roman"/>
          <w:b w:val="false"/>
          <w:i w:val="false"/>
          <w:color w:val="000000"/>
          <w:sz w:val="28"/>
        </w:rPr>
        <w:t>
      29-4. Уақытша болу ұйымдары Қаржыландыру және мониторингтеу қағидаларына сәйкес қаржыландырылады.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0"/>
    <w:p>
      <w:pPr>
        <w:spacing w:after="0"/>
        <w:ind w:left="0"/>
        <w:jc w:val="both"/>
      </w:pPr>
      <w:r>
        <w:rPr>
          <w:rFonts w:ascii="Times New Roman"/>
          <w:b w:val="false"/>
          <w:i w:val="false"/>
          <w:color w:val="000000"/>
          <w:sz w:val="28"/>
        </w:rPr>
        <w:t>
      29-5. Жарғылық мақсаттары мен міндеттеріне сәйкес уақытша болу ұйымы ақылы қызмет көрсету туралы шарт жасасумен ақылы негізде арнаулы әлеуметтік қызметтердің кепілдендірілген көлеміне облыстардың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71"/>
    <w:p>
      <w:pPr>
        <w:spacing w:after="0"/>
        <w:ind w:left="0"/>
        <w:jc w:val="both"/>
      </w:pPr>
      <w:r>
        <w:rPr>
          <w:rFonts w:ascii="Times New Roman"/>
          <w:b w:val="false"/>
          <w:i w:val="false"/>
          <w:color w:val="000000"/>
          <w:sz w:val="28"/>
        </w:rPr>
        <w:t>
      31. Уақытша болу ұйымдарына кәмелетке толған қызмет алушыларды, оның ішінде түрлі себептер бойынша жеке басын куәландыратын құжаттары жоқ, баспанасы болмаған немесе одан айырылып қалған, сондай-ақ адам саудасының құрбаны және тұрмыстық зорлық-зомбылық құрбаны ретінде анықталған және сәйкестендірілген адамдарды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72"/>
    <w:p>
      <w:pPr>
        <w:spacing w:after="0"/>
        <w:ind w:left="0"/>
        <w:jc w:val="both"/>
      </w:pPr>
      <w:r>
        <w:rPr>
          <w:rFonts w:ascii="Times New Roman"/>
          <w:b w:val="false"/>
          <w:i w:val="false"/>
          <w:color w:val="000000"/>
          <w:sz w:val="28"/>
        </w:rPr>
        <w:t>
      32. Мыналардың:</w:t>
      </w:r>
    </w:p>
    <w:bookmarkEnd w:id="72"/>
    <w:p>
      <w:pPr>
        <w:spacing w:after="0"/>
        <w:ind w:left="0"/>
        <w:jc w:val="both"/>
      </w:pPr>
      <w:r>
        <w:rPr>
          <w:rFonts w:ascii="Times New Roman"/>
          <w:b w:val="false"/>
          <w:i w:val="false"/>
          <w:color w:val="000000"/>
          <w:sz w:val="28"/>
        </w:rPr>
        <w:t>
      1) науқастың өзіне және айналасындағылар үшін қауіпті мінез-құлқының өрескел бұзылуына ұштасатын психикалық аурулардың;</w:t>
      </w:r>
    </w:p>
    <w:p>
      <w:pPr>
        <w:spacing w:after="0"/>
        <w:ind w:left="0"/>
        <w:jc w:val="both"/>
      </w:pPr>
      <w:r>
        <w:rPr>
          <w:rFonts w:ascii="Times New Roman"/>
          <w:b w:val="false"/>
          <w:i w:val="false"/>
          <w:color w:val="000000"/>
          <w:sz w:val="28"/>
        </w:rPr>
        <w:t>
      2) белсенді процесс сатысындағы туберкулез, инфекциялық аурулардың, карантиндік инфекциялардың;</w:t>
      </w:r>
    </w:p>
    <w:p>
      <w:pPr>
        <w:spacing w:after="0"/>
        <w:ind w:left="0"/>
        <w:jc w:val="both"/>
      </w:pPr>
      <w:r>
        <w:rPr>
          <w:rFonts w:ascii="Times New Roman"/>
          <w:b w:val="false"/>
          <w:i w:val="false"/>
          <w:color w:val="000000"/>
          <w:sz w:val="28"/>
        </w:rPr>
        <w:t>
      3) алкогольдік, есірткіге мастану күйінде болу;</w:t>
      </w:r>
    </w:p>
    <w:p>
      <w:pPr>
        <w:spacing w:after="0"/>
        <w:ind w:left="0"/>
        <w:jc w:val="both"/>
      </w:pPr>
      <w:r>
        <w:rPr>
          <w:rFonts w:ascii="Times New Roman"/>
          <w:b w:val="false"/>
          <w:i w:val="false"/>
          <w:color w:val="000000"/>
          <w:sz w:val="28"/>
        </w:rPr>
        <w:t>
      4) паллиативтік көмек қызметі мен мейіргердің күтімі қажет аурулардың терминалды (соңғы) сатысы;</w:t>
      </w:r>
    </w:p>
    <w:p>
      <w:pPr>
        <w:spacing w:after="0"/>
        <w:ind w:left="0"/>
        <w:jc w:val="both"/>
      </w:pPr>
      <w:r>
        <w:rPr>
          <w:rFonts w:ascii="Times New Roman"/>
          <w:b w:val="false"/>
          <w:i w:val="false"/>
          <w:color w:val="000000"/>
          <w:sz w:val="28"/>
        </w:rPr>
        <w:t>
      5) мамандандырылған медициналық ұйымдарда стационарлық емдеуді қажет ететін аурулардың және (немесе) жарақаттардың болуы қызмет алушылардың уақытша болу ұйымдарында болуына медициналық қарсы көрсетілімдер болып табылады.</w:t>
      </w:r>
    </w:p>
    <w:p>
      <w:pPr>
        <w:spacing w:after="0"/>
        <w:ind w:left="0"/>
        <w:jc w:val="both"/>
      </w:pPr>
      <w:r>
        <w:rPr>
          <w:rFonts w:ascii="Times New Roman"/>
          <w:b w:val="false"/>
          <w:i w:val="false"/>
          <w:color w:val="000000"/>
          <w:sz w:val="28"/>
        </w:rPr>
        <w:t>
      Жоғарыда аталған медициналық қарсы көрсетілімдері бар адамдар денсаулық сақтаудың тиісті ұйымдарына жіберілуге жатады.</w:t>
      </w:r>
    </w:p>
    <w:bookmarkStart w:name="z49" w:id="73"/>
    <w:p>
      <w:pPr>
        <w:spacing w:after="0"/>
        <w:ind w:left="0"/>
        <w:jc w:val="both"/>
      </w:pPr>
      <w:r>
        <w:rPr>
          <w:rFonts w:ascii="Times New Roman"/>
          <w:b w:val="false"/>
          <w:i w:val="false"/>
          <w:color w:val="000000"/>
          <w:sz w:val="28"/>
        </w:rPr>
        <w:t>
      33. Уақытша болу ұйымдарда:</w:t>
      </w:r>
    </w:p>
    <w:bookmarkEnd w:id="73"/>
    <w:p>
      <w:pPr>
        <w:spacing w:after="0"/>
        <w:ind w:left="0"/>
        <w:jc w:val="both"/>
      </w:pPr>
      <w:r>
        <w:rPr>
          <w:rFonts w:ascii="Times New Roman"/>
          <w:b w:val="false"/>
          <w:i w:val="false"/>
          <w:color w:val="000000"/>
          <w:sz w:val="28"/>
        </w:rPr>
        <w:t>
      көрсетілетін қызметтерді алушыларды сәйкестендіру</w:t>
      </w:r>
    </w:p>
    <w:p>
      <w:pPr>
        <w:spacing w:after="0"/>
        <w:ind w:left="0"/>
        <w:jc w:val="both"/>
      </w:pPr>
      <w:r>
        <w:rPr>
          <w:rFonts w:ascii="Times New Roman"/>
          <w:b w:val="false"/>
          <w:i w:val="false"/>
          <w:color w:val="000000"/>
          <w:sz w:val="28"/>
        </w:rPr>
        <w:t>
      қызмет алушыларға жедел әлеуметтік көмек және қолдау көрсету;</w:t>
      </w:r>
    </w:p>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әлеуметтік-еңбекке бейімделу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қызмет алушыларды арнаулы әлеуметтік қызметтер көрсетудің көлемі мен түрлері, уақытша болу ұйымның ішкі тәртіп қағидалары туралы хабардар ету;</w:t>
      </w:r>
    </w:p>
    <w:p>
      <w:pPr>
        <w:spacing w:after="0"/>
        <w:ind w:left="0"/>
        <w:jc w:val="both"/>
      </w:pPr>
      <w:r>
        <w:rPr>
          <w:rFonts w:ascii="Times New Roman"/>
          <w:b w:val="false"/>
          <w:i w:val="false"/>
          <w:color w:val="000000"/>
          <w:sz w:val="28"/>
        </w:rPr>
        <w:t>
      арнаулы әлеуметтік қызметке мұқтаж белгілі бір тұрғылықты жері жоқ адамдарды анықтау және оларды уақытша болу ұйымына жеткізуді мобильді әлеуметтік патруль қызметі жүзеге асырады;</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 қауіпсіздігі талаптарына сәйкес ұстау;</w:t>
      </w:r>
    </w:p>
    <w:p>
      <w:pPr>
        <w:spacing w:after="0"/>
        <w:ind w:left="0"/>
        <w:jc w:val="both"/>
      </w:pPr>
      <w:r>
        <w:rPr>
          <w:rFonts w:ascii="Times New Roman"/>
          <w:b w:val="false"/>
          <w:i w:val="false"/>
          <w:color w:val="000000"/>
          <w:sz w:val="28"/>
        </w:rPr>
        <w:t>
      осы Қағидаларға 10-қосымшаға сәйкес уақытша болу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уақытша болу ұйымының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уақытша болу ұйымының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4"/>
    <w:p>
      <w:pPr>
        <w:spacing w:after="0"/>
        <w:ind w:left="0"/>
        <w:jc w:val="both"/>
      </w:pPr>
      <w:r>
        <w:rPr>
          <w:rFonts w:ascii="Times New Roman"/>
          <w:b w:val="false"/>
          <w:i w:val="false"/>
          <w:color w:val="000000"/>
          <w:sz w:val="28"/>
        </w:rPr>
        <w:t>
      34. Уақытша болу ұйымында тұру шарттары:</w:t>
      </w:r>
    </w:p>
    <w:bookmarkEnd w:id="74"/>
    <w:p>
      <w:pPr>
        <w:spacing w:after="0"/>
        <w:ind w:left="0"/>
        <w:jc w:val="both"/>
      </w:pPr>
      <w:r>
        <w:rPr>
          <w:rFonts w:ascii="Times New Roman"/>
          <w:b w:val="false"/>
          <w:i w:val="false"/>
          <w:color w:val="000000"/>
          <w:sz w:val="28"/>
        </w:rPr>
        <w:t>
      1) қызмет алушылар бөлмелерге денсаулық жағдайына, жынысы және психологиялық үйлесімділігі ескеріліп орналастырылады;</w:t>
      </w:r>
    </w:p>
    <w:p>
      <w:pPr>
        <w:spacing w:after="0"/>
        <w:ind w:left="0"/>
        <w:jc w:val="both"/>
      </w:pPr>
      <w:r>
        <w:rPr>
          <w:rFonts w:ascii="Times New Roman"/>
          <w:b w:val="false"/>
          <w:i w:val="false"/>
          <w:color w:val="000000"/>
          <w:sz w:val="28"/>
        </w:rPr>
        <w:t>
      2) жоғалтылған әлеуметтік мәртебесін қалпына келтіргісі келетін қызмет алушылардың уақытша болу ұйымында тәулік бойы тұру ұзақтығы бір жылдан аспайды.</w:t>
      </w:r>
    </w:p>
    <w:bookmarkStart w:name="z51" w:id="75"/>
    <w:p>
      <w:pPr>
        <w:spacing w:after="0"/>
        <w:ind w:left="0"/>
        <w:jc w:val="both"/>
      </w:pPr>
      <w:r>
        <w:rPr>
          <w:rFonts w:ascii="Times New Roman"/>
          <w:b w:val="false"/>
          <w:i w:val="false"/>
          <w:color w:val="000000"/>
          <w:sz w:val="28"/>
        </w:rPr>
        <w:t>
      35. Уақытша болу ұйымында тұру тәртібі уақытша болу ұйымының басшысы бекітетін ішкі тәртіп қағидаларында айқындалады.</w:t>
      </w:r>
    </w:p>
    <w:bookmarkEnd w:id="75"/>
    <w:bookmarkStart w:name="z52" w:id="76"/>
    <w:p>
      <w:pPr>
        <w:spacing w:after="0"/>
        <w:ind w:left="0"/>
        <w:jc w:val="both"/>
      </w:pPr>
      <w:r>
        <w:rPr>
          <w:rFonts w:ascii="Times New Roman"/>
          <w:b w:val="false"/>
          <w:i w:val="false"/>
          <w:color w:val="000000"/>
          <w:sz w:val="28"/>
        </w:rPr>
        <w:t xml:space="preserve">
      36. Уақытша болу ұйымы персоналының штат нормативтерін ауданның, облыстық маңызы бар қаланың жұмыспен қамту және әлеуметтік бағдарламалар бөлімі немесе құрылтайшы бюджет мүмкіндіктері мен қажеттіліктерін ескеріп,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болу ұйымдарындағы персоналдың ең аз штат нормативтерін сақтап бекітеді. </w:t>
      </w:r>
    </w:p>
    <w:bookmarkEnd w:id="76"/>
    <w:bookmarkStart w:name="z53" w:id="77"/>
    <w:p>
      <w:pPr>
        <w:spacing w:after="0"/>
        <w:ind w:left="0"/>
        <w:jc w:val="both"/>
      </w:pPr>
      <w:r>
        <w:rPr>
          <w:rFonts w:ascii="Times New Roman"/>
          <w:b w:val="false"/>
          <w:i w:val="false"/>
          <w:color w:val="000000"/>
          <w:sz w:val="28"/>
        </w:rPr>
        <w:t>
      37. Уақытша болу ұйымдарда қызмет алушыларды есепке алу мынадай құжаттар бойынша жүргізіледі:</w:t>
      </w:r>
    </w:p>
    <w:bookmarkEnd w:id="7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уақытша болу ұйымында қызмет алушыларды тіркеу карточкасы (бұдан әрі – Тіркеу карточкасы).</w:t>
      </w:r>
    </w:p>
    <w:p>
      <w:pPr>
        <w:spacing w:after="0"/>
        <w:ind w:left="0"/>
        <w:jc w:val="both"/>
      </w:pPr>
      <w:r>
        <w:rPr>
          <w:rFonts w:ascii="Times New Roman"/>
          <w:b w:val="false"/>
          <w:i w:val="false"/>
          <w:color w:val="000000"/>
          <w:sz w:val="28"/>
        </w:rPr>
        <w:t>
      Уақытша болу ұйымының мамандары уақытша болу ұйымына келіп түсетін адамды медициналық тексеруден және санитариялық өңдеуден, киімдері мен жеке заттарын дезинфекциялаудан өткізгеннен кейін қызмет алушылардың Тіркеу карточкасына толтырылады және электрондық журналына тіркейді;</w:t>
      </w:r>
    </w:p>
    <w:p>
      <w:pPr>
        <w:spacing w:after="0"/>
        <w:ind w:left="0"/>
        <w:jc w:val="both"/>
      </w:pPr>
      <w:r>
        <w:rPr>
          <w:rFonts w:ascii="Times New Roman"/>
          <w:b w:val="false"/>
          <w:i w:val="false"/>
          <w:color w:val="000000"/>
          <w:sz w:val="28"/>
        </w:rPr>
        <w:t>
      2) электрондық журнал.</w:t>
      </w:r>
    </w:p>
    <w:p>
      <w:pPr>
        <w:spacing w:after="0"/>
        <w:ind w:left="0"/>
        <w:jc w:val="both"/>
      </w:pPr>
      <w:r>
        <w:rPr>
          <w:rFonts w:ascii="Times New Roman"/>
          <w:b w:val="false"/>
          <w:i w:val="false"/>
          <w:color w:val="000000"/>
          <w:sz w:val="28"/>
        </w:rPr>
        <w:t xml:space="preserve">
      Электрондық тіркеу журналын порталда уақытша болу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уақытша болу ұйымға ауысуы, бұйрықтың нөмірі мен күні, шығару (шығарып жіберу), уақытша шығуы себебі көрсетіледі.</w:t>
      </w:r>
    </w:p>
    <w:p>
      <w:pPr>
        <w:spacing w:after="0"/>
        <w:ind w:left="0"/>
        <w:jc w:val="both"/>
      </w:pPr>
      <w:r>
        <w:rPr>
          <w:rFonts w:ascii="Times New Roman"/>
          <w:b w:val="false"/>
          <w:i w:val="false"/>
          <w:color w:val="000000"/>
          <w:sz w:val="28"/>
        </w:rPr>
        <w:t>
      Бұрын уақытша болу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3) жеке іс.</w:t>
      </w:r>
    </w:p>
    <w:p>
      <w:pPr>
        <w:spacing w:after="0"/>
        <w:ind w:left="0"/>
        <w:jc w:val="both"/>
      </w:pPr>
      <w:r>
        <w:rPr>
          <w:rFonts w:ascii="Times New Roman"/>
          <w:b w:val="false"/>
          <w:i w:val="false"/>
          <w:color w:val="000000"/>
          <w:sz w:val="28"/>
        </w:rPr>
        <w:t xml:space="preserve">
      Қызмет алушы уақытша болу ұйымына түскен кезде (тәулік бойы тұрақты немесе уақытша тұруға арналған (бір жылға дейін)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жазбаша өтініші;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 (бар болса);</w:t>
      </w:r>
    </w:p>
    <w:p>
      <w:pPr>
        <w:spacing w:after="0"/>
        <w:ind w:left="0"/>
        <w:jc w:val="both"/>
      </w:pPr>
      <w:r>
        <w:rPr>
          <w:rFonts w:ascii="Times New Roman"/>
          <w:b w:val="false"/>
          <w:i w:val="false"/>
          <w:color w:val="000000"/>
          <w:sz w:val="28"/>
        </w:rPr>
        <w:t>
      оңалту туралы шарт;</w:t>
      </w:r>
    </w:p>
    <w:p>
      <w:pPr>
        <w:spacing w:after="0"/>
        <w:ind w:left="0"/>
        <w:jc w:val="both"/>
      </w:pPr>
      <w:r>
        <w:rPr>
          <w:rFonts w:ascii="Times New Roman"/>
          <w:b w:val="false"/>
          <w:i w:val="false"/>
          <w:color w:val="000000"/>
          <w:sz w:val="28"/>
        </w:rPr>
        <w:t>
      уақытша болу ұйымына тіркеу туралы бұйрықтың көшірмесі.</w:t>
      </w:r>
    </w:p>
    <w:p>
      <w:pPr>
        <w:spacing w:after="0"/>
        <w:ind w:left="0"/>
        <w:jc w:val="both"/>
      </w:pPr>
      <w:r>
        <w:rPr>
          <w:rFonts w:ascii="Times New Roman"/>
          <w:b w:val="false"/>
          <w:i w:val="false"/>
          <w:color w:val="000000"/>
          <w:sz w:val="28"/>
        </w:rPr>
        <w:t xml:space="preserve">
      Қызмет алушылардың жеке ісін уақытша болу ұйымы қызмет алушы уақытша болу ұйымына түскен сәттен бастап және ол шыққанға дейін оның әрқайсысына жүргізеді. </w:t>
      </w:r>
    </w:p>
    <w:p>
      <w:pPr>
        <w:spacing w:after="0"/>
        <w:ind w:left="0"/>
        <w:jc w:val="both"/>
      </w:pPr>
      <w:r>
        <w:rPr>
          <w:rFonts w:ascii="Times New Roman"/>
          <w:b w:val="false"/>
          <w:i w:val="false"/>
          <w:color w:val="000000"/>
          <w:sz w:val="28"/>
        </w:rPr>
        <w:t xml:space="preserve">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оңалту туралы шарты,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4)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уақытша болу ұйымының әлеуметтік жұмыскерлері, дәрігерлері, психологтары және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xml:space="preserve">
      Қызмет алушылардың жеке жоспарлары қызмет алушылар уақытша болу ұйымына түскен күннен бастап күнтізбелік бес күн ішінде немесе алдыңғы жеке жоспардың қолданылу мерзімі аяқталған күннен бастап бір жұмыс күні ішінде әзірленеді, кейінгі екі жұмыс күні ішінде толтырылады және уақытша болу ұйымның басшысы бекітеді. </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туындаған әлеуметтік проблемаларды еңсеруге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Уақытша болу ұйымының мамандары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5) мониторинг журналы.</w:t>
      </w:r>
    </w:p>
    <w:p>
      <w:pPr>
        <w:spacing w:after="0"/>
        <w:ind w:left="0"/>
        <w:jc w:val="both"/>
      </w:pPr>
      <w:r>
        <w:rPr>
          <w:rFonts w:ascii="Times New Roman"/>
          <w:b w:val="false"/>
          <w:i w:val="false"/>
          <w:color w:val="000000"/>
          <w:sz w:val="28"/>
        </w:rPr>
        <w:t xml:space="preserve">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уақытша болу ұйымның әлеуметтік жұмыс жөніндегі маманы тоқсанына бір реттен жиі емес тәртіпте жүзеге асырады. </w:t>
      </w:r>
    </w:p>
    <w:p>
      <w:pPr>
        <w:spacing w:after="0"/>
        <w:ind w:left="0"/>
        <w:jc w:val="both"/>
      </w:pPr>
      <w:r>
        <w:rPr>
          <w:rFonts w:ascii="Times New Roman"/>
          <w:b w:val="false"/>
          <w:i w:val="false"/>
          <w:color w:val="000000"/>
          <w:sz w:val="28"/>
        </w:rPr>
        <w:t>
      Қызмет алушылардың жағдайындағы өзгерістерді уақытша болу ұйымының мамандары тоқсан сайын қарауға тиіс.</w:t>
      </w:r>
    </w:p>
    <w:p>
      <w:pPr>
        <w:spacing w:after="0"/>
        <w:ind w:left="0"/>
        <w:jc w:val="both"/>
      </w:pPr>
      <w:r>
        <w:rPr>
          <w:rFonts w:ascii="Times New Roman"/>
          <w:b w:val="false"/>
          <w:i w:val="false"/>
          <w:color w:val="000000"/>
          <w:sz w:val="28"/>
        </w:rPr>
        <w:t>
      Өткізілген іс-шараларды және тоқсан сайынғы мониторинг қорытындыларын уақытша болу ұйымның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55" w:id="78"/>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7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109" w:id="79"/>
    <w:p>
      <w:pPr>
        <w:spacing w:after="0"/>
        <w:ind w:left="0"/>
        <w:jc w:val="both"/>
      </w:pPr>
      <w:r>
        <w:rPr>
          <w:rFonts w:ascii="Times New Roman"/>
          <w:b w:val="false"/>
          <w:i w:val="false"/>
          <w:color w:val="000000"/>
          <w:sz w:val="28"/>
        </w:rPr>
        <w:t xml:space="preserve">
      Ескертпе: </w:t>
      </w:r>
    </w:p>
    <w:bookmarkEnd w:id="79"/>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мүгедектігі бар адамдарға арналған стационарлық үлгідегі ұйымдарға енгізіледі;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p>
      <w:pPr>
        <w:spacing w:after="0"/>
        <w:ind w:left="0"/>
        <w:jc w:val="both"/>
      </w:pPr>
      <w:r>
        <w:rPr>
          <w:rFonts w:ascii="Times New Roman"/>
          <w:b w:val="false"/>
          <w:i w:val="false"/>
          <w:color w:val="000000"/>
          <w:sz w:val="28"/>
        </w:rPr>
        <w:t>
      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bookmarkStart w:name="z58" w:id="80"/>
    <w:p>
      <w:pPr>
        <w:spacing w:after="0"/>
        <w:ind w:left="0"/>
        <w:jc w:val="left"/>
      </w:pPr>
      <w:r>
        <w:rPr>
          <w:rFonts w:ascii="Times New Roman"/>
          <w:b/>
          <w:i w:val="false"/>
          <w:color w:val="000000"/>
        </w:rPr>
        <w:t xml:space="preserve"> Стационарлық/жартылай стационарлық үлгідегі/ үйде қызмет көрсететін/уақытша болу ұйымында арнаулы әлеуметтік қызметтерді алатын адамдарды және арнаулы әлеуметтік қызметтерге мұқтаж адамдарды кезекке тіркеудің электрондық журналы</w:t>
      </w:r>
    </w:p>
    <w:bookmarkEnd w:id="80"/>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бағдарламасының мерзімі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бұйрықтың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шығқан күні және бұйрықтың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bookmarkStart w:name="z60" w:id="81"/>
    <w:p>
      <w:pPr>
        <w:spacing w:after="0"/>
        <w:ind w:left="0"/>
        <w:jc w:val="both"/>
      </w:pPr>
      <w:r>
        <w:rPr>
          <w:rFonts w:ascii="Times New Roman"/>
          <w:b w:val="false"/>
          <w:i w:val="false"/>
          <w:color w:val="000000"/>
          <w:sz w:val="28"/>
        </w:rPr>
        <w:t>
      Қызмет алушының ЖЕКЕ ІСІ № ___________</w:t>
      </w:r>
    </w:p>
    <w:bookmarkEnd w:id="81"/>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(күні, айы, жылы) 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Түскен күні ___________________________________________________________</w:t>
      </w:r>
    </w:p>
    <w:p>
      <w:pPr>
        <w:spacing w:after="0"/>
        <w:ind w:left="0"/>
        <w:jc w:val="both"/>
      </w:pPr>
      <w:r>
        <w:rPr>
          <w:rFonts w:ascii="Times New Roman"/>
          <w:b w:val="false"/>
          <w:i w:val="false"/>
          <w:color w:val="000000"/>
          <w:sz w:val="28"/>
        </w:rPr>
        <w:t>
      Қайдан келді _________________________________________________________</w:t>
      </w:r>
    </w:p>
    <w:p>
      <w:pPr>
        <w:spacing w:after="0"/>
        <w:ind w:left="0"/>
        <w:jc w:val="both"/>
      </w:pPr>
      <w:r>
        <w:rPr>
          <w:rFonts w:ascii="Times New Roman"/>
          <w:b w:val="false"/>
          <w:i w:val="false"/>
          <w:color w:val="000000"/>
          <w:sz w:val="28"/>
        </w:rPr>
        <w:t>
      Әлеуметтік мәртебесі __________________________________________________</w:t>
      </w:r>
    </w:p>
    <w:p>
      <w:pPr>
        <w:spacing w:after="0"/>
        <w:ind w:left="0"/>
        <w:jc w:val="both"/>
      </w:pPr>
      <w:r>
        <w:rPr>
          <w:rFonts w:ascii="Times New Roman"/>
          <w:b w:val="false"/>
          <w:i w:val="false"/>
          <w:color w:val="000000"/>
          <w:sz w:val="28"/>
        </w:rPr>
        <w:t>
      Ата-аналары туралы мәліметтер (мүгедектігі бар балалар үшін) (тегі, аты,</w:t>
      </w:r>
    </w:p>
    <w:p>
      <w:pPr>
        <w:spacing w:after="0"/>
        <w:ind w:left="0"/>
        <w:jc w:val="both"/>
      </w:pPr>
      <w:r>
        <w:rPr>
          <w:rFonts w:ascii="Times New Roman"/>
          <w:b w:val="false"/>
          <w:i w:val="false"/>
          <w:color w:val="000000"/>
          <w:sz w:val="28"/>
        </w:rPr>
        <w:t>
      әкесінің аты (бар болса), туған күні, олардың болмау себебі және оны растайтын</w:t>
      </w:r>
    </w:p>
    <w:p>
      <w:pPr>
        <w:spacing w:after="0"/>
        <w:ind w:left="0"/>
        <w:jc w:val="both"/>
      </w:pPr>
      <w:r>
        <w:rPr>
          <w:rFonts w:ascii="Times New Roman"/>
          <w:b w:val="false"/>
          <w:i w:val="false"/>
          <w:color w:val="000000"/>
          <w:sz w:val="28"/>
        </w:rPr>
        <w:t>
      құжаттың түрі)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Нөмірленген және тігілген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парақ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Ұйымның басшысы ____________________________________ ______________ </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20 ___ жылға "___" 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 басшысының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ұйымның атауы)</w:t>
            </w:r>
          </w:p>
        </w:tc>
      </w:tr>
    </w:tbl>
    <w:bookmarkStart w:name="z62" w:id="82"/>
    <w:p>
      <w:pPr>
        <w:spacing w:after="0"/>
        <w:ind w:left="0"/>
        <w:jc w:val="left"/>
      </w:pPr>
      <w:r>
        <w:rPr>
          <w:rFonts w:ascii="Times New Roman"/>
          <w:b/>
          <w:i w:val="false"/>
          <w:color w:val="000000"/>
        </w:rPr>
        <w:t xml:space="preserve"> Арнаулы әлеуметтік қызметтер көрсету бойынша жеке жоспары жоспары</w:t>
      </w:r>
    </w:p>
    <w:bookmarkEnd w:id="82"/>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Қызмет алушының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Туған күні және жылы ____________________________________________</w:t>
      </w:r>
    </w:p>
    <w:p>
      <w:pPr>
        <w:spacing w:after="0"/>
        <w:ind w:left="0"/>
        <w:jc w:val="both"/>
      </w:pPr>
      <w:r>
        <w:rPr>
          <w:rFonts w:ascii="Times New Roman"/>
          <w:b w:val="false"/>
          <w:i w:val="false"/>
          <w:color w:val="000000"/>
          <w:sz w:val="28"/>
        </w:rPr>
        <w:t xml:space="preserve">
      Диагнозы _______________________________________________________ </w:t>
      </w:r>
    </w:p>
    <w:p>
      <w:pPr>
        <w:spacing w:after="0"/>
        <w:ind w:left="0"/>
        <w:jc w:val="both"/>
      </w:pPr>
      <w:r>
        <w:rPr>
          <w:rFonts w:ascii="Times New Roman"/>
          <w:b w:val="false"/>
          <w:i w:val="false"/>
          <w:color w:val="000000"/>
          <w:sz w:val="28"/>
        </w:rPr>
        <w:t>
      Стационарлық/жартылай стационарлық үлгідегі ұйымға/үйде қызмет көрсететін/уақытша</w:t>
      </w:r>
    </w:p>
    <w:p>
      <w:pPr>
        <w:spacing w:after="0"/>
        <w:ind w:left="0"/>
        <w:jc w:val="both"/>
      </w:pPr>
      <w:r>
        <w:rPr>
          <w:rFonts w:ascii="Times New Roman"/>
          <w:b w:val="false"/>
          <w:i w:val="false"/>
          <w:color w:val="000000"/>
          <w:sz w:val="28"/>
        </w:rPr>
        <w:t>
      болу ұйымына түскен күні 20__жылғы "___" ______</w:t>
      </w:r>
    </w:p>
    <w:p>
      <w:pPr>
        <w:spacing w:after="0"/>
        <w:ind w:left="0"/>
        <w:jc w:val="both"/>
      </w:pPr>
      <w:r>
        <w:rPr>
          <w:rFonts w:ascii="Times New Roman"/>
          <w:b w:val="false"/>
          <w:i w:val="false"/>
          <w:color w:val="000000"/>
          <w:sz w:val="28"/>
        </w:rPr>
        <w:t>
      Қызмет алушыға ____________ бастап _____________ қоса алғанға дейін бақылау жүзеге</w:t>
      </w:r>
    </w:p>
    <w:p>
      <w:pPr>
        <w:spacing w:after="0"/>
        <w:ind w:left="0"/>
        <w:jc w:val="both"/>
      </w:pPr>
      <w:r>
        <w:rPr>
          <w:rFonts w:ascii="Times New Roman"/>
          <w:b w:val="false"/>
          <w:i w:val="false"/>
          <w:color w:val="000000"/>
          <w:sz w:val="28"/>
        </w:rPr>
        <w:t xml:space="preserve">
      асырылды </w:t>
      </w:r>
    </w:p>
    <w:p>
      <w:pPr>
        <w:spacing w:after="0"/>
        <w:ind w:left="0"/>
        <w:jc w:val="both"/>
      </w:pPr>
      <w:r>
        <w:rPr>
          <w:rFonts w:ascii="Times New Roman"/>
          <w:b w:val="false"/>
          <w:i w:val="false"/>
          <w:color w:val="000000"/>
          <w:sz w:val="28"/>
        </w:rPr>
        <w:t>
      Жеке жұмыс жоспары ____________ бастап ____________ қоса алғанға дейінгі кезеңге</w:t>
      </w:r>
    </w:p>
    <w:p>
      <w:pPr>
        <w:spacing w:after="0"/>
        <w:ind w:left="0"/>
        <w:jc w:val="both"/>
      </w:pPr>
      <w:r>
        <w:rPr>
          <w:rFonts w:ascii="Times New Roman"/>
          <w:b w:val="false"/>
          <w:i w:val="false"/>
          <w:color w:val="000000"/>
          <w:sz w:val="28"/>
        </w:rPr>
        <w:t xml:space="preserve">
      әзірленді </w:t>
      </w:r>
    </w:p>
    <w:p>
      <w:pPr>
        <w:spacing w:after="0"/>
        <w:ind w:left="0"/>
        <w:jc w:val="both"/>
      </w:pPr>
      <w:r>
        <w:rPr>
          <w:rFonts w:ascii="Times New Roman"/>
          <w:b w:val="false"/>
          <w:i w:val="false"/>
          <w:color w:val="000000"/>
          <w:sz w:val="28"/>
        </w:rPr>
        <w:t>
      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жүзеге асыруға міндетті маманның тегі, аты, әкесінің аты (бар болса)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жоспарын қайта қарау күні 20 ___ жылғы "__" _______________________</w:t>
      </w:r>
    </w:p>
    <w:p>
      <w:pPr>
        <w:spacing w:after="0"/>
        <w:ind w:left="0"/>
        <w:jc w:val="both"/>
      </w:pPr>
      <w:r>
        <w:rPr>
          <w:rFonts w:ascii="Times New Roman"/>
          <w:b w:val="false"/>
          <w:i w:val="false"/>
          <w:color w:val="000000"/>
          <w:sz w:val="28"/>
        </w:rPr>
        <w:t>
      Әлеуметтік жұмыс жөніндегі маман _________ 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Психолог* 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Медициналық персонал маманы * _________ 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Маман 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Әлеуметтік жұмыс жөніндегі консультант ** _________ 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 стационар/жартылай стационар/уақытша болу ұйымдарымен толтырылады;</w:t>
      </w:r>
    </w:p>
    <w:p>
      <w:pPr>
        <w:spacing w:after="0"/>
        <w:ind w:left="0"/>
        <w:jc w:val="both"/>
      </w:pPr>
      <w:r>
        <w:rPr>
          <w:rFonts w:ascii="Times New Roman"/>
          <w:b w:val="false"/>
          <w:i w:val="false"/>
          <w:color w:val="000000"/>
          <w:sz w:val="28"/>
        </w:rPr>
        <w:t>
      ** үйде қызмет көрсету ұйымдарымен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4" w:id="83"/>
    <w:p>
      <w:pPr>
        <w:spacing w:after="0"/>
        <w:ind w:left="0"/>
        <w:jc w:val="left"/>
      </w:pPr>
      <w:r>
        <w:rPr>
          <w:rFonts w:ascii="Times New Roman"/>
          <w:b/>
          <w:i w:val="false"/>
          <w:color w:val="000000"/>
        </w:rPr>
        <w:t xml:space="preserve"> Арнаулы әлеуметтік қызметтер көрсету бойынша жоспарын орындау (мониторингі) жөніндегі журнал</w:t>
      </w:r>
    </w:p>
    <w:bookmarkEnd w:id="8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Қызмет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және жылы 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Фунциялық және қызметтік шектелуді бағалаудың ұпай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уақытта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bookmarkStart w:name="z66" w:id="84"/>
    <w:p>
      <w:pPr>
        <w:spacing w:after="0"/>
        <w:ind w:left="0"/>
        <w:jc w:val="left"/>
      </w:pPr>
      <w:r>
        <w:rPr>
          <w:rFonts w:ascii="Times New Roman"/>
          <w:b/>
          <w:i w:val="false"/>
          <w:color w:val="000000"/>
        </w:rPr>
        <w:t xml:space="preserve"> Жартылай стационарлық үлгідегі ұйымдардағы персоналдың төмен штат нормативтері</w:t>
      </w:r>
    </w:p>
    <w:bookmarkEnd w:id="84"/>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артық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3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қызмет көрсету жөніндегі жұмысшы (ағаш ұстасы, ағаш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(оңалту жөніндегі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инструкторы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қызмет көрсету жөніндегі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1,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инспекторы 3,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психоневрологиялық патологиясы бар балаларға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2 – тірек-қимыл аппараты бұзылған балаларға арналған жартылай стационарлық ұйымдарға енгізіледі;</w:t>
      </w:r>
    </w:p>
    <w:p>
      <w:pPr>
        <w:spacing w:after="0"/>
        <w:ind w:left="0"/>
        <w:jc w:val="both"/>
      </w:pPr>
      <w:r>
        <w:rPr>
          <w:rFonts w:ascii="Times New Roman"/>
          <w:b w:val="false"/>
          <w:i w:val="false"/>
          <w:color w:val="000000"/>
          <w:sz w:val="28"/>
        </w:rPr>
        <w:t>
      3 – психоневрологиялық ауруы бар он сегіз жастан асқан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4 – қарттар мен мүгедектігі бар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0"/>
        <w:ind w:left="0"/>
        <w:jc w:val="both"/>
      </w:pPr>
      <w:r>
        <w:rPr>
          <w:rFonts w:ascii="Times New Roman"/>
          <w:b w:val="false"/>
          <w:i w:val="false"/>
          <w:color w:val="000000"/>
          <w:sz w:val="28"/>
        </w:rPr>
        <w:t>
      ** – бұл лауазымдар ыстық тамақ даярлаған жағдайда көзделеді;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p>
      <w:pPr>
        <w:spacing w:after="0"/>
        <w:ind w:left="0"/>
        <w:jc w:val="both"/>
      </w:pPr>
      <w:r>
        <w:rPr>
          <w:rFonts w:ascii="Times New Roman"/>
          <w:b w:val="false"/>
          <w:i w:val="false"/>
          <w:color w:val="000000"/>
          <w:sz w:val="28"/>
        </w:rPr>
        <w:t>
      **** Дәрігер (оңалту жөніндегі дәрігер) жартылай стационарлық жағдайда қызмет көрсететін оңалту орталықтарында жұмыс жасайды.</w:t>
      </w:r>
    </w:p>
    <w:p>
      <w:pPr>
        <w:spacing w:after="0"/>
        <w:ind w:left="0"/>
        <w:jc w:val="both"/>
      </w:pPr>
      <w:r>
        <w:rPr>
          <w:rFonts w:ascii="Times New Roman"/>
          <w:b w:val="false"/>
          <w:i w:val="false"/>
          <w:color w:val="000000"/>
          <w:sz w:val="28"/>
        </w:rPr>
        <w:t xml:space="preserve">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0"/>
        <w:ind w:left="0"/>
        <w:jc w:val="both"/>
      </w:pPr>
      <w:r>
        <w:rPr>
          <w:rFonts w:ascii="Times New Roman"/>
          <w:b w:val="false"/>
          <w:i w:val="false"/>
          <w:color w:val="000000"/>
          <w:sz w:val="28"/>
        </w:rPr>
        <w:t>
      Қажет болғанда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0"/>
        <w:ind w:left="0"/>
        <w:jc w:val="both"/>
      </w:pPr>
      <w:r>
        <w:rPr>
          <w:rFonts w:ascii="Times New Roman"/>
          <w:b w:val="false"/>
          <w:i w:val="false"/>
          <w:color w:val="000000"/>
          <w:sz w:val="28"/>
        </w:rPr>
        <w:t>
      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 w:id="85"/>
    <w:p>
      <w:pPr>
        <w:spacing w:after="0"/>
        <w:ind w:left="0"/>
        <w:jc w:val="left"/>
      </w:pPr>
      <w:r>
        <w:rPr>
          <w:rFonts w:ascii="Times New Roman"/>
          <w:b/>
          <w:i w:val="false"/>
          <w:color w:val="000000"/>
        </w:rPr>
        <w:t xml:space="preserve"> Үйде қызмет көрсету ұйымдарындағы персоналдың ең төмен штат нормативтері</w:t>
      </w:r>
    </w:p>
    <w:bookmarkEnd w:id="85"/>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 өзгеріс енгізілді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енгізу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Директор/Меңгеруші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(үйде қызмет көрсету субъектісі)*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 кейс менеджер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 алушыға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жарамды автокөлік құралына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ұсынуға, не жүргізушісі бар автокөлікті жалға алу (аутсорсинг) туралы шартты ұсынуға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дұрыс автокөлік құралына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0"/>
        <w:ind w:left="0"/>
        <w:jc w:val="both"/>
      </w:pPr>
      <w:r>
        <w:rPr>
          <w:rFonts w:ascii="Times New Roman"/>
          <w:b w:val="false"/>
          <w:i w:val="false"/>
          <w:color w:val="000000"/>
          <w:sz w:val="28"/>
        </w:rPr>
        <w:t>
      ** Күтім жөніндегі әлеуметтік қызметкер қызмет алушыға арнаулы әлеуметтік қызметтерді аптасына кемінде екі рет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2" w:id="86"/>
    <w:p>
      <w:pPr>
        <w:spacing w:after="0"/>
        <w:ind w:left="0"/>
        <w:jc w:val="left"/>
      </w:pPr>
      <w:r>
        <w:rPr>
          <w:rFonts w:ascii="Times New Roman"/>
          <w:b/>
          <w:i w:val="false"/>
          <w:color w:val="000000"/>
        </w:rPr>
        <w:t xml:space="preserve"> Уақытша болу ұйымдарындағы персоналдың ең төмен штат нормативтері</w:t>
      </w:r>
    </w:p>
    <w:bookmarkEnd w:id="86"/>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қызметін талдау жөніндегі экономист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 мен жабдықтарды ағымдағы жөндеу және қызмет көрсету жөніндегі жұмысшы (ағаш ұстасы, ағаш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төсекке 5,25 ставкадан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 алады.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персоналын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Уақытша болу ұйымдарында қызметтік автокөлік құралдары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санитарлық автомобиль;</w:t>
      </w:r>
    </w:p>
    <w:p>
      <w:pPr>
        <w:spacing w:after="0"/>
        <w:ind w:left="0"/>
        <w:jc w:val="both"/>
      </w:pPr>
      <w:r>
        <w:rPr>
          <w:rFonts w:ascii="Times New Roman"/>
          <w:b w:val="false"/>
          <w:i w:val="false"/>
          <w:color w:val="000000"/>
          <w:sz w:val="28"/>
        </w:rPr>
        <w:t>
      бір автокөлік құралы (150 немесе одан көп қызмет алушылар болған жағдайда).</w:t>
      </w:r>
    </w:p>
    <w:p>
      <w:pPr>
        <w:spacing w:after="0"/>
        <w:ind w:left="0"/>
        <w:jc w:val="both"/>
      </w:pPr>
      <w:r>
        <w:rPr>
          <w:rFonts w:ascii="Times New Roman"/>
          <w:b w:val="false"/>
          <w:i w:val="false"/>
          <w:color w:val="000000"/>
          <w:sz w:val="28"/>
        </w:rPr>
        <w:t>
      Түнде болу үйлерінде (бөлімшелерінде) персоналдың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ставка</w:t>
            </w:r>
          </w:p>
        </w:tc>
      </w:tr>
    </w:tbl>
    <w:p>
      <w:pPr>
        <w:spacing w:after="0"/>
        <w:ind w:left="0"/>
        <w:jc w:val="both"/>
      </w:pPr>
      <w:r>
        <w:rPr>
          <w:rFonts w:ascii="Times New Roman"/>
          <w:b w:val="false"/>
          <w:i w:val="false"/>
          <w:color w:val="000000"/>
          <w:sz w:val="28"/>
        </w:rPr>
        <w:t>
      Мобильді әлеуметтік патруль қызметі персоналының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автокөлік құралына 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p>
      <w:pPr>
        <w:spacing w:after="0"/>
        <w:ind w:left="0"/>
        <w:jc w:val="both"/>
      </w:pPr>
      <w:r>
        <w:rPr>
          <w:rFonts w:ascii="Times New Roman"/>
          <w:b w:val="false"/>
          <w:i w:val="false"/>
          <w:color w:val="000000"/>
          <w:sz w:val="28"/>
        </w:rPr>
        <w:t>
      Адам саудасының және тұрмыстық зорлық-зомбылық құрбандарына арналған уақытша болу ұйымдарындағы персоналдың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 (кадрлар жөнiндегi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балаға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 (еңбекке баулу мұғалiмi)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6" w:id="87"/>
    <w:p>
      <w:pPr>
        <w:spacing w:after="0"/>
        <w:ind w:left="0"/>
        <w:jc w:val="left"/>
      </w:pPr>
      <w:r>
        <w:rPr>
          <w:rFonts w:ascii="Times New Roman"/>
          <w:b/>
          <w:i w:val="false"/>
          <w:color w:val="000000"/>
        </w:rPr>
        <w:t xml:space="preserve"> Уақытша болу ұйымында қызмет алушыны тіркеу карточкасы</w:t>
      </w:r>
    </w:p>
    <w:bookmarkEnd w:id="87"/>
    <w:p>
      <w:pPr>
        <w:spacing w:after="0"/>
        <w:ind w:left="0"/>
        <w:jc w:val="both"/>
      </w:pPr>
      <w:r>
        <w:rPr>
          <w:rFonts w:ascii="Times New Roman"/>
          <w:b w:val="false"/>
          <w:i w:val="false"/>
          <w:color w:val="000000"/>
          <w:sz w:val="28"/>
        </w:rPr>
        <w:t>
      1. Тегі ________________________________________________________________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__________________________________________________________</w:t>
      </w:r>
    </w:p>
    <w:p>
      <w:pPr>
        <w:spacing w:after="0"/>
        <w:ind w:left="0"/>
        <w:jc w:val="both"/>
      </w:pPr>
      <w:r>
        <w:rPr>
          <w:rFonts w:ascii="Times New Roman"/>
          <w:b w:val="false"/>
          <w:i w:val="false"/>
          <w:color w:val="000000"/>
          <w:sz w:val="28"/>
        </w:rPr>
        <w:t>
      6. Ұлты (қалауы бойынша) ______________________________________________</w:t>
      </w:r>
    </w:p>
    <w:p>
      <w:pPr>
        <w:spacing w:after="0"/>
        <w:ind w:left="0"/>
        <w:jc w:val="both"/>
      </w:pPr>
      <w:r>
        <w:rPr>
          <w:rFonts w:ascii="Times New Roman"/>
          <w:b w:val="false"/>
          <w:i w:val="false"/>
          <w:color w:val="000000"/>
          <w:sz w:val="28"/>
        </w:rPr>
        <w:t>
      7. Туған жері __________________________________________________________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Бар құжаты: төлқұжат/жеке куәлік (керегін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Білімі ____________________________________________________________</w:t>
      </w:r>
    </w:p>
    <w:p>
      <w:pPr>
        <w:spacing w:after="0"/>
        <w:ind w:left="0"/>
        <w:jc w:val="both"/>
      </w:pPr>
      <w:r>
        <w:rPr>
          <w:rFonts w:ascii="Times New Roman"/>
          <w:b w:val="false"/>
          <w:i w:val="false"/>
          <w:color w:val="000000"/>
          <w:sz w:val="28"/>
        </w:rPr>
        <w:t>
      11. Кәсібі ____________________________________________________________</w:t>
      </w:r>
    </w:p>
    <w:p>
      <w:pPr>
        <w:spacing w:after="0"/>
        <w:ind w:left="0"/>
        <w:jc w:val="both"/>
      </w:pPr>
      <w:r>
        <w:rPr>
          <w:rFonts w:ascii="Times New Roman"/>
          <w:b w:val="false"/>
          <w:i w:val="false"/>
          <w:color w:val="000000"/>
          <w:sz w:val="28"/>
        </w:rPr>
        <w:t>
      12. Жақын туыстары туралы деректер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Сотталуы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кодекстің</w:t>
            </w:r>
            <w:r>
              <w:rPr>
                <w:rFonts w:ascii="Times New Roman"/>
                <w:b w:val="false"/>
                <w:i w:val="false"/>
                <w:color w:val="000000"/>
                <w:sz w:val="20"/>
              </w:rPr>
              <w:t xml:space="preserve">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өтеді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Бұрын ауырған аурулары ___________________________________________</w:t>
      </w:r>
    </w:p>
    <w:p>
      <w:pPr>
        <w:spacing w:after="0"/>
        <w:ind w:left="0"/>
        <w:jc w:val="both"/>
      </w:pPr>
      <w:r>
        <w:rPr>
          <w:rFonts w:ascii="Times New Roman"/>
          <w:b w:val="false"/>
          <w:i w:val="false"/>
          <w:color w:val="000000"/>
          <w:sz w:val="28"/>
        </w:rPr>
        <w:t>
      15. Денсаулық жағдайы _______________________________________________</w:t>
      </w:r>
    </w:p>
    <w:p>
      <w:pPr>
        <w:spacing w:after="0"/>
        <w:ind w:left="0"/>
        <w:jc w:val="both"/>
      </w:pPr>
      <w:r>
        <w:rPr>
          <w:rFonts w:ascii="Times New Roman"/>
          <w:b w:val="false"/>
          <w:i w:val="false"/>
          <w:color w:val="000000"/>
          <w:sz w:val="28"/>
        </w:rPr>
        <w:t>
      16. Азаматты жіберген ұйым ___________________________________________</w:t>
      </w:r>
    </w:p>
    <w:p>
      <w:pPr>
        <w:spacing w:after="0"/>
        <w:ind w:left="0"/>
        <w:jc w:val="both"/>
      </w:pPr>
      <w:r>
        <w:rPr>
          <w:rFonts w:ascii="Times New Roman"/>
          <w:b w:val="false"/>
          <w:i w:val="false"/>
          <w:color w:val="000000"/>
          <w:sz w:val="28"/>
        </w:rPr>
        <w:t>
      17. Азаматтың жеке қолы ______________________________________________</w:t>
      </w:r>
    </w:p>
    <w:p>
      <w:pPr>
        <w:spacing w:after="0"/>
        <w:ind w:left="0"/>
        <w:jc w:val="both"/>
      </w:pPr>
      <w:r>
        <w:rPr>
          <w:rFonts w:ascii="Times New Roman"/>
          <w:b w:val="false"/>
          <w:i w:val="false"/>
          <w:color w:val="000000"/>
          <w:sz w:val="28"/>
        </w:rPr>
        <w:t>
      18. Күні _____________________________________________________________</w:t>
      </w:r>
    </w:p>
    <w:p>
      <w:pPr>
        <w:spacing w:after="0"/>
        <w:ind w:left="0"/>
        <w:jc w:val="both"/>
      </w:pPr>
      <w:r>
        <w:rPr>
          <w:rFonts w:ascii="Times New Roman"/>
          <w:b w:val="false"/>
          <w:i w:val="false"/>
          <w:color w:val="000000"/>
          <w:sz w:val="28"/>
        </w:rPr>
        <w:t>
      19. Карточканы толтырған уақытша болу ұйымы маманының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1" w:id="88"/>
    <w:p>
      <w:pPr>
        <w:spacing w:after="0"/>
        <w:ind w:left="0"/>
        <w:jc w:val="left"/>
      </w:pPr>
      <w:r>
        <w:rPr>
          <w:rFonts w:ascii="Times New Roman"/>
          <w:b/>
          <w:i w:val="false"/>
          <w:color w:val="000000"/>
        </w:rPr>
        <w:t xml:space="preserve"> Көрсетілетін арнаулы әлеуметтік қызметтердің барабар сапасын қамтамасыз ету үшін материалдық-техникалық базаға қойылатын ең төменгі талаптар</w:t>
      </w:r>
    </w:p>
    <w:bookmarkEnd w:id="88"/>
    <w:p>
      <w:pPr>
        <w:spacing w:after="0"/>
        <w:ind w:left="0"/>
        <w:jc w:val="both"/>
      </w:pPr>
      <w:r>
        <w:rPr>
          <w:rFonts w:ascii="Times New Roman"/>
          <w:b w:val="false"/>
          <w:i w:val="false"/>
          <w:color w:val="ff0000"/>
          <w:sz w:val="28"/>
        </w:rPr>
        <w:t xml:space="preserve">
      Ескерту. Қағидалар 10-қосымшамен толықтырылды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басқару персоналы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кабинеті/бөлім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 -іс жүргізу кабинеті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орынбасарының кабинеті (жұмыс орыны)</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есеп/кадр бөлімі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маманының кабинеті </w:t>
            </w:r>
          </w:p>
          <w:p>
            <w:pPr>
              <w:spacing w:after="20"/>
              <w:ind w:left="20"/>
              <w:jc w:val="both"/>
            </w:pPr>
            <w:r>
              <w:rPr>
                <w:rFonts w:ascii="Times New Roman"/>
                <w:b w:val="false"/>
                <w:i w:val="false"/>
                <w:color w:val="000000"/>
                <w:sz w:val="20"/>
              </w:rPr>
              <w:t xml:space="preserve">
(жұмыс орыны) </w:t>
            </w:r>
            <w:r>
              <w:rPr>
                <w:rFonts w:ascii="Times New Roman"/>
                <w:b w:val="false"/>
                <w:i w:val="false"/>
                <w:color w:val="000000"/>
                <w:vertAlign w:val="superscript"/>
              </w:rPr>
              <w:t>1 ,2,3,4,5,6,7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(магниттік тақта)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үстелінің акустик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колонка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үшін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үтіктеу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(егер қызмет алушы 6 сағаттан астам тұрған жағдайда)</w:t>
            </w:r>
          </w:p>
          <w:p>
            <w:pPr>
              <w:spacing w:after="20"/>
              <w:ind w:left="20"/>
              <w:jc w:val="both"/>
            </w:pPr>
            <w:r>
              <w:rPr>
                <w:rFonts w:ascii="Times New Roman"/>
                <w:b w:val="false"/>
                <w:i w:val="false"/>
                <w:color w:val="000000"/>
                <w:sz w:val="20"/>
              </w:rPr>
              <w:t xml:space="preserve">
Қызмет алушы 6 сағатқа дейін болған жағдайда, демалыс бөлмесі ұйымдастыралады </w:t>
            </w:r>
            <w:r>
              <w:rPr>
                <w:rFonts w:ascii="Times New Roman"/>
                <w:b w:val="false"/>
                <w:i w:val="false"/>
                <w:color w:val="000000"/>
                <w:vertAlign w:val="superscript"/>
              </w:rPr>
              <w:t>1,2,3,4,5,6,7</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(бір қызмет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кабинеті (жұмыс орыны)</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жиынтықтығымен*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Маркер/бор тақтасы айналмалы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алғашқы көмек қобдишасы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сыныптарға арналған жабдықтар мен жиһаздар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сөресі***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орындықтардың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арналған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және дамыту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үшін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бөлмесіне ұсынылатын жабдық</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арналған орынжай</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себет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спорттық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құрсау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ұсынылатын жабдықтар</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Өрмелеу үшін арқан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баспалдақ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сақинасы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соққысы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кедергілер жолы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биіктіктегі өрмелеу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тренажеры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80-100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120-150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алаңы </w:t>
            </w:r>
            <w:r>
              <w:rPr>
                <w:rFonts w:ascii="Times New Roman"/>
                <w:b w:val="false"/>
                <w:i w:val="false"/>
                <w:color w:val="000000"/>
                <w:vertAlign w:val="superscript"/>
              </w:rPr>
              <w:t>1,3</w:t>
            </w:r>
            <w:r>
              <w:rPr>
                <w:rFonts w:ascii="Times New Roman"/>
                <w:b w:val="false"/>
                <w:i w:val="false"/>
                <w:color w:val="000000"/>
                <w:sz w:val="20"/>
              </w:rPr>
              <w:t xml:space="preserve">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футбол қақпалары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мен волейболға арналған торлармен жабдықталған стендтер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алаңға арналған ұсынылатын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сақина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бөлмесі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еденді жасауға арналған төсеніштер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ойыншықтар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әртүрлі типтегі және өлшемдегі емдік медицина шарлары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дағдыларды дамытуға арналған жұмсақ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ойын лабиринті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дидактикалық манеж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моториканы дамытуға арналған жабдықтар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Қозғалыстарды үйлестіруді және тактильді сезімдерді дамытуға ықпал ететін әртүрлі типтегі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қабырға баспалдақтары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Трансформатор-дөңгелегі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түтігі (көбік резеңкеден жасалған вестибулярлық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сенсорлық еден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құрал-жабдықтар</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сәндік және оқу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 ұсақ моториканы, қиялды және көрнекі ынталандыруды дамытуға арналған білім беретін еден текшесі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жаттығуларға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тактильді дамыту панелі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үстеліндегі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ынталандыруға, логиканы дамытуға, ойын терапиясына және жануарлардың дауысын тануға арналған интерактивті дыбыс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сабақтарға арналған дидактикалық модульдік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ойыншық және көмекші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 (қазақ,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педагогикасының элементтері бар дамытушы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маманға және көрсетілетін қызметті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логопедиялық сабақтарға арналған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логопедиялық сеанстарға арналған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логопедиялық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w:t>
            </w:r>
          </w:p>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массаж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логопедиялық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айтылуын және лексико-грамматикалық аспектілерін дамытуға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қабылдауын дамытуға және коммуникативті және сөйлеу дағдыларын қалыптастыруға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меңгеруге және дамытуға арналған сөйлеу симуляторы*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тақырыптар бойынша ойын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және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 кабинеті (дефектолог)</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 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және ойын әрекеттерін дамытуға арналған үстел ойыны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игеруге және дамытуға арналған сөйлеу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білімді қалыптастыруға арналған жүйелі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 (2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(ұсынылатын)</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Музыка/акт залы </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консолі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Қолтықтары бар айналмалы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көрнекі құралдарға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технологиясы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түрлі музыкалық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музыкалық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кітапхана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экраны/LED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1,2,3,4,5,6,7*</w:t>
            </w:r>
          </w:p>
          <w:p>
            <w:pPr>
              <w:spacing w:after="20"/>
              <w:ind w:left="20"/>
              <w:jc w:val="both"/>
            </w:pPr>
            <w:r>
              <w:rPr>
                <w:rFonts w:ascii="Times New Roman"/>
                <w:b w:val="false"/>
                <w:i w:val="false"/>
                <w:color w:val="000000"/>
                <w:sz w:val="20"/>
              </w:rPr>
              <w:t>
(кітап қоры 100 кітаптан кем емес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Кітапханашының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головоломкалар1,2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үстел ойындары1,2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құмалақ" үстел ойыны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шахмат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дойбы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түйіршіктері бар османдық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мөлдір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талшықты-оптикалық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Қабырғадағы акустикалық тактильді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Фибро-оптикалық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пульті бар интерактивті ауа көпіршігі түтігі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ауа көпіршігі түтігіне арналған жұмсақ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көпіршікті түтікке арналған екі акрил айналар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 -оптикалық туннель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айна шары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толтырылған құмды бояуға арналған жеңіл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білім беретін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релаксацияға арналған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медициналық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кабинеті</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экспресс анализаторы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холестериннің экспресс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 егу-емалу кабинеті енгізілуде</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шамы (мобильді)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дене шынықтыру үшін орынжайы</w:t>
            </w:r>
          </w:p>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жаттығу велосипеді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вертикализатор (бойына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вертикализатор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сырғанақ*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биологиялық кері байланысы бар интеллектуалды жаттығу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Плантарлы жүктеме симуляторы (MULTIVIRT виртуалды шындық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Ormed Flex маркасының жоғарғы қолды роботты механикалық емдеуге арналған құрылғы, модификация 05, білезік буынына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жүруге арналған баспалдақ XYRT-7*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XYRT-6* линтелімен параллельді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 орындық тіректері, өлшемі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функционалдық тірек, мөлшері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доңғалақты серуендеушілер. Ролаторлы жаяу жүргіншілер, өлшем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валигі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іздері бар массаж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дорбасының салмағы 0,5-1,0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доп жиынтықта диаметрі 25, 50 және 75 сантиметрлік үш доп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нейро-ортопедиялық оңалту комбинезоны, өлшемдері әртүрлі*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белсенді, пассивті және белсенді-пассивті механотерапиясына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жүруді үйренуге арналған екі деңгейлі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Стендер-вертикализатор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қабырғасы*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кабинеті</w:t>
            </w:r>
          </w:p>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кіреді</w:t>
            </w:r>
          </w:p>
          <w:p>
            <w:pPr>
              <w:spacing w:after="20"/>
              <w:ind w:left="20"/>
              <w:jc w:val="both"/>
            </w:pPr>
            <w:r>
              <w:rPr>
                <w:rFonts w:ascii="Times New Roman"/>
                <w:b w:val="false"/>
                <w:i w:val="false"/>
                <w:color w:val="000000"/>
                <w:sz w:val="20"/>
              </w:rPr>
              <w:t>
интернетке кіру мүмкіндігімен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кабинет (тар бейінді мамандар) (жұмыс орыны) </w:t>
            </w:r>
            <w:r>
              <w:rPr>
                <w:rFonts w:ascii="Times New Roman"/>
                <w:b w:val="false"/>
                <w:i w:val="false"/>
                <w:color w:val="000000"/>
                <w:vertAlign w:val="superscript"/>
              </w:rPr>
              <w:t>ⁱ</w:t>
            </w:r>
            <w:r>
              <w:rPr>
                <w:rFonts w:ascii="Times New Roman"/>
                <w:b w:val="false"/>
                <w:i w:val="false"/>
                <w:color w:val="000000"/>
                <w:sz w:val="20"/>
              </w:rPr>
              <w:t>ꜗꜗꜗ⁴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 және стадиометр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ұйымдардағы паллиативтік көмек палатасы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керуерт (дәрігердің ұсынысы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Пролежниге қарсы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үшін жабдық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науқастарды жылжыту үшін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Жеңдерге қолқап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сабағын және еңбек терапиясын өткізуге (оқу тобы бойынша) арналған орынжайлар </w:t>
            </w:r>
            <w:r>
              <w:rPr>
                <w:rFonts w:ascii="Times New Roman"/>
                <w:b w:val="false"/>
                <w:i w:val="false"/>
                <w:color w:val="000000"/>
                <w:vertAlign w:val="superscript"/>
              </w:rPr>
              <w:t>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 немесе клеенкадан жасалған алжапқыштар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жабдықтары (тазалық, шүберек, щеткалар)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бір оқу тобына шаққандағы орындардың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 жұмыстарын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сабағын және еңбек терапиясын өткізуге (оқу тобы бойынша) арналған орынжайлар үшін ұсынылатын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Oверлог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Үтікпен бу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 – психоневрологиялық патологиясы бар балаларға арналған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2 – тірек-қимыл аппараты бұзылған балаларға арналған стационарлық және жартылай стационарлық үлгідегі мекемелерге енгізілген;</w:t>
      </w:r>
    </w:p>
    <w:p>
      <w:pPr>
        <w:spacing w:after="0"/>
        <w:ind w:left="0"/>
        <w:jc w:val="both"/>
      </w:pPr>
      <w:r>
        <w:rPr>
          <w:rFonts w:ascii="Times New Roman"/>
          <w:b w:val="false"/>
          <w:i w:val="false"/>
          <w:color w:val="000000"/>
          <w:sz w:val="28"/>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4 – қарттар мен мүгедектігі бар адамдарға арналған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5 – тұрақты тұрғылықты жері жоқ адамдар үшін уақытша болу ұйымдарында енгізілген;</w:t>
      </w:r>
    </w:p>
    <w:p>
      <w:pPr>
        <w:spacing w:after="0"/>
        <w:ind w:left="0"/>
        <w:jc w:val="both"/>
      </w:pPr>
      <w:r>
        <w:rPr>
          <w:rFonts w:ascii="Times New Roman"/>
          <w:b w:val="false"/>
          <w:i w:val="false"/>
          <w:color w:val="000000"/>
          <w:sz w:val="28"/>
        </w:rPr>
        <w:t>
      6 – адам саудасының құрбандарына уақытша болу ұйымдарында енгізілген;</w:t>
      </w:r>
    </w:p>
    <w:p>
      <w:pPr>
        <w:spacing w:after="0"/>
        <w:ind w:left="0"/>
        <w:jc w:val="both"/>
      </w:pPr>
      <w:r>
        <w:rPr>
          <w:rFonts w:ascii="Times New Roman"/>
          <w:b w:val="false"/>
          <w:i w:val="false"/>
          <w:color w:val="000000"/>
          <w:sz w:val="28"/>
        </w:rPr>
        <w:t>
      7 – тұрмыстық зорлық-зомбылық құрбандарын уақытша болатын ұйымдарға енгізілген;</w:t>
      </w:r>
    </w:p>
    <w:p>
      <w:pPr>
        <w:spacing w:after="0"/>
        <w:ind w:left="0"/>
        <w:jc w:val="both"/>
      </w:pPr>
      <w:r>
        <w:rPr>
          <w:rFonts w:ascii="Times New Roman"/>
          <w:b w:val="false"/>
          <w:i w:val="false"/>
          <w:color w:val="000000"/>
          <w:sz w:val="28"/>
        </w:rPr>
        <w:t>
      * – санаттағылар келесі лицензияны алғанға дейін үш жылдық кезең ішінде (2025-2027 ж.ж.) сатып алынып, пайдалануға берілуі мүмкін.</w:t>
      </w:r>
    </w:p>
    <w:p>
      <w:pPr>
        <w:spacing w:after="0"/>
        <w:ind w:left="0"/>
        <w:jc w:val="both"/>
      </w:pPr>
      <w:r>
        <w:rPr>
          <w:rFonts w:ascii="Times New Roman"/>
          <w:b w:val="false"/>
          <w:i w:val="false"/>
          <w:color w:val="000000"/>
          <w:sz w:val="28"/>
        </w:rPr>
        <w:t>
      ** - санаттағылар, әкімшілік-басқарушы персоналға ұсынылады;</w:t>
      </w:r>
    </w:p>
    <w:p>
      <w:pPr>
        <w:spacing w:after="0"/>
        <w:ind w:left="0"/>
        <w:jc w:val="both"/>
      </w:pPr>
      <w:r>
        <w:rPr>
          <w:rFonts w:ascii="Times New Roman"/>
          <w:b w:val="false"/>
          <w:i w:val="false"/>
          <w:color w:val="000000"/>
          <w:sz w:val="28"/>
        </w:rPr>
        <w:t>
      ***- көрсетілетін қызметтердің сапасын жоғарлату мақсатында санаттағылар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Еңбек және </w:t>
            </w:r>
            <w:r>
              <w:br/>
            </w:r>
            <w:r>
              <w:rPr>
                <w:rFonts w:ascii="Times New Roman"/>
                <w:b w:val="false"/>
                <w:i w:val="false"/>
                <w:color w:val="000000"/>
                <w:sz w:val="20"/>
              </w:rPr>
              <w:t xml:space="preserve">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230 Бұйрғына</w:t>
            </w:r>
            <w:r>
              <w:br/>
            </w:r>
            <w:r>
              <w:rPr>
                <w:rFonts w:ascii="Times New Roman"/>
                <w:b w:val="false"/>
                <w:i w:val="false"/>
                <w:color w:val="000000"/>
                <w:sz w:val="20"/>
              </w:rPr>
              <w:t>2-қосымша</w:t>
            </w:r>
          </w:p>
        </w:tc>
      </w:tr>
    </w:tbl>
    <w:bookmarkStart w:name="z78" w:id="8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және кейбір бұйрықтарының құрылымдық элементтерінің күші жойылды деп тану туралы</w:t>
      </w:r>
    </w:p>
    <w:bookmarkEnd w:id="89"/>
    <w:bookmarkStart w:name="z79" w:id="90"/>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17467 болып тіркелген).</w:t>
      </w:r>
    </w:p>
    <w:bookmarkEnd w:id="90"/>
    <w:bookmarkStart w:name="z80" w:id="91"/>
    <w:p>
      <w:pPr>
        <w:spacing w:after="0"/>
        <w:ind w:left="0"/>
        <w:jc w:val="both"/>
      </w:pPr>
      <w:r>
        <w:rPr>
          <w:rFonts w:ascii="Times New Roman"/>
          <w:b w:val="false"/>
          <w:i w:val="false"/>
          <w:color w:val="000000"/>
          <w:sz w:val="28"/>
        </w:rPr>
        <w:t xml:space="preserve">
      2.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 Қазақстан Республикасы Еңбек және халықты әлеуметтік қорғау министрінің м.а. 2021 жылғы 22 қыркүйектегі № 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24491 болып тіркелген).</w:t>
      </w:r>
    </w:p>
    <w:bookmarkEnd w:id="91"/>
    <w:bookmarkStart w:name="z81" w:id="92"/>
    <w:p>
      <w:pPr>
        <w:spacing w:after="0"/>
        <w:ind w:left="0"/>
        <w:jc w:val="both"/>
      </w:pPr>
      <w:r>
        <w:rPr>
          <w:rFonts w:ascii="Times New Roman"/>
          <w:b w:val="false"/>
          <w:i w:val="false"/>
          <w:color w:val="000000"/>
          <w:sz w:val="28"/>
        </w:rPr>
        <w:t xml:space="preserve">
      3.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енгізу туралы" Қазақстан Республикасы Еңбек және халықты әлеуметтік қорғау министрінің 2021 жылғы 14 желтоқсандағы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25804 болып тіркелген).</w:t>
      </w:r>
    </w:p>
    <w:bookmarkEnd w:id="92"/>
    <w:bookmarkStart w:name="z82" w:id="9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2021 жылғы 23 желтоқсандағы № 488 бұйрығының (нормативтік құқықтық актілерді мемлекеттік тіркеу тізілімінде № 26092 болып тіркелген)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енгізудегі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93"/>
    <w:bookmarkStart w:name="z83" w:id="94"/>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м.а. 2022 жылғы 11 тамыздағы № 308 </w:t>
      </w:r>
      <w:r>
        <w:rPr>
          <w:rFonts w:ascii="Times New Roman"/>
          <w:b w:val="false"/>
          <w:i w:val="false"/>
          <w:color w:val="000000"/>
          <w:sz w:val="28"/>
        </w:rPr>
        <w:t>бұйрығы</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 ( Қазақстан Республикасының Әділет министрлігінде 2022 жылғы 12 тамызда № 29098 болып тіркелген).</w:t>
      </w:r>
    </w:p>
    <w:bookmarkEnd w:id="94"/>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