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02d79" w14:textId="5402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Уәкілетті ұйымдарда міндетті түрде сынамалануға және таңбалануға жатпайтын Қазақстан Республикасының аумағында өндірілген және (немесе) өткізілетін зергерлік және басқа да бұйымдарды айқындау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20 маусымдағы № 454 бұйрығы. Қазақстан Республикасының Әділет министрлігінде 2023 жылғы 20 маусымда № 32861 болып тіркелді.</w:t>
      </w:r>
    </w:p>
    <w:p>
      <w:pPr>
        <w:spacing w:after="0"/>
        <w:ind w:left="0"/>
        <w:jc w:val="both"/>
      </w:pPr>
      <w:bookmarkStart w:name="z1" w:id="0"/>
      <w:r>
        <w:rPr>
          <w:rFonts w:ascii="Times New Roman"/>
          <w:b w:val="false"/>
          <w:i w:val="false"/>
          <w:color w:val="000000"/>
          <w:sz w:val="28"/>
        </w:rPr>
        <w:t xml:space="preserve">
      "Бағалы металдар мен асыл тастар туралы" Қазақстан Республикасы Заңының 12-бабының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уәкілетті ұйымдарда міндетті түрде сынамалануға және таңбалануға жатпайтын Қазақстан Республикасының аумағында өндірілген және (немесе) өткізілетін зергерлік және басқа да бұйымдар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2023 жылғы 20 маусымдағы</w:t>
            </w:r>
            <w:r>
              <w:br/>
            </w:r>
            <w:r>
              <w:rPr>
                <w:rFonts w:ascii="Times New Roman"/>
                <w:b w:val="false"/>
                <w:i w:val="false"/>
                <w:color w:val="000000"/>
                <w:sz w:val="20"/>
              </w:rPr>
              <w:t>№ 454 Бұйрығына</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Уәкілетті ұйымдарда міндетті түрде сынамалануға және таңбалануға жатпайтын Қазақстан Республикасының аумағында өндірілген және (немесе) өткізілетін зергерлік және басқа да бұйымдар</w:t>
      </w:r>
    </w:p>
    <w:bookmarkEnd w:id="7"/>
    <w:bookmarkStart w:name="z10" w:id="8"/>
    <w:p>
      <w:pPr>
        <w:spacing w:after="0"/>
        <w:ind w:left="0"/>
        <w:jc w:val="both"/>
      </w:pPr>
      <w:r>
        <w:rPr>
          <w:rFonts w:ascii="Times New Roman"/>
          <w:b w:val="false"/>
          <w:i w:val="false"/>
          <w:color w:val="000000"/>
          <w:sz w:val="28"/>
        </w:rPr>
        <w:t>
      1. Түрлі нысандарда ұсынылған мемлекеттік наградалар, монеталар, зергерлік және басқа да бұйымдардың қалған бөліктері.</w:t>
      </w:r>
    </w:p>
    <w:bookmarkEnd w:id="8"/>
    <w:bookmarkStart w:name="z11" w:id="9"/>
    <w:p>
      <w:pPr>
        <w:spacing w:after="0"/>
        <w:ind w:left="0"/>
        <w:jc w:val="both"/>
      </w:pPr>
      <w:r>
        <w:rPr>
          <w:rFonts w:ascii="Times New Roman"/>
          <w:b w:val="false"/>
          <w:i w:val="false"/>
          <w:color w:val="000000"/>
          <w:sz w:val="28"/>
        </w:rPr>
        <w:t>
      2. Бөліктердің толық жиыны болмаған жағдайда, аяқталмаған немесе жиналмаған түрдегі бағалы металдардан жасалған зергерлік және басқа да бұйымдар.</w:t>
      </w:r>
    </w:p>
    <w:bookmarkEnd w:id="9"/>
    <w:bookmarkStart w:name="z12" w:id="10"/>
    <w:p>
      <w:pPr>
        <w:spacing w:after="0"/>
        <w:ind w:left="0"/>
        <w:jc w:val="both"/>
      </w:pPr>
      <w:r>
        <w:rPr>
          <w:rFonts w:ascii="Times New Roman"/>
          <w:b w:val="false"/>
          <w:i w:val="false"/>
          <w:color w:val="000000"/>
          <w:sz w:val="28"/>
        </w:rPr>
        <w:t>
      3. Бағалы металл қорытпасының мың массалық бөлігіндегі таза бағалы металдың массалық бөліктерінің саны:</w:t>
      </w:r>
    </w:p>
    <w:bookmarkEnd w:id="10"/>
    <w:bookmarkStart w:name="z13" w:id="11"/>
    <w:p>
      <w:pPr>
        <w:spacing w:after="0"/>
        <w:ind w:left="0"/>
        <w:jc w:val="both"/>
      </w:pPr>
      <w:r>
        <w:rPr>
          <w:rFonts w:ascii="Times New Roman"/>
          <w:b w:val="false"/>
          <w:i w:val="false"/>
          <w:color w:val="000000"/>
          <w:sz w:val="28"/>
        </w:rPr>
        <w:t>
      1) платина қорытпасы үшін 900;</w:t>
      </w:r>
    </w:p>
    <w:bookmarkEnd w:id="11"/>
    <w:bookmarkStart w:name="z14" w:id="12"/>
    <w:p>
      <w:pPr>
        <w:spacing w:after="0"/>
        <w:ind w:left="0"/>
        <w:jc w:val="both"/>
      </w:pPr>
      <w:r>
        <w:rPr>
          <w:rFonts w:ascii="Times New Roman"/>
          <w:b w:val="false"/>
          <w:i w:val="false"/>
          <w:color w:val="000000"/>
          <w:sz w:val="28"/>
        </w:rPr>
        <w:t>
      2) алтын қорытпасы үшін 375;</w:t>
      </w:r>
    </w:p>
    <w:bookmarkEnd w:id="12"/>
    <w:bookmarkStart w:name="z15" w:id="13"/>
    <w:p>
      <w:pPr>
        <w:spacing w:after="0"/>
        <w:ind w:left="0"/>
        <w:jc w:val="both"/>
      </w:pPr>
      <w:r>
        <w:rPr>
          <w:rFonts w:ascii="Times New Roman"/>
          <w:b w:val="false"/>
          <w:i w:val="false"/>
          <w:color w:val="000000"/>
          <w:sz w:val="28"/>
        </w:rPr>
        <w:t>
      3) палладий қорытпасы үшін 500;</w:t>
      </w:r>
    </w:p>
    <w:bookmarkEnd w:id="13"/>
    <w:bookmarkStart w:name="z16" w:id="14"/>
    <w:p>
      <w:pPr>
        <w:spacing w:after="0"/>
        <w:ind w:left="0"/>
        <w:jc w:val="both"/>
      </w:pPr>
      <w:r>
        <w:rPr>
          <w:rFonts w:ascii="Times New Roman"/>
          <w:b w:val="false"/>
          <w:i w:val="false"/>
          <w:color w:val="000000"/>
          <w:sz w:val="28"/>
        </w:rPr>
        <w:t>
      4) күміс қорытпасы үшін 800-ден төмен бағалы металдардан жасалған зергерлік бұйымдар.</w:t>
      </w:r>
    </w:p>
    <w:bookmarkEnd w:id="14"/>
    <w:bookmarkStart w:name="z17" w:id="15"/>
    <w:p>
      <w:pPr>
        <w:spacing w:after="0"/>
        <w:ind w:left="0"/>
        <w:jc w:val="both"/>
      </w:pPr>
      <w:r>
        <w:rPr>
          <w:rFonts w:ascii="Times New Roman"/>
          <w:b w:val="false"/>
          <w:i w:val="false"/>
          <w:color w:val="000000"/>
          <w:sz w:val="28"/>
        </w:rPr>
        <w:t>
      4. Бағалы металдардан жасалған жазбаға арналған пластинкалар не бағалы металдардан жасалған кітаптар, альбомдар, папкалар және ұқсас бұйымдардың мұқабалары.</w:t>
      </w:r>
    </w:p>
    <w:bookmarkEnd w:id="15"/>
    <w:bookmarkStart w:name="z18" w:id="16"/>
    <w:p>
      <w:pPr>
        <w:spacing w:after="0"/>
        <w:ind w:left="0"/>
        <w:jc w:val="both"/>
      </w:pPr>
      <w:r>
        <w:rPr>
          <w:rFonts w:ascii="Times New Roman"/>
          <w:b w:val="false"/>
          <w:i w:val="false"/>
          <w:color w:val="000000"/>
          <w:sz w:val="28"/>
        </w:rPr>
        <w:t>
      5. Тарихи немесе археологиялық, мәдени құндылыққа ие зергерлік және басқа да бұйымдар, отандық және шетелде өндірілген аффинирленген бағалы металдардың құймалары, бағалы металдардың саф түрлері, жапырақша алтын, жапырақша күміс, бұйымдарда платинамен, алтынмен, палладиймен және (немесе) күміспен безендіру тәсілімен орындалған ұсақ кертпелер мен ұсақ әшекейлер, бағалы металдардан жасалатын және ғылыми, өндірістік және медициналық мақсаттарға арналған аспаптар, зертханалық ыдыстар мен өзге де бұйымдар жатпайды.</w:t>
      </w:r>
    </w:p>
    <w:bookmarkEnd w:id="16"/>
    <w:bookmarkStart w:name="z19" w:id="17"/>
    <w:p>
      <w:pPr>
        <w:spacing w:after="0"/>
        <w:ind w:left="0"/>
        <w:jc w:val="both"/>
      </w:pPr>
      <w:r>
        <w:rPr>
          <w:rFonts w:ascii="Times New Roman"/>
          <w:b w:val="false"/>
          <w:i w:val="false"/>
          <w:color w:val="000000"/>
          <w:sz w:val="28"/>
        </w:rPr>
        <w:t>
      6. Әртүрлі әшекейлер ретінде және декоративтік мақсаттар үшін қолданылатын бағалы металдардан жасалған шыбықтар, жолақтар, сым, түтіктер, сондай-ақ оралған жұқа табақтар.</w:t>
      </w:r>
    </w:p>
    <w:bookmarkEnd w:id="17"/>
    <w:bookmarkStart w:name="z20" w:id="18"/>
    <w:p>
      <w:pPr>
        <w:spacing w:after="0"/>
        <w:ind w:left="0"/>
        <w:jc w:val="both"/>
      </w:pPr>
      <w:r>
        <w:rPr>
          <w:rFonts w:ascii="Times New Roman"/>
          <w:b w:val="false"/>
          <w:i w:val="false"/>
          <w:color w:val="000000"/>
          <w:sz w:val="28"/>
        </w:rPr>
        <w:t>
      7. Қаламдар үшін бағалы металдардан жасалған қауырсындар.</w:t>
      </w:r>
    </w:p>
    <w:bookmarkEnd w:id="18"/>
    <w:bookmarkStart w:name="z21" w:id="19"/>
    <w:p>
      <w:pPr>
        <w:spacing w:after="0"/>
        <w:ind w:left="0"/>
        <w:jc w:val="both"/>
      </w:pPr>
      <w:r>
        <w:rPr>
          <w:rFonts w:ascii="Times New Roman"/>
          <w:b w:val="false"/>
          <w:i w:val="false"/>
          <w:color w:val="000000"/>
          <w:sz w:val="28"/>
        </w:rPr>
        <w:t>
      8. Жеке тұлғалар әкелетін және (немесе) әкететін тауар ретінде жеке қолдануға арналған зергерлік және басқа да бұйымдар.</w:t>
      </w:r>
    </w:p>
    <w:bookmarkEnd w:id="19"/>
    <w:bookmarkStart w:name="z22" w:id="20"/>
    <w:p>
      <w:pPr>
        <w:spacing w:after="0"/>
        <w:ind w:left="0"/>
        <w:jc w:val="both"/>
      </w:pPr>
      <w:r>
        <w:rPr>
          <w:rFonts w:ascii="Times New Roman"/>
          <w:b w:val="false"/>
          <w:i w:val="false"/>
          <w:color w:val="000000"/>
          <w:sz w:val="28"/>
        </w:rPr>
        <w:t>
      9. Қазақстан Республикасының аумағында өндірілген және Қазақстан Республикасының аумағында сатуға (өткізуге) арналған сынамасы 800 және одан жоғары күмістен жасалған зергерлік бұйымдар мен басқа да бұйымдар, егер мұндай бұйымдарда атаулы таңбасы болса.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9-тармақпен толықтырылды - ҚР Өнеркәсіп және құрылыс министрінің 17.05.2024 </w:t>
      </w:r>
      <w:r>
        <w:rPr>
          <w:rFonts w:ascii="Times New Roman"/>
          <w:b w:val="false"/>
          <w:i w:val="false"/>
          <w:color w:val="00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