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9f68" w14:textId="f089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қызметтердің кепілдік берілген көлемінің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15 маусымдағы № 221 бұйрығы. Қазақстан Республикасының Әділет министрлігінде 2023 жылғы 15 маусымда № 32818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бесінші абзацына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Арнаулы әлеуметтік қызметтердің кепілдік берілген көлемінің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2023 жылы 1 шілдеде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w:t>
            </w:r>
          </w:p>
          <w:p>
            <w:pPr>
              <w:spacing w:after="20"/>
              <w:ind w:left="20"/>
              <w:jc w:val="both"/>
            </w:pPr>
            <w:r>
              <w:rPr>
                <w:rFonts w:ascii="Times New Roman"/>
                <w:b w:val="false"/>
                <w:i/>
                <w:color w:val="000000"/>
                <w:sz w:val="20"/>
              </w:rPr>
              <w:t xml:space="preserve"> - 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221 Бұйрығына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Арнаулы әлеуметтік қызметтердің кепілдік берілген көлемінің тізбесі</w:t>
      </w:r>
    </w:p>
    <w:bookmarkEnd w:id="6"/>
    <w:bookmarkStart w:name="z11" w:id="7"/>
    <w:p>
      <w:pPr>
        <w:spacing w:after="0"/>
        <w:ind w:left="0"/>
        <w:jc w:val="both"/>
      </w:pPr>
      <w:r>
        <w:rPr>
          <w:rFonts w:ascii="Times New Roman"/>
          <w:b w:val="false"/>
          <w:i w:val="false"/>
          <w:color w:val="000000"/>
          <w:sz w:val="28"/>
        </w:rPr>
        <w:t>
      1. Арнаулы әлеуметтік қызметтердің кепілдік берілген көлемінің тізбесі:</w:t>
      </w:r>
    </w:p>
    <w:bookmarkEnd w:id="7"/>
    <w:p>
      <w:pPr>
        <w:spacing w:after="0"/>
        <w:ind w:left="0"/>
        <w:jc w:val="both"/>
      </w:pPr>
      <w:r>
        <w:rPr>
          <w:rFonts w:ascii="Times New Roman"/>
          <w:b w:val="false"/>
          <w:i w:val="false"/>
          <w:color w:val="000000"/>
          <w:sz w:val="28"/>
        </w:rPr>
        <w:t>
      әлеуметтік-тұрмыстық;</w:t>
      </w:r>
    </w:p>
    <w:p>
      <w:pPr>
        <w:spacing w:after="0"/>
        <w:ind w:left="0"/>
        <w:jc w:val="both"/>
      </w:pPr>
      <w:r>
        <w:rPr>
          <w:rFonts w:ascii="Times New Roman"/>
          <w:b w:val="false"/>
          <w:i w:val="false"/>
          <w:color w:val="000000"/>
          <w:sz w:val="28"/>
        </w:rPr>
        <w:t>
      әлеуметтік-медициналық;</w:t>
      </w:r>
    </w:p>
    <w:p>
      <w:pPr>
        <w:spacing w:after="0"/>
        <w:ind w:left="0"/>
        <w:jc w:val="both"/>
      </w:pPr>
      <w:r>
        <w:rPr>
          <w:rFonts w:ascii="Times New Roman"/>
          <w:b w:val="false"/>
          <w:i w:val="false"/>
          <w:color w:val="000000"/>
          <w:sz w:val="28"/>
        </w:rPr>
        <w:t>
      әлеуметтік-психологиялық;</w:t>
      </w:r>
    </w:p>
    <w:p>
      <w:pPr>
        <w:spacing w:after="0"/>
        <w:ind w:left="0"/>
        <w:jc w:val="both"/>
      </w:pPr>
      <w:r>
        <w:rPr>
          <w:rFonts w:ascii="Times New Roman"/>
          <w:b w:val="false"/>
          <w:i w:val="false"/>
          <w:color w:val="000000"/>
          <w:sz w:val="28"/>
        </w:rPr>
        <w:t>
      әлеуметтік-педагогикалық;</w:t>
      </w:r>
    </w:p>
    <w:p>
      <w:pPr>
        <w:spacing w:after="0"/>
        <w:ind w:left="0"/>
        <w:jc w:val="both"/>
      </w:pPr>
      <w:r>
        <w:rPr>
          <w:rFonts w:ascii="Times New Roman"/>
          <w:b w:val="false"/>
          <w:i w:val="false"/>
          <w:color w:val="000000"/>
          <w:sz w:val="28"/>
        </w:rPr>
        <w:t>
      әлеуметтік-еңбек;</w:t>
      </w:r>
    </w:p>
    <w:p>
      <w:pPr>
        <w:spacing w:after="0"/>
        <w:ind w:left="0"/>
        <w:jc w:val="both"/>
      </w:pPr>
      <w:r>
        <w:rPr>
          <w:rFonts w:ascii="Times New Roman"/>
          <w:b w:val="false"/>
          <w:i w:val="false"/>
          <w:color w:val="000000"/>
          <w:sz w:val="28"/>
        </w:rPr>
        <w:t>
      әлеуметтік-мәдени;</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әлеуметтік-құқықтық қызметтерді қамтиды.</w:t>
      </w:r>
    </w:p>
    <w:bookmarkStart w:name="z12" w:id="8"/>
    <w:p>
      <w:pPr>
        <w:spacing w:after="0"/>
        <w:ind w:left="0"/>
        <w:jc w:val="both"/>
      </w:pPr>
      <w:r>
        <w:rPr>
          <w:rFonts w:ascii="Times New Roman"/>
          <w:b w:val="false"/>
          <w:i w:val="false"/>
          <w:color w:val="000000"/>
          <w:sz w:val="28"/>
        </w:rPr>
        <w:t>
      2. Тұрмыстағы қызмет алушылардың тыныс-тіршілігін қолдауға бағытталған әлеуметтік-тұрмыстық қызметтер мыналарды қамтиды:</w:t>
      </w:r>
    </w:p>
    <w:bookmarkEnd w:id="8"/>
    <w:p>
      <w:pPr>
        <w:spacing w:after="0"/>
        <w:ind w:left="0"/>
        <w:jc w:val="both"/>
      </w:pPr>
      <w:r>
        <w:rPr>
          <w:rFonts w:ascii="Times New Roman"/>
          <w:b w:val="false"/>
          <w:i w:val="false"/>
          <w:color w:val="000000"/>
          <w:sz w:val="28"/>
        </w:rPr>
        <w:t>
      жеке қызмет көрсету және гигиеналық сипаттағы әлеуметтік-тұрмыстық қызметтер көрсету;</w:t>
      </w:r>
    </w:p>
    <w:p>
      <w:pPr>
        <w:spacing w:after="0"/>
        <w:ind w:left="0"/>
        <w:jc w:val="both"/>
      </w:pPr>
      <w:r>
        <w:rPr>
          <w:rFonts w:ascii="Times New Roman"/>
          <w:b w:val="false"/>
          <w:i w:val="false"/>
          <w:color w:val="000000"/>
          <w:sz w:val="28"/>
        </w:rPr>
        <w:t>
      ұйымдарда оңалтуға, емдеуге, білім беруге, мәдени іс-шараларға, паллиативтік көмекті ұйымдастыруға, діни әдет-ғұрыптарды өткізуге, емдеу-еңбек қызметін ұйымдастыруға, өзіне-өзі қызмет көрсету дағдыларына, тұрмыстық бағдарлау негіздеріне үйретуге арналған жиһазбен және (немесе) арнаулы жабдықтармен жасақталған үй-жайлар беру;</w:t>
      </w:r>
    </w:p>
    <w:p>
      <w:pPr>
        <w:spacing w:after="0"/>
        <w:ind w:left="0"/>
        <w:jc w:val="both"/>
      </w:pPr>
      <w:r>
        <w:rPr>
          <w:rFonts w:ascii="Times New Roman"/>
          <w:b w:val="false"/>
          <w:i w:val="false"/>
          <w:color w:val="000000"/>
          <w:sz w:val="28"/>
        </w:rPr>
        <w:t>
      мүгедектігі бар адамдар мен 18 жастан асқан денсаулығының жағдайы бойынша жұмыс істеуге болатын адамдар үшін жұмыс орындарын ұйымдастыруға жағдай жасау;</w:t>
      </w:r>
    </w:p>
    <w:p>
      <w:pPr>
        <w:spacing w:after="0"/>
        <w:ind w:left="0"/>
        <w:jc w:val="both"/>
      </w:pPr>
      <w:r>
        <w:rPr>
          <w:rFonts w:ascii="Times New Roman"/>
          <w:b w:val="false"/>
          <w:i w:val="false"/>
          <w:color w:val="000000"/>
          <w:sz w:val="28"/>
        </w:rPr>
        <w:t>
      бөгделердің көмегінсіз тұрмыстық қажетін жүзеге асыруды қамтамасыз ететін бейімделген үй-жайлар мен құрылғылар беру;</w:t>
      </w:r>
    </w:p>
    <w:p>
      <w:pPr>
        <w:spacing w:after="0"/>
        <w:ind w:left="0"/>
        <w:jc w:val="both"/>
      </w:pPr>
      <w:r>
        <w:rPr>
          <w:rFonts w:ascii="Times New Roman"/>
          <w:b w:val="false"/>
          <w:i w:val="false"/>
          <w:color w:val="000000"/>
          <w:sz w:val="28"/>
        </w:rPr>
        <w:t>
      тұру жағдайларын жасау жөнінде қызметтер көрсету;</w:t>
      </w:r>
    </w:p>
    <w:p>
      <w:pPr>
        <w:spacing w:after="0"/>
        <w:ind w:left="0"/>
        <w:jc w:val="both"/>
      </w:pPr>
      <w:r>
        <w:rPr>
          <w:rFonts w:ascii="Times New Roman"/>
          <w:b w:val="false"/>
          <w:i w:val="false"/>
          <w:color w:val="000000"/>
          <w:sz w:val="28"/>
        </w:rPr>
        <w:t>
      құнарлы және диеталық тамақтануды ұсыну;</w:t>
      </w:r>
    </w:p>
    <w:p>
      <w:pPr>
        <w:spacing w:after="0"/>
        <w:ind w:left="0"/>
        <w:jc w:val="both"/>
      </w:pPr>
      <w:r>
        <w:rPr>
          <w:rFonts w:ascii="Times New Roman"/>
          <w:b w:val="false"/>
          <w:i w:val="false"/>
          <w:color w:val="000000"/>
          <w:sz w:val="28"/>
        </w:rPr>
        <w:t>
      тұрмыстық қызмет көрсетуді қамтамасыз ету (кір жуу, кептіру, үтіктеу, ішкиімді, киімді, төсек-орын жабдықтарын дезинфекциялау);</w:t>
      </w:r>
    </w:p>
    <w:p>
      <w:pPr>
        <w:spacing w:after="0"/>
        <w:ind w:left="0"/>
        <w:jc w:val="both"/>
      </w:pPr>
      <w:r>
        <w:rPr>
          <w:rFonts w:ascii="Times New Roman"/>
          <w:b w:val="false"/>
          <w:i w:val="false"/>
          <w:color w:val="000000"/>
          <w:sz w:val="28"/>
        </w:rPr>
        <w:t>
      қызмет алушылардың отбасы мүшелеріне жеке қызмет көрсету және санитариялық-гигиеналық сипаттағы практикалық дағдыларды үйрету;</w:t>
      </w:r>
    </w:p>
    <w:p>
      <w:pPr>
        <w:spacing w:after="0"/>
        <w:ind w:left="0"/>
        <w:jc w:val="both"/>
      </w:pPr>
      <w:r>
        <w:rPr>
          <w:rFonts w:ascii="Times New Roman"/>
          <w:b w:val="false"/>
          <w:i w:val="false"/>
          <w:color w:val="000000"/>
          <w:sz w:val="28"/>
        </w:rPr>
        <w:t>
      қарттарға, мүгедектігі бар адамдарға және үйсіз адамдарға хат жазуда және оқуда көмек көрсету;</w:t>
      </w:r>
    </w:p>
    <w:p>
      <w:pPr>
        <w:spacing w:after="0"/>
        <w:ind w:left="0"/>
        <w:jc w:val="both"/>
      </w:pPr>
      <w:r>
        <w:rPr>
          <w:rFonts w:ascii="Times New Roman"/>
          <w:b w:val="false"/>
          <w:i w:val="false"/>
          <w:color w:val="000000"/>
          <w:sz w:val="28"/>
        </w:rPr>
        <w:t>
      түскі ыстық тамақ, күнделікті қажетті азық-түлік және азық-түліктен басқа тауарларды сатып алу және үйге жеткізіп беру;</w:t>
      </w:r>
    </w:p>
    <w:p>
      <w:pPr>
        <w:spacing w:after="0"/>
        <w:ind w:left="0"/>
        <w:jc w:val="both"/>
      </w:pPr>
      <w:r>
        <w:rPr>
          <w:rFonts w:ascii="Times New Roman"/>
          <w:b w:val="false"/>
          <w:i w:val="false"/>
          <w:color w:val="000000"/>
          <w:sz w:val="28"/>
        </w:rPr>
        <w:t>
      қарттар мен мүгедектігі бар адамдарға тамақ пісіруге, кір жууға, пеш жағуға, ағаш, көмір және су әкелуге көмектесу;</w:t>
      </w:r>
    </w:p>
    <w:p>
      <w:pPr>
        <w:spacing w:after="0"/>
        <w:ind w:left="0"/>
        <w:jc w:val="both"/>
      </w:pPr>
      <w:r>
        <w:rPr>
          <w:rFonts w:ascii="Times New Roman"/>
          <w:b w:val="false"/>
          <w:i w:val="false"/>
          <w:color w:val="000000"/>
          <w:sz w:val="28"/>
        </w:rPr>
        <w:t>
      үйсіз адамдарды қабылдау және уақытша орналастыру;</w:t>
      </w:r>
    </w:p>
    <w:p>
      <w:pPr>
        <w:spacing w:after="0"/>
        <w:ind w:left="0"/>
        <w:jc w:val="both"/>
      </w:pPr>
      <w:r>
        <w:rPr>
          <w:rFonts w:ascii="Times New Roman"/>
          <w:b w:val="false"/>
          <w:i w:val="false"/>
          <w:color w:val="000000"/>
          <w:sz w:val="28"/>
        </w:rPr>
        <w:t>
      үйсіз адамдарға төсектік орын, жиһаз беру, төсек-орын жабдықтарымен, жеке гигиена заттарымен және ішкиіммен қамтамасыз ету;</w:t>
      </w:r>
    </w:p>
    <w:p>
      <w:pPr>
        <w:spacing w:after="0"/>
        <w:ind w:left="0"/>
        <w:jc w:val="both"/>
      </w:pPr>
      <w:r>
        <w:rPr>
          <w:rFonts w:ascii="Times New Roman"/>
          <w:b w:val="false"/>
          <w:i w:val="false"/>
          <w:color w:val="000000"/>
          <w:sz w:val="28"/>
        </w:rPr>
        <w:t>
      жүріп-тұруы қиын және өзіне-өзі күтім жасауға қабілетсіз қарттар мен мүгедектігі бар адамдардың тұруына жағдай жасау;</w:t>
      </w:r>
    </w:p>
    <w:p>
      <w:pPr>
        <w:spacing w:after="0"/>
        <w:ind w:left="0"/>
        <w:jc w:val="both"/>
      </w:pPr>
      <w:r>
        <w:rPr>
          <w:rFonts w:ascii="Times New Roman"/>
          <w:b w:val="false"/>
          <w:i w:val="false"/>
          <w:color w:val="000000"/>
          <w:sz w:val="28"/>
        </w:rPr>
        <w:t>
      үйсіз адамдардың санитарлық-гигиеналық рәсімдерді (себезгі немесе ванна бөлмелері, санитариялық тораптар) жүзеге асыруы үшін жағдай жасау;</w:t>
      </w:r>
    </w:p>
    <w:p>
      <w:pPr>
        <w:spacing w:after="0"/>
        <w:ind w:left="0"/>
        <w:jc w:val="both"/>
      </w:pPr>
      <w:r>
        <w:rPr>
          <w:rFonts w:ascii="Times New Roman"/>
          <w:b w:val="false"/>
          <w:i w:val="false"/>
          <w:color w:val="000000"/>
          <w:sz w:val="28"/>
        </w:rPr>
        <w:t>
      жол жүру құжаттарын сатып алу және жол жүру кезінде тамақ өнімдерімен қамтамасыз ету арқылы үйсіз адамдарды бұрынғы тұрған жеріне қайтаруға жәрдемдесу;</w:t>
      </w:r>
    </w:p>
    <w:p>
      <w:pPr>
        <w:spacing w:after="0"/>
        <w:ind w:left="0"/>
        <w:jc w:val="both"/>
      </w:pPr>
      <w:r>
        <w:rPr>
          <w:rFonts w:ascii="Times New Roman"/>
          <w:b w:val="false"/>
          <w:i w:val="false"/>
          <w:color w:val="000000"/>
          <w:sz w:val="28"/>
        </w:rPr>
        <w:t>
      тұратын жері бойынша тіркелу үшін құжаттарын ресімдеуге жәрдемдесу.</w:t>
      </w:r>
    </w:p>
    <w:bookmarkStart w:name="z13" w:id="9"/>
    <w:p>
      <w:pPr>
        <w:spacing w:after="0"/>
        <w:ind w:left="0"/>
        <w:jc w:val="both"/>
      </w:pPr>
      <w:r>
        <w:rPr>
          <w:rFonts w:ascii="Times New Roman"/>
          <w:b w:val="false"/>
          <w:i w:val="false"/>
          <w:color w:val="000000"/>
          <w:sz w:val="28"/>
        </w:rPr>
        <w:t>
      3. Қызмет алушылардың денсаулығын қолдауға және жақсартуға бағытталған әлеуметтік-медициналық қызметтер мыналарды қамтиды:</w:t>
      </w:r>
    </w:p>
    <w:bookmarkEnd w:id="9"/>
    <w:p>
      <w:pPr>
        <w:spacing w:after="0"/>
        <w:ind w:left="0"/>
        <w:jc w:val="both"/>
      </w:pPr>
      <w:r>
        <w:rPr>
          <w:rFonts w:ascii="Times New Roman"/>
          <w:b w:val="false"/>
          <w:i w:val="false"/>
          <w:color w:val="000000"/>
          <w:sz w:val="28"/>
        </w:rPr>
        <w:t>
      медициналық-әлеуметтік тексеруді ұйымдастыру және жүргізу;</w:t>
      </w:r>
    </w:p>
    <w:p>
      <w:pPr>
        <w:spacing w:after="0"/>
        <w:ind w:left="0"/>
        <w:jc w:val="both"/>
      </w:pPr>
      <w:r>
        <w:rPr>
          <w:rFonts w:ascii="Times New Roman"/>
          <w:b w:val="false"/>
          <w:i w:val="false"/>
          <w:color w:val="000000"/>
          <w:sz w:val="28"/>
        </w:rPr>
        <w:t>
      дәрігер келгенге дейін көмек көрсету;</w:t>
      </w:r>
    </w:p>
    <w:p>
      <w:pPr>
        <w:spacing w:after="0"/>
        <w:ind w:left="0"/>
        <w:jc w:val="both"/>
      </w:pPr>
      <w:r>
        <w:rPr>
          <w:rFonts w:ascii="Times New Roman"/>
          <w:b w:val="false"/>
          <w:i w:val="false"/>
          <w:color w:val="000000"/>
          <w:sz w:val="28"/>
        </w:rPr>
        <w:t>
      медициналық-әлеуметтік сараптама жүргізуге жәрдемдесу;</w:t>
      </w:r>
    </w:p>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p>
      <w:pPr>
        <w:spacing w:after="0"/>
        <w:ind w:left="0"/>
        <w:jc w:val="both"/>
      </w:pPr>
      <w:r>
        <w:rPr>
          <w:rFonts w:ascii="Times New Roman"/>
          <w:b w:val="false"/>
          <w:i w:val="false"/>
          <w:color w:val="000000"/>
          <w:sz w:val="28"/>
        </w:rPr>
        <w:t>
      мүгедектігі бар адамның абилитациялау мен оңалтудың жеке бағдарламасына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қызмет алушыларға техникалық көмекші (орнын толтырушы) және міндетті гигиеналық құралдарды пайдалануды үйрету;</w:t>
      </w:r>
    </w:p>
    <w:p>
      <w:pPr>
        <w:spacing w:after="0"/>
        <w:ind w:left="0"/>
        <w:jc w:val="both"/>
      </w:pPr>
      <w:r>
        <w:rPr>
          <w:rFonts w:ascii="Times New Roman"/>
          <w:b w:val="false"/>
          <w:i w:val="false"/>
          <w:color w:val="000000"/>
          <w:sz w:val="28"/>
        </w:rPr>
        <w:t>
      мүгедектігі бар адамдардың абилитациялау мен оңалтудың жеке бағдарламасына сәйкес протездік-ортопедиялық және естуді протездеу көмегін алуына жәрдемдесу;</w:t>
      </w:r>
    </w:p>
    <w:p>
      <w:pPr>
        <w:spacing w:after="0"/>
        <w:ind w:left="0"/>
        <w:jc w:val="both"/>
      </w:pPr>
      <w:r>
        <w:rPr>
          <w:rFonts w:ascii="Times New Roman"/>
          <w:b w:val="false"/>
          <w:i w:val="false"/>
          <w:color w:val="000000"/>
          <w:sz w:val="28"/>
        </w:rPr>
        <w:t>
      медициналық-әлеуметтік мәселелер жөнінде, оның ішінде жасына қарай бейімдеу мәселелері жөнінде консультация беру;</w:t>
      </w:r>
    </w:p>
    <w:p>
      <w:pPr>
        <w:spacing w:after="0"/>
        <w:ind w:left="0"/>
        <w:jc w:val="both"/>
      </w:pPr>
      <w:r>
        <w:rPr>
          <w:rFonts w:ascii="Times New Roman"/>
          <w:b w:val="false"/>
          <w:i w:val="false"/>
          <w:color w:val="000000"/>
          <w:sz w:val="28"/>
        </w:rPr>
        <w:t>
      денсаулығына байланысты рәсімдерді жүргізу;</w:t>
      </w:r>
    </w:p>
    <w:p>
      <w:pPr>
        <w:spacing w:after="0"/>
        <w:ind w:left="0"/>
        <w:jc w:val="both"/>
      </w:pPr>
      <w:r>
        <w:rPr>
          <w:rFonts w:ascii="Times New Roman"/>
          <w:b w:val="false"/>
          <w:i w:val="false"/>
          <w:color w:val="000000"/>
          <w:sz w:val="28"/>
        </w:rPr>
        <w:t>
      алғашқы медициналық тексеруді және алғашқы санитариялық өңдеуді жүргізу;</w:t>
      </w:r>
    </w:p>
    <w:p>
      <w:pPr>
        <w:spacing w:after="0"/>
        <w:ind w:left="0"/>
        <w:jc w:val="both"/>
      </w:pPr>
      <w:r>
        <w:rPr>
          <w:rFonts w:ascii="Times New Roman"/>
          <w:b w:val="false"/>
          <w:i w:val="false"/>
          <w:color w:val="000000"/>
          <w:sz w:val="28"/>
        </w:rPr>
        <w:t>
      қызмет алушыларға денсаулығының жағдайына қарай күтімді қамтамасыз ету;</w:t>
      </w:r>
    </w:p>
    <w:p>
      <w:pPr>
        <w:spacing w:after="0"/>
        <w:ind w:left="0"/>
        <w:jc w:val="both"/>
      </w:pPr>
      <w:r>
        <w:rPr>
          <w:rFonts w:ascii="Times New Roman"/>
          <w:b w:val="false"/>
          <w:i w:val="false"/>
          <w:color w:val="000000"/>
          <w:sz w:val="28"/>
        </w:rPr>
        <w:t>
      алғашқы медициналық-санитарлық көмек көрсету;</w:t>
      </w:r>
    </w:p>
    <w:p>
      <w:pPr>
        <w:spacing w:after="0"/>
        <w:ind w:left="0"/>
        <w:jc w:val="both"/>
      </w:pPr>
      <w:r>
        <w:rPr>
          <w:rFonts w:ascii="Times New Roman"/>
          <w:b w:val="false"/>
          <w:i w:val="false"/>
          <w:color w:val="000000"/>
          <w:sz w:val="28"/>
        </w:rPr>
        <w:t>
      санитариялық-гигиеналық қызметтер көрсету;</w:t>
      </w:r>
    </w:p>
    <w:p>
      <w:pPr>
        <w:spacing w:after="0"/>
        <w:ind w:left="0"/>
        <w:jc w:val="both"/>
      </w:pPr>
      <w:r>
        <w:rPr>
          <w:rFonts w:ascii="Times New Roman"/>
          <w:b w:val="false"/>
          <w:i w:val="false"/>
          <w:color w:val="000000"/>
          <w:sz w:val="28"/>
        </w:rPr>
        <w:t>
      емдеу-сауықтыру іс-шараларын, оның ішінде денсаулық сақтау мекемелерінде ұйымдастыру;</w:t>
      </w:r>
    </w:p>
    <w:p>
      <w:pPr>
        <w:spacing w:after="0"/>
        <w:ind w:left="0"/>
        <w:jc w:val="both"/>
      </w:pPr>
      <w:r>
        <w:rPr>
          <w:rFonts w:ascii="Times New Roman"/>
          <w:b w:val="false"/>
          <w:i w:val="false"/>
          <w:color w:val="000000"/>
          <w:sz w:val="28"/>
        </w:rPr>
        <w:t>
      әлеуметтік-медициналық сипаттағы оңалту іс-шараларын жүргізу;</w:t>
      </w:r>
    </w:p>
    <w:p>
      <w:pPr>
        <w:spacing w:after="0"/>
        <w:ind w:left="0"/>
        <w:jc w:val="both"/>
      </w:pPr>
      <w:r>
        <w:rPr>
          <w:rFonts w:ascii="Times New Roman"/>
          <w:b w:val="false"/>
          <w:i w:val="false"/>
          <w:color w:val="000000"/>
          <w:sz w:val="28"/>
        </w:rPr>
        <w:t>
      емдеуші дәрігердің тағайындауына сәйкес медициналық рәсімдерді жүргізу (тері астына және бұлшық етке салынатын инъекциялар, компресс қою, ойылған жерін, жараларын таңу, өңдеу, тазарту клизмаларын жасау, зертханалық зерттеулер жүргізу үшін материалдар алу, катетерлер мен медициналық бұйымдарды қолдануға көмек көрсету);</w:t>
      </w:r>
    </w:p>
    <w:p>
      <w:pPr>
        <w:spacing w:after="0"/>
        <w:ind w:left="0"/>
        <w:jc w:val="both"/>
      </w:pPr>
      <w:r>
        <w:rPr>
          <w:rFonts w:ascii="Times New Roman"/>
          <w:b w:val="false"/>
          <w:i w:val="false"/>
          <w:color w:val="000000"/>
          <w:sz w:val="28"/>
        </w:rPr>
        <w:t>
      паллиативтік көмек қызметін көрсету;</w:t>
      </w:r>
    </w:p>
    <w:p>
      <w:pPr>
        <w:spacing w:after="0"/>
        <w:ind w:left="0"/>
        <w:jc w:val="both"/>
      </w:pPr>
      <w:r>
        <w:rPr>
          <w:rFonts w:ascii="Times New Roman"/>
          <w:b w:val="false"/>
          <w:i w:val="false"/>
          <w:color w:val="000000"/>
          <w:sz w:val="28"/>
        </w:rPr>
        <w:t>
      дәрігерді үйге шақыру және қызмет алушыларды денсаулық сақтау ұйымдарына алып бару;</w:t>
      </w:r>
    </w:p>
    <w:p>
      <w:pPr>
        <w:spacing w:after="0"/>
        <w:ind w:left="0"/>
        <w:jc w:val="both"/>
      </w:pPr>
      <w:r>
        <w:rPr>
          <w:rFonts w:ascii="Times New Roman"/>
          <w:b w:val="false"/>
          <w:i w:val="false"/>
          <w:color w:val="000000"/>
          <w:sz w:val="28"/>
        </w:rPr>
        <w:t>
      балаларды, тірек-қимыл аппараты (бұдан әрі –ТҚА) бұзылған балаларды патронажды қадағалау;</w:t>
      </w:r>
    </w:p>
    <w:p>
      <w:pPr>
        <w:spacing w:after="0"/>
        <w:ind w:left="0"/>
        <w:jc w:val="both"/>
      </w:pPr>
      <w:r>
        <w:rPr>
          <w:rFonts w:ascii="Times New Roman"/>
          <w:b w:val="false"/>
          <w:i w:val="false"/>
          <w:color w:val="000000"/>
          <w:sz w:val="28"/>
        </w:rPr>
        <w:t>
      отбасы мүшелерін үй жағдайында өткізілетін медициналық күтім негіздеріне үйрету;</w:t>
      </w:r>
    </w:p>
    <w:p>
      <w:pPr>
        <w:spacing w:after="0"/>
        <w:ind w:left="0"/>
        <w:jc w:val="both"/>
      </w:pPr>
      <w:r>
        <w:rPr>
          <w:rFonts w:ascii="Times New Roman"/>
          <w:b w:val="false"/>
          <w:i w:val="false"/>
          <w:color w:val="000000"/>
          <w:sz w:val="28"/>
        </w:rPr>
        <w:t>
      емдеуге мұқтаж үйсіз адамдарды денсаулық сақтау мекемелеріне орналастыруға және алып баруға жәрдемдесу.</w:t>
      </w:r>
    </w:p>
    <w:bookmarkStart w:name="z14" w:id="10"/>
    <w:p>
      <w:pPr>
        <w:spacing w:after="0"/>
        <w:ind w:left="0"/>
        <w:jc w:val="both"/>
      </w:pPr>
      <w:r>
        <w:rPr>
          <w:rFonts w:ascii="Times New Roman"/>
          <w:b w:val="false"/>
          <w:i w:val="false"/>
          <w:color w:val="000000"/>
          <w:sz w:val="28"/>
        </w:rPr>
        <w:t>
      4. Қызмет алушыларды қоршаған ортаға әлеуметтік бейімдеуге, әлеуметтендіру мен кіріктіруге бағытталған олардың психологиялық жағдайын түзетуді көздейтін әлеуметтік-психологиялық қызметтер мыналарды қамтиды:</w:t>
      </w:r>
    </w:p>
    <w:bookmarkEnd w:id="10"/>
    <w:p>
      <w:pPr>
        <w:spacing w:after="0"/>
        <w:ind w:left="0"/>
        <w:jc w:val="both"/>
      </w:pPr>
      <w:r>
        <w:rPr>
          <w:rFonts w:ascii="Times New Roman"/>
          <w:b w:val="false"/>
          <w:i w:val="false"/>
          <w:color w:val="000000"/>
          <w:sz w:val="28"/>
        </w:rPr>
        <w:t>
      психологиялық диагностика және жеке тұлғаны тексеру;</w:t>
      </w:r>
    </w:p>
    <w:p>
      <w:pPr>
        <w:spacing w:after="0"/>
        <w:ind w:left="0"/>
        <w:jc w:val="both"/>
      </w:pPr>
      <w:r>
        <w:rPr>
          <w:rFonts w:ascii="Times New Roman"/>
          <w:b w:val="false"/>
          <w:i w:val="false"/>
          <w:color w:val="000000"/>
          <w:sz w:val="28"/>
        </w:rPr>
        <w:t>
      әлеуметтік-психологиялық патронаж (жүйелі қадағалау);</w:t>
      </w:r>
    </w:p>
    <w:p>
      <w:pPr>
        <w:spacing w:after="0"/>
        <w:ind w:left="0"/>
        <w:jc w:val="both"/>
      </w:pPr>
      <w:r>
        <w:rPr>
          <w:rFonts w:ascii="Times New Roman"/>
          <w:b w:val="false"/>
          <w:i w:val="false"/>
          <w:color w:val="000000"/>
          <w:sz w:val="28"/>
        </w:rPr>
        <w:t>
      мүгедектігі бар адамдармен, қарттармен және үйсіз адамдармен психопрофилактикалық жұмыс;</w:t>
      </w:r>
    </w:p>
    <w:p>
      <w:pPr>
        <w:spacing w:after="0"/>
        <w:ind w:left="0"/>
        <w:jc w:val="both"/>
      </w:pPr>
      <w:r>
        <w:rPr>
          <w:rFonts w:ascii="Times New Roman"/>
          <w:b w:val="false"/>
          <w:i w:val="false"/>
          <w:color w:val="000000"/>
          <w:sz w:val="28"/>
        </w:rPr>
        <w:t>
      қызмет алушыларға психологиялық көмек көрсету, оның ішінде әңгімелесу, қарым-қатынас жасау, тыңдау, ынталандыру, белсенділікке ынталандыру;</w:t>
      </w:r>
    </w:p>
    <w:p>
      <w:pPr>
        <w:spacing w:after="0"/>
        <w:ind w:left="0"/>
        <w:jc w:val="both"/>
      </w:pPr>
      <w:r>
        <w:rPr>
          <w:rFonts w:ascii="Times New Roman"/>
          <w:b w:val="false"/>
          <w:i w:val="false"/>
          <w:color w:val="000000"/>
          <w:sz w:val="28"/>
        </w:rPr>
        <w:t>
      қызмет алушыларды психологиялық түзету;</w:t>
      </w:r>
    </w:p>
    <w:p>
      <w:pPr>
        <w:spacing w:after="0"/>
        <w:ind w:left="0"/>
        <w:jc w:val="both"/>
      </w:pPr>
      <w:r>
        <w:rPr>
          <w:rFonts w:ascii="Times New Roman"/>
          <w:b w:val="false"/>
          <w:i w:val="false"/>
          <w:color w:val="000000"/>
          <w:sz w:val="28"/>
        </w:rPr>
        <w:t>
      қызмет алушылар мен олардың бірге тұратын отбасы мүшелерін психологиялық қолдау;</w:t>
      </w:r>
    </w:p>
    <w:p>
      <w:pPr>
        <w:spacing w:after="0"/>
        <w:ind w:left="0"/>
        <w:jc w:val="both"/>
      </w:pPr>
      <w:r>
        <w:rPr>
          <w:rFonts w:ascii="Times New Roman"/>
          <w:b w:val="false"/>
          <w:i w:val="false"/>
          <w:color w:val="000000"/>
          <w:sz w:val="28"/>
        </w:rPr>
        <w:t>
      отбасы мүшелеріне қолайлы психологиялық климатты қамтамасыз ету, жанжалды жағдайлардың алдын алу және жою үшін психологиялық көмек көрсету;</w:t>
      </w:r>
    </w:p>
    <w:p>
      <w:pPr>
        <w:spacing w:after="0"/>
        <w:ind w:left="0"/>
        <w:jc w:val="both"/>
      </w:pPr>
      <w:r>
        <w:rPr>
          <w:rFonts w:ascii="Times New Roman"/>
          <w:b w:val="false"/>
          <w:i w:val="false"/>
          <w:color w:val="000000"/>
          <w:sz w:val="28"/>
        </w:rPr>
        <w:t>
      психологиялық консультация беру;</w:t>
      </w:r>
    </w:p>
    <w:p>
      <w:pPr>
        <w:spacing w:after="0"/>
        <w:ind w:left="0"/>
        <w:jc w:val="both"/>
      </w:pPr>
      <w:r>
        <w:rPr>
          <w:rFonts w:ascii="Times New Roman"/>
          <w:b w:val="false"/>
          <w:i w:val="false"/>
          <w:color w:val="000000"/>
          <w:sz w:val="28"/>
        </w:rPr>
        <w:t>
      шұғыл психологиялық көмек;</w:t>
      </w:r>
    </w:p>
    <w:p>
      <w:pPr>
        <w:spacing w:after="0"/>
        <w:ind w:left="0"/>
        <w:jc w:val="both"/>
      </w:pPr>
      <w:r>
        <w:rPr>
          <w:rFonts w:ascii="Times New Roman"/>
          <w:b w:val="false"/>
          <w:i w:val="false"/>
          <w:color w:val="000000"/>
          <w:sz w:val="28"/>
        </w:rPr>
        <w:t>
      өзара қолдау топтарында, қарым-қатынас клубтарында сабақ өткізу.</w:t>
      </w:r>
    </w:p>
    <w:bookmarkStart w:name="z15" w:id="11"/>
    <w:p>
      <w:pPr>
        <w:spacing w:after="0"/>
        <w:ind w:left="0"/>
        <w:jc w:val="both"/>
      </w:pPr>
      <w:r>
        <w:rPr>
          <w:rFonts w:ascii="Times New Roman"/>
          <w:b w:val="false"/>
          <w:i w:val="false"/>
          <w:color w:val="000000"/>
          <w:sz w:val="28"/>
        </w:rPr>
        <w:t>
      5. Балалардың, ТҚА бұзылған балалардың физикалық мүмкіндіктері мен ақыл-ой қабілеттерін ескере отырып, оларды педагогикалық түзетуге және оқытуға, сондай-ақ балаларға, ТҚА бұзылған балаларға, 18 жастан асқан адамдарға тұрмыстық дағдыларды үйретуге бағытталатын әлеуметтік-педагогикалық қызметтер мыналарды қамтиды:</w:t>
      </w:r>
    </w:p>
    <w:bookmarkEnd w:id="11"/>
    <w:p>
      <w:pPr>
        <w:spacing w:after="0"/>
        <w:ind w:left="0"/>
        <w:jc w:val="both"/>
      </w:pPr>
      <w:r>
        <w:rPr>
          <w:rFonts w:ascii="Times New Roman"/>
          <w:b w:val="false"/>
          <w:i w:val="false"/>
          <w:color w:val="000000"/>
          <w:sz w:val="28"/>
        </w:rPr>
        <w:t>
      әлеуметтік-педагогикалық консультация беру;</w:t>
      </w:r>
    </w:p>
    <w:p>
      <w:pPr>
        <w:spacing w:after="0"/>
        <w:ind w:left="0"/>
        <w:jc w:val="both"/>
      </w:pPr>
      <w:r>
        <w:rPr>
          <w:rFonts w:ascii="Times New Roman"/>
          <w:b w:val="false"/>
          <w:i w:val="false"/>
          <w:color w:val="000000"/>
          <w:sz w:val="28"/>
        </w:rPr>
        <w:t>
      арнайы оқу бағдарламалары бойынша балалардың физикалық мүмкіндіктері мен ақыл-ой қабілеттеріне сәйкес олардың білім алуына жәрдемдесу;</w:t>
      </w:r>
    </w:p>
    <w:p>
      <w:pPr>
        <w:spacing w:after="0"/>
        <w:ind w:left="0"/>
        <w:jc w:val="both"/>
      </w:pPr>
      <w:r>
        <w:rPr>
          <w:rFonts w:ascii="Times New Roman"/>
          <w:b w:val="false"/>
          <w:i w:val="false"/>
          <w:color w:val="000000"/>
          <w:sz w:val="28"/>
        </w:rPr>
        <w:t>
      ТҚА бұзылған балалардың жалпы білім беретін мектептерде білім алуына жәрдемдесу;</w:t>
      </w:r>
    </w:p>
    <w:p>
      <w:pPr>
        <w:spacing w:after="0"/>
        <w:ind w:left="0"/>
        <w:jc w:val="both"/>
      </w:pPr>
      <w:r>
        <w:rPr>
          <w:rFonts w:ascii="Times New Roman"/>
          <w:b w:val="false"/>
          <w:i w:val="false"/>
          <w:color w:val="000000"/>
          <w:sz w:val="28"/>
        </w:rPr>
        <w:t>
      балаларды және 18 жастан асқан адамдарды тұрмыстық бағдар және қолөнер негіздеріне үйрету;</w:t>
      </w:r>
    </w:p>
    <w:p>
      <w:pPr>
        <w:spacing w:after="0"/>
        <w:ind w:left="0"/>
        <w:jc w:val="both"/>
      </w:pPr>
      <w:r>
        <w:rPr>
          <w:rFonts w:ascii="Times New Roman"/>
          <w:b w:val="false"/>
          <w:i w:val="false"/>
          <w:color w:val="000000"/>
          <w:sz w:val="28"/>
        </w:rPr>
        <w:t>
      өзіне-өзі қызмет көрсету, жеке гигиена, тұрмыстағы және қоғамдық орындардағы мінез-құлық дағдыларын қалыптастыру, өзін-өзі бақылау, қарым-қатынас жасау дағдылары және тіршілік әрекеттерінің басқа да нысандары жөніндегі қызметтер;</w:t>
      </w:r>
    </w:p>
    <w:p>
      <w:pPr>
        <w:spacing w:after="0"/>
        <w:ind w:left="0"/>
        <w:jc w:val="both"/>
      </w:pPr>
      <w:r>
        <w:rPr>
          <w:rFonts w:ascii="Times New Roman"/>
          <w:b w:val="false"/>
          <w:i w:val="false"/>
          <w:color w:val="000000"/>
          <w:sz w:val="28"/>
        </w:rPr>
        <w:t>
      баланы, оның ішінде ТҚА бұзылған балалар мен 18 жастан асқан адамдарды педагогикалық диагностикалауды және жеке тұлғалық даму деңгейін тексеруді жүргізу;</w:t>
      </w:r>
    </w:p>
    <w:p>
      <w:pPr>
        <w:spacing w:after="0"/>
        <w:ind w:left="0"/>
        <w:jc w:val="both"/>
      </w:pPr>
      <w:r>
        <w:rPr>
          <w:rFonts w:ascii="Times New Roman"/>
          <w:b w:val="false"/>
          <w:i w:val="false"/>
          <w:color w:val="000000"/>
          <w:sz w:val="28"/>
        </w:rPr>
        <w:t>
      балаларды, оның ішінде ТҚА бұзылған балаларды педагогикалық түзету;</w:t>
      </w:r>
    </w:p>
    <w:p>
      <w:pPr>
        <w:spacing w:after="0"/>
        <w:ind w:left="0"/>
        <w:jc w:val="both"/>
      </w:pPr>
      <w:r>
        <w:rPr>
          <w:rFonts w:ascii="Times New Roman"/>
          <w:b w:val="false"/>
          <w:i w:val="false"/>
          <w:color w:val="000000"/>
          <w:sz w:val="28"/>
        </w:rPr>
        <w:t>
      ымдау тіліне аудару жөніндегі қызметтер;</w:t>
      </w:r>
    </w:p>
    <w:p>
      <w:pPr>
        <w:spacing w:after="0"/>
        <w:ind w:left="0"/>
        <w:jc w:val="both"/>
      </w:pPr>
      <w:r>
        <w:rPr>
          <w:rFonts w:ascii="Times New Roman"/>
          <w:b w:val="false"/>
          <w:i w:val="false"/>
          <w:color w:val="000000"/>
          <w:sz w:val="28"/>
        </w:rPr>
        <w:t>
      балаларды мектепке дейін тәрбиелеу және олардың арнайы білім беру оқыту бағдарламалары бойынша білім алуы үшін жағдай жасау мәселелері жөнінде отбасы мүшелеріне консультация беру;</w:t>
      </w:r>
    </w:p>
    <w:p>
      <w:pPr>
        <w:spacing w:after="0"/>
        <w:ind w:left="0"/>
        <w:jc w:val="both"/>
      </w:pPr>
      <w:r>
        <w:rPr>
          <w:rFonts w:ascii="Times New Roman"/>
          <w:b w:val="false"/>
          <w:i w:val="false"/>
          <w:color w:val="000000"/>
          <w:sz w:val="28"/>
        </w:rPr>
        <w:t>
      кәсіптік білім алуға жәрдемдесу;</w:t>
      </w:r>
    </w:p>
    <w:p>
      <w:pPr>
        <w:spacing w:after="0"/>
        <w:ind w:left="0"/>
        <w:jc w:val="both"/>
      </w:pPr>
      <w:r>
        <w:rPr>
          <w:rFonts w:ascii="Times New Roman"/>
          <w:b w:val="false"/>
          <w:i w:val="false"/>
          <w:color w:val="000000"/>
          <w:sz w:val="28"/>
        </w:rPr>
        <w:t>
      ата-аналарына немесе отбасының басқа мүшелеріне үй жағдайында оңалту негіздерін үйрету;</w:t>
      </w:r>
    </w:p>
    <w:p>
      <w:pPr>
        <w:spacing w:after="0"/>
        <w:ind w:left="0"/>
        <w:jc w:val="both"/>
      </w:pPr>
      <w:r>
        <w:rPr>
          <w:rFonts w:ascii="Times New Roman"/>
          <w:b w:val="false"/>
          <w:i w:val="false"/>
          <w:color w:val="000000"/>
          <w:sz w:val="28"/>
        </w:rPr>
        <w:t>
      отбасы мүшелеріне балалардың және 18 жастан асқан адамдардың бойында үй жағдайында қажетті өмір сүру дағдыларын қалыптастыруды үйрету.</w:t>
      </w:r>
    </w:p>
    <w:bookmarkStart w:name="z16" w:id="12"/>
    <w:p>
      <w:pPr>
        <w:spacing w:after="0"/>
        <w:ind w:left="0"/>
        <w:jc w:val="both"/>
      </w:pPr>
      <w:r>
        <w:rPr>
          <w:rFonts w:ascii="Times New Roman"/>
          <w:b w:val="false"/>
          <w:i w:val="false"/>
          <w:color w:val="000000"/>
          <w:sz w:val="28"/>
        </w:rPr>
        <w:t>
      6. Қызмет алушылардың бойында еңбек дағдыларын қалыптастыруға, 18 жастан асқан адамдардың, мүгедектігі бар адамдардың, қарттардың және үйсіз адамдардың бойында қалған еңбек дағдыларын сақтау мен дамытуға және еңбек қызметiн ұйымдастыруға бағытталған әлеуметтiк-еңбек қызметтерi мыналарды қамтиды:</w:t>
      </w:r>
    </w:p>
    <w:bookmarkEnd w:id="12"/>
    <w:p>
      <w:pPr>
        <w:spacing w:after="0"/>
        <w:ind w:left="0"/>
        <w:jc w:val="both"/>
      </w:pPr>
      <w:r>
        <w:rPr>
          <w:rFonts w:ascii="Times New Roman"/>
          <w:b w:val="false"/>
          <w:i w:val="false"/>
          <w:color w:val="000000"/>
          <w:sz w:val="28"/>
        </w:rPr>
        <w:t>
      қызмет алушылардың бойында бар еңбек дағдыларын тексеру жөнінде іс-шаралар жүргізу;</w:t>
      </w:r>
    </w:p>
    <w:p>
      <w:pPr>
        <w:spacing w:after="0"/>
        <w:ind w:left="0"/>
        <w:jc w:val="both"/>
      </w:pPr>
      <w:r>
        <w:rPr>
          <w:rFonts w:ascii="Times New Roman"/>
          <w:b w:val="false"/>
          <w:i w:val="false"/>
          <w:color w:val="000000"/>
          <w:sz w:val="28"/>
        </w:rPr>
        <w:t>
      емдеу-еңбек қызметін жүргізу;</w:t>
      </w:r>
    </w:p>
    <w:p>
      <w:pPr>
        <w:spacing w:after="0"/>
        <w:ind w:left="0"/>
        <w:jc w:val="both"/>
      </w:pPr>
      <w:r>
        <w:rPr>
          <w:rFonts w:ascii="Times New Roman"/>
          <w:b w:val="false"/>
          <w:i w:val="false"/>
          <w:color w:val="000000"/>
          <w:sz w:val="28"/>
        </w:rPr>
        <w:t>
      ТҚА бұзылған балаларды, мүгедектігі бар адамдарды кәсіптік бағдарлау;</w:t>
      </w:r>
    </w:p>
    <w:p>
      <w:pPr>
        <w:spacing w:after="0"/>
        <w:ind w:left="0"/>
        <w:jc w:val="both"/>
      </w:pPr>
      <w:r>
        <w:rPr>
          <w:rFonts w:ascii="Times New Roman"/>
          <w:b w:val="false"/>
          <w:i w:val="false"/>
          <w:color w:val="000000"/>
          <w:sz w:val="28"/>
        </w:rPr>
        <w:t>
      мүгедектігі бар адамдарды кәсіптік оңалту;</w:t>
      </w:r>
    </w:p>
    <w:p>
      <w:pPr>
        <w:spacing w:after="0"/>
        <w:ind w:left="0"/>
        <w:jc w:val="both"/>
      </w:pPr>
      <w:r>
        <w:rPr>
          <w:rFonts w:ascii="Times New Roman"/>
          <w:b w:val="false"/>
          <w:i w:val="false"/>
          <w:color w:val="000000"/>
          <w:sz w:val="28"/>
        </w:rPr>
        <w:t>
      бейіні бойынша еңбек дағдыларын қалыптастыру;</w:t>
      </w:r>
    </w:p>
    <w:p>
      <w:pPr>
        <w:spacing w:after="0"/>
        <w:ind w:left="0"/>
        <w:jc w:val="both"/>
      </w:pPr>
      <w:r>
        <w:rPr>
          <w:rFonts w:ascii="Times New Roman"/>
          <w:b w:val="false"/>
          <w:i w:val="false"/>
          <w:color w:val="000000"/>
          <w:sz w:val="28"/>
        </w:rPr>
        <w:t>
      қызмет алушыларды қолжетімді кәсіптік дағдыларға үйрету жөніндегі іс-шараларды өткізуге жәрдемдесу;</w:t>
      </w:r>
    </w:p>
    <w:p>
      <w:pPr>
        <w:spacing w:after="0"/>
        <w:ind w:left="0"/>
        <w:jc w:val="both"/>
      </w:pPr>
      <w:r>
        <w:rPr>
          <w:rFonts w:ascii="Times New Roman"/>
          <w:b w:val="false"/>
          <w:i w:val="false"/>
          <w:color w:val="000000"/>
          <w:sz w:val="28"/>
        </w:rPr>
        <w:t>
      қарттар мен 18 жастан асқан адамдардың бойында ұмыт болған тұрмыстық дағдыларды қалпына келтіру жөніндегі қызметтер;</w:t>
      </w:r>
    </w:p>
    <w:p>
      <w:pPr>
        <w:spacing w:after="0"/>
        <w:ind w:left="0"/>
        <w:jc w:val="both"/>
      </w:pPr>
      <w:r>
        <w:rPr>
          <w:rFonts w:ascii="Times New Roman"/>
          <w:b w:val="false"/>
          <w:i w:val="false"/>
          <w:color w:val="000000"/>
          <w:sz w:val="28"/>
        </w:rPr>
        <w:t>
      жеке физикалық мүмкіндіктері мен ақыл-ой қабілеттеріне сәйкес кәсіп игеруге жәрдемдесу;</w:t>
      </w:r>
    </w:p>
    <w:p>
      <w:pPr>
        <w:spacing w:after="0"/>
        <w:ind w:left="0"/>
        <w:jc w:val="both"/>
      </w:pPr>
      <w:r>
        <w:rPr>
          <w:rFonts w:ascii="Times New Roman"/>
          <w:b w:val="false"/>
          <w:i w:val="false"/>
          <w:color w:val="000000"/>
          <w:sz w:val="28"/>
        </w:rPr>
        <w:t>
      үйсіз адамдарды қоғамдық пайдалы жұмыстарға қатыстыру.</w:t>
      </w:r>
    </w:p>
    <w:bookmarkStart w:name="z17" w:id="13"/>
    <w:p>
      <w:pPr>
        <w:spacing w:after="0"/>
        <w:ind w:left="0"/>
        <w:jc w:val="both"/>
      </w:pPr>
      <w:r>
        <w:rPr>
          <w:rFonts w:ascii="Times New Roman"/>
          <w:b w:val="false"/>
          <w:i w:val="false"/>
          <w:color w:val="000000"/>
          <w:sz w:val="28"/>
        </w:rPr>
        <w:t>
      7. Бос уақытты ұйымдастыруға, әлеуметтік-мәдени іс-шараларды өткізуге және оларға қызмет алушыларды тартуға бағытталған әлеуметтік-мәдени қызметтер мыналарды қамтиды:</w:t>
      </w:r>
    </w:p>
    <w:bookmarkEnd w:id="13"/>
    <w:p>
      <w:pPr>
        <w:spacing w:after="0"/>
        <w:ind w:left="0"/>
        <w:jc w:val="both"/>
      </w:pPr>
      <w:r>
        <w:rPr>
          <w:rFonts w:ascii="Times New Roman"/>
          <w:b w:val="false"/>
          <w:i w:val="false"/>
          <w:color w:val="000000"/>
          <w:sz w:val="28"/>
        </w:rPr>
        <w:t>
      мерекелерді және бос уақыттағы іс-шараларды ұйымдастыру;</w:t>
      </w:r>
    </w:p>
    <w:p>
      <w:pPr>
        <w:spacing w:after="0"/>
        <w:ind w:left="0"/>
        <w:jc w:val="both"/>
      </w:pPr>
      <w:r>
        <w:rPr>
          <w:rFonts w:ascii="Times New Roman"/>
          <w:b w:val="false"/>
          <w:i w:val="false"/>
          <w:color w:val="000000"/>
          <w:sz w:val="28"/>
        </w:rPr>
        <w:t>
      клубтық және үйірме жұмыстарын ұйымдастыру және жүргізу;</w:t>
      </w:r>
    </w:p>
    <w:p>
      <w:pPr>
        <w:spacing w:after="0"/>
        <w:ind w:left="0"/>
        <w:jc w:val="both"/>
      </w:pPr>
      <w:r>
        <w:rPr>
          <w:rFonts w:ascii="Times New Roman"/>
          <w:b w:val="false"/>
          <w:i w:val="false"/>
          <w:color w:val="000000"/>
          <w:sz w:val="28"/>
        </w:rPr>
        <w:t>
      қызмет алушыларды бос уақыттағы іс-шараларға, мәдени іс-шараларға қатысуға тарту (экскурсиялар ұйымдастыру, театрларға, көрмелерге, концерттерге және басқа іс-шараларға бару).</w:t>
      </w:r>
    </w:p>
    <w:bookmarkStart w:name="z18" w:id="14"/>
    <w:p>
      <w:pPr>
        <w:spacing w:after="0"/>
        <w:ind w:left="0"/>
        <w:jc w:val="both"/>
      </w:pPr>
      <w:r>
        <w:rPr>
          <w:rFonts w:ascii="Times New Roman"/>
          <w:b w:val="false"/>
          <w:i w:val="false"/>
          <w:color w:val="000000"/>
          <w:sz w:val="28"/>
        </w:rPr>
        <w:t>
      8. Қызмет алушылардың өмір сүру деңгейін қолдау мен жақсартуға бағытталған әлеуметтік-экономикалық қызметтер мыналарды қамтиды:</w:t>
      </w:r>
    </w:p>
    <w:bookmarkEnd w:id="14"/>
    <w:p>
      <w:pPr>
        <w:spacing w:after="0"/>
        <w:ind w:left="0"/>
        <w:jc w:val="both"/>
      </w:pPr>
      <w:r>
        <w:rPr>
          <w:rFonts w:ascii="Times New Roman"/>
          <w:b w:val="false"/>
          <w:i w:val="false"/>
          <w:color w:val="000000"/>
          <w:sz w:val="28"/>
        </w:rPr>
        <w:t>
      әлеуметтік төлемдерді, жәрдемақыларды, алименттер мен басқа да төлемдерді алуға жәрдемдесу;</w:t>
      </w:r>
    </w:p>
    <w:p>
      <w:pPr>
        <w:spacing w:after="0"/>
        <w:ind w:left="0"/>
        <w:jc w:val="both"/>
      </w:pPr>
      <w:r>
        <w:rPr>
          <w:rFonts w:ascii="Times New Roman"/>
          <w:b w:val="false"/>
          <w:i w:val="false"/>
          <w:color w:val="000000"/>
          <w:sz w:val="28"/>
        </w:rPr>
        <w:t>
      қарттар мен мүгедектігі бар адамдарға, сондай-ақ балаларды тәрбиелейтін және 18 жастан асқан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w:t>
      </w:r>
    </w:p>
    <w:bookmarkStart w:name="z19" w:id="15"/>
    <w:p>
      <w:pPr>
        <w:spacing w:after="0"/>
        <w:ind w:left="0"/>
        <w:jc w:val="both"/>
      </w:pPr>
      <w:r>
        <w:rPr>
          <w:rFonts w:ascii="Times New Roman"/>
          <w:b w:val="false"/>
          <w:i w:val="false"/>
          <w:color w:val="000000"/>
          <w:sz w:val="28"/>
        </w:rPr>
        <w:t>
      9. Қызмет алушылардың құқықтық мәртебесін қолдауға немесе өзгертуге, заңды көмек көрсетуге, олардың заңды құқықтары мен мүдделерін қорғауға бағытталған әлеуметтік-құқықтық қызметтер мыналарды қамтиды:</w:t>
      </w:r>
    </w:p>
    <w:bookmarkEnd w:id="15"/>
    <w:p>
      <w:pPr>
        <w:spacing w:after="0"/>
        <w:ind w:left="0"/>
        <w:jc w:val="both"/>
      </w:pPr>
      <w:r>
        <w:rPr>
          <w:rFonts w:ascii="Times New Roman"/>
          <w:b w:val="false"/>
          <w:i w:val="false"/>
          <w:color w:val="000000"/>
          <w:sz w:val="28"/>
        </w:rPr>
        <w:t>
      Әлеуметтік қорғау саласында Қазақстан Республикасының заңнамасына сәйкес арнаулы әлеуметтік қызмет көрсету саласында және әлеуметтік қамсыздандыру мен көмекке құқығына байланысты мәселелер бойынша заңдық консультация беру;</w:t>
      </w:r>
    </w:p>
    <w:p>
      <w:pPr>
        <w:spacing w:after="0"/>
        <w:ind w:left="0"/>
        <w:jc w:val="both"/>
      </w:pPr>
      <w:r>
        <w:rPr>
          <w:rFonts w:ascii="Times New Roman"/>
          <w:b w:val="false"/>
          <w:i w:val="false"/>
          <w:color w:val="000000"/>
          <w:sz w:val="28"/>
        </w:rPr>
        <w:t>
      заңдық маңызы бар құжаттарды ресімдеуде көмектесу;</w:t>
      </w:r>
    </w:p>
    <w:p>
      <w:pPr>
        <w:spacing w:after="0"/>
        <w:ind w:left="0"/>
        <w:jc w:val="both"/>
      </w:pPr>
      <w:r>
        <w:rPr>
          <w:rFonts w:ascii="Times New Roman"/>
          <w:b w:val="false"/>
          <w:i w:val="false"/>
          <w:color w:val="000000"/>
          <w:sz w:val="28"/>
        </w:rPr>
        <w:t>
      арнаулы әлеуметтік қызмет көрсететін және қызмет алушылардың заңды құқықтарын бұзатын немесе шек қоятын ұйымдардың әрекетіне немесе әрекетсіздігіне шағым даярлауға және беруге көмек көрсету;</w:t>
      </w:r>
    </w:p>
    <w:p>
      <w:pPr>
        <w:spacing w:after="0"/>
        <w:ind w:left="0"/>
        <w:jc w:val="both"/>
      </w:pPr>
      <w:r>
        <w:rPr>
          <w:rFonts w:ascii="Times New Roman"/>
          <w:b w:val="false"/>
          <w:i w:val="false"/>
          <w:color w:val="000000"/>
          <w:sz w:val="28"/>
        </w:rPr>
        <w:t>
      заңдық көмек көрсету және Қазақстан Республикасының заңнамасымен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сенімхатпен алу;</w:t>
      </w:r>
    </w:p>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асырап алу, қорғаншылыққа және қамқоршылыққа алу мәселелері бойынша құжаттарды ресімдеудегі көмекті қоса алғанда, заңдық консультация беру;</w:t>
      </w:r>
    </w:p>
    <w:p>
      <w:pPr>
        <w:spacing w:after="0"/>
        <w:ind w:left="0"/>
        <w:jc w:val="both"/>
      </w:pPr>
      <w:r>
        <w:rPr>
          <w:rFonts w:ascii="Times New Roman"/>
          <w:b w:val="false"/>
          <w:i w:val="false"/>
          <w:color w:val="000000"/>
          <w:sz w:val="28"/>
        </w:rPr>
        <w:t xml:space="preserve">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заңдық көмегін тегін алуға жәрдемдесу;</w:t>
      </w:r>
    </w:p>
    <w:p>
      <w:pPr>
        <w:spacing w:after="0"/>
        <w:ind w:left="0"/>
        <w:jc w:val="both"/>
      </w:pPr>
      <w:r>
        <w:rPr>
          <w:rFonts w:ascii="Times New Roman"/>
          <w:b w:val="false"/>
          <w:i w:val="false"/>
          <w:color w:val="000000"/>
          <w:sz w:val="28"/>
        </w:rPr>
        <w:t>
      қызмет алушылардың немесе олардың отбасы мүшелерінің үстінен жасалған физикалық және психикалық зорлыққа кінәлі адамдарды қылмыстық жауапкершілікке тартуға жәрдемдесу;</w:t>
      </w:r>
    </w:p>
    <w:p>
      <w:pPr>
        <w:spacing w:after="0"/>
        <w:ind w:left="0"/>
        <w:jc w:val="both"/>
      </w:pPr>
      <w:r>
        <w:rPr>
          <w:rFonts w:ascii="Times New Roman"/>
          <w:b w:val="false"/>
          <w:i w:val="false"/>
          <w:color w:val="000000"/>
          <w:sz w:val="28"/>
        </w:rPr>
        <w:t>
      қамқоршылық және қорғаншылық органдарға балаларды, оның ішінде ТҚА бұзылған балаларды асырап алуға, қамқорлыққа, патронатқа, қорғаншылыққа алуға жәрдемдесу;</w:t>
      </w:r>
    </w:p>
    <w:p>
      <w:pPr>
        <w:spacing w:after="0"/>
        <w:ind w:left="0"/>
        <w:jc w:val="both"/>
      </w:pPr>
      <w:r>
        <w:rPr>
          <w:rFonts w:ascii="Times New Roman"/>
          <w:b w:val="false"/>
          <w:i w:val="false"/>
          <w:color w:val="000000"/>
          <w:sz w:val="28"/>
        </w:rPr>
        <w:t>
      қызмет алушыларды арнаулы әлеуметтік қызмет көрсететін мекемелерге, ұйымдарға орналастыруға жәрдемдесу, оның ішінде құжаттарды ресімдеуге көмек көрсету;</w:t>
      </w:r>
    </w:p>
    <w:p>
      <w:pPr>
        <w:spacing w:after="0"/>
        <w:ind w:left="0"/>
        <w:jc w:val="both"/>
      </w:pPr>
      <w:r>
        <w:rPr>
          <w:rFonts w:ascii="Times New Roman"/>
          <w:b w:val="false"/>
          <w:i w:val="false"/>
          <w:color w:val="000000"/>
          <w:sz w:val="28"/>
        </w:rPr>
        <w:t>
      қызмет алушыларға жұмысқа орналасу, жеке басын куәландыратын және заңдық маңызы бар басқа да құжаттарды алу үшін құжаттарды ресімдеуде заңдық көмек көрсетуге жәрдемдесу;</w:t>
      </w:r>
    </w:p>
    <w:p>
      <w:pPr>
        <w:spacing w:after="0"/>
        <w:ind w:left="0"/>
        <w:jc w:val="both"/>
      </w:pPr>
      <w:r>
        <w:rPr>
          <w:rFonts w:ascii="Times New Roman"/>
          <w:b w:val="false"/>
          <w:i w:val="false"/>
          <w:color w:val="000000"/>
          <w:sz w:val="28"/>
        </w:rPr>
        <w:t>
      үйсіз адамдар қатарындағы қарттар мен мүгедектігі бар адамдарды халықты әлеуметтік қорғаудың стационарлық мекемелеріне орналастыру үшін қажетті құжаттарды ресімдеуге жәрдемдесу.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