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f224b6" w14:textId="5f224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Ерікті жинақтаушы зейнетақы қорлары үшін пруденциялық нормативтердің тізбесін, олардың нормативтік мәндерін, есептеу әдістемесін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2023 жылғы 7 маусымдағы № 41 қаулысы. Қазақстан Республикасының Әділет министрлігінде 2023 жылғы 15 маусымда № 32805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 43-бабының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Ерікті жинақтаушы зейнетақы қорлары үшін пруденциялық нормативтердің тізбесі, олардың нормативтік мәндері, есептеу әдістемесі белгіленсін.</w:t>
      </w:r>
    </w:p>
    <w:bookmarkEnd w:id="1"/>
    <w:bookmarkStart w:name="z3"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Республикасының нормативтік құқықтық актілерінің, сондай-ақ Қазақстан Республикасының нормативтік құқықтық актілерінің жекелеген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Қаржы ұйымдарының әдіснамасы және пруденциялық реттеу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7"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қаулы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w:t>
            </w:r>
          </w:p>
          <w:p>
            <w:pPr>
              <w:spacing w:after="20"/>
              <w:ind w:left="20"/>
              <w:jc w:val="both"/>
            </w:pPr>
            <w:r>
              <w:rPr>
                <w:rFonts w:ascii="Times New Roman"/>
                <w:b w:val="false"/>
                <w:i/>
                <w:color w:val="000000"/>
                <w:sz w:val="20"/>
              </w:rPr>
              <w:t>дамыту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2023 жылғы 7 маусымдағы</w:t>
            </w:r>
            <w:r>
              <w:br/>
            </w:r>
            <w:r>
              <w:rPr>
                <w:rFonts w:ascii="Times New Roman"/>
                <w:b w:val="false"/>
                <w:i w:val="false"/>
                <w:color w:val="000000"/>
                <w:sz w:val="20"/>
              </w:rPr>
              <w:t>№ 41 Қаулыға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Ерікті жинақтаушы зейнетақы қорлары үшін пруденциялық нормативтердің тізбесі, олардың нормативтік мәндері, есептеу әдістемесі</w:t>
      </w:r>
    </w:p>
    <w:bookmarkEnd w:id="9"/>
    <w:bookmarkStart w:name="z12" w:id="10"/>
    <w:p>
      <w:pPr>
        <w:spacing w:after="0"/>
        <w:ind w:left="0"/>
        <w:jc w:val="both"/>
      </w:pPr>
      <w:r>
        <w:rPr>
          <w:rFonts w:ascii="Times New Roman"/>
          <w:b w:val="false"/>
          <w:i w:val="false"/>
          <w:color w:val="000000"/>
          <w:sz w:val="28"/>
        </w:rPr>
        <w:t xml:space="preserve">
      1. Осы Ерікті жинақтаушы зейнетақы қорлары үшін пруденциялық нормативтердің тізбесі, олардың нормативтік мәндері, есептеу әдістемесі (бұдан әрі - Тізбе) Қазақстан Республикасы Әлеуметтік кодексінің 43-бабының </w:t>
      </w:r>
      <w:r>
        <w:rPr>
          <w:rFonts w:ascii="Times New Roman"/>
          <w:b w:val="false"/>
          <w:i w:val="false"/>
          <w:color w:val="000000"/>
          <w:sz w:val="28"/>
        </w:rPr>
        <w:t>4-тармағына</w:t>
      </w:r>
      <w:r>
        <w:rPr>
          <w:rFonts w:ascii="Times New Roman"/>
          <w:b w:val="false"/>
          <w:i w:val="false"/>
          <w:color w:val="000000"/>
          <w:sz w:val="28"/>
        </w:rPr>
        <w:t xml:space="preserve"> (бұдан әрі – Әлеуметтік кодекс) сәйкес әзірленді және ерікті зейнетақы жарналарын тартатын және бірыңғай жинақтаушы зейнетақы қорының зейнетақы активтерін басқаруды жүзеге асырмайтын ерікті жинақтаушы зейнетақы қорлары (бұдан әрі – Қор) үшін пруденциялық нормативтердің тізбесін, олардың нормативтік мәндерін, есептеу әдістемесін белгілейді.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2. Бағалы қағаздар нарығында кәсіби қызмет түрлерін қоса атқаратын ұйымдар үшін Тізбеде көрсетілмеген өзге пруденциялық нормативтер бойынша есептеу Қазақстан Республикасының нормативтік құқықтық актілерді мемлекеттік тіркеу тізілімінде № 17005 болып тіркелген "Бағалы қағаздар нарығында брокерлік және (немесе) дилерлік қызметті жүзеге асыратын ұйымдар үшін пруденциялық нормативтердің түрлерін белгілеу, бағалы қағаздар нарығында брокерлік және (немесе) дилерлік қызметті жүзеге асыратын ұйымдар сақтауы міндетті пруденциялық нормативтердің мәндерін есептеу қағидаларын және әдістемесін бекіту туралы" Қазақстан Республикасы Ұлттық Банкі Басқармасының 2018 жылғы 27 сәуірдегі № 80 </w:t>
      </w:r>
      <w:r>
        <w:rPr>
          <w:rFonts w:ascii="Times New Roman"/>
          <w:b w:val="false"/>
          <w:i w:val="false"/>
          <w:color w:val="000000"/>
          <w:sz w:val="28"/>
        </w:rPr>
        <w:t>қаулысымен</w:t>
      </w:r>
      <w:r>
        <w:rPr>
          <w:rFonts w:ascii="Times New Roman"/>
          <w:b w:val="false"/>
          <w:i w:val="false"/>
          <w:color w:val="000000"/>
          <w:sz w:val="28"/>
        </w:rPr>
        <w:t xml:space="preserve"> белгіленеді.</w:t>
      </w:r>
    </w:p>
    <w:bookmarkEnd w:id="11"/>
    <w:bookmarkStart w:name="z14" w:id="12"/>
    <w:p>
      <w:pPr>
        <w:spacing w:after="0"/>
        <w:ind w:left="0"/>
        <w:jc w:val="both"/>
      </w:pPr>
      <w:r>
        <w:rPr>
          <w:rFonts w:ascii="Times New Roman"/>
          <w:b w:val="false"/>
          <w:i w:val="false"/>
          <w:color w:val="000000"/>
          <w:sz w:val="28"/>
        </w:rPr>
        <w:t>
      3. Тізбеде Қордың үлестес тұлғаларына қатысты көзделген нормалар заңды тұлғаларға және "Самұрық-Қазына" ұлттық әл-ауқат қоры" акционерлік қоғамының аталған ұйымдардың дауыс беретін акцияларының 25 (жиырма бес) және одан астам пайызына тікелей (банктер бойынша – жанама) иелік етуі нәтижесінде олардың Қормен үлестес болып табылатын үлестес тұлғаларына қолданылмайды.</w:t>
      </w:r>
    </w:p>
    <w:bookmarkEnd w:id="12"/>
    <w:bookmarkStart w:name="z15" w:id="13"/>
    <w:p>
      <w:pPr>
        <w:spacing w:after="0"/>
        <w:ind w:left="0"/>
        <w:jc w:val="both"/>
      </w:pPr>
      <w:r>
        <w:rPr>
          <w:rFonts w:ascii="Times New Roman"/>
          <w:b w:val="false"/>
          <w:i w:val="false"/>
          <w:color w:val="000000"/>
          <w:sz w:val="28"/>
        </w:rPr>
        <w:t>
      4. Пруденциялық нормативтердің құрамына мыналар кіреді:</w:t>
      </w:r>
    </w:p>
    <w:bookmarkEnd w:id="13"/>
    <w:p>
      <w:pPr>
        <w:spacing w:after="0"/>
        <w:ind w:left="0"/>
        <w:jc w:val="both"/>
      </w:pPr>
      <w:r>
        <w:rPr>
          <w:rFonts w:ascii="Times New Roman"/>
          <w:b w:val="false"/>
          <w:i w:val="false"/>
          <w:color w:val="000000"/>
          <w:sz w:val="28"/>
        </w:rPr>
        <w:t>
      мәні күнделікті кемінде 1 (бір) болатын, меншікті капиталдың жеткіліктілік коэффициенті;</w:t>
      </w:r>
    </w:p>
    <w:p>
      <w:pPr>
        <w:spacing w:after="0"/>
        <w:ind w:left="0"/>
        <w:jc w:val="both"/>
      </w:pPr>
      <w:r>
        <w:rPr>
          <w:rFonts w:ascii="Times New Roman"/>
          <w:b w:val="false"/>
          <w:i w:val="false"/>
          <w:color w:val="000000"/>
          <w:sz w:val="28"/>
        </w:rPr>
        <w:t>
      инвестициялау лимиттері.</w:t>
      </w:r>
    </w:p>
    <w:p>
      <w:pPr>
        <w:spacing w:after="0"/>
        <w:ind w:left="0"/>
        <w:jc w:val="left"/>
      </w:pPr>
      <w:r>
        <w:rPr>
          <w:rFonts w:ascii="Times New Roman"/>
          <w:b/>
          <w:i w:val="false"/>
          <w:color w:val="000000"/>
        </w:rPr>
        <w:t xml:space="preserve"> 1-тарау. Жалпы ережелер</w:t>
      </w:r>
    </w:p>
    <w:bookmarkStart w:name="z17" w:id="14"/>
    <w:p>
      <w:pPr>
        <w:spacing w:after="0"/>
        <w:ind w:left="0"/>
        <w:jc w:val="both"/>
      </w:pPr>
      <w:r>
        <w:rPr>
          <w:rFonts w:ascii="Times New Roman"/>
          <w:b w:val="false"/>
          <w:i w:val="false"/>
          <w:color w:val="000000"/>
          <w:sz w:val="28"/>
        </w:rPr>
        <w:t>
      5. Тізбенің мақсаты үшін Standard &amp; Poor's (Стандард энд Пурс) агенттігінің рейтингтік бағаларынан басқа қаржы нарығын және қаржы ұйымдарын реттеу, бақылау мен қадағалау жөніндегі уәкілетті органмен (бұдан әрі - уәкілетті орган) Moody's Investors Service және Fitch (Мудис Инвесторс Сервис және Фич) агенттіктерінің және олардың еншілес рейтингтік ұйымдарының (бұдан әрі - басқа рейтингтік агенттіктер) Нормативтік құқықтық актілерді мемлекеттік тіркеу тізілімінде № 38437 болып тіркелген, "Болу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рейтингіні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 қаулысында белгіленген рейтингтік бағалары да танылады.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 w:id="15"/>
    <w:p>
      <w:pPr>
        <w:spacing w:after="0"/>
        <w:ind w:left="0"/>
        <w:jc w:val="both"/>
      </w:pPr>
      <w:r>
        <w:rPr>
          <w:rFonts w:ascii="Times New Roman"/>
          <w:b w:val="false"/>
          <w:i w:val="false"/>
          <w:color w:val="000000"/>
          <w:sz w:val="28"/>
        </w:rPr>
        <w:t>
      6. Осы Тізбенің мақсатында пайдаланылатын халықаралық қаржы ұйымдары ретінде мына халықаралық қаржы ұйымдары түсініледі:</w:t>
      </w:r>
    </w:p>
    <w:bookmarkEnd w:id="15"/>
    <w:p>
      <w:pPr>
        <w:spacing w:after="0"/>
        <w:ind w:left="0"/>
        <w:jc w:val="both"/>
      </w:pPr>
      <w:r>
        <w:rPr>
          <w:rFonts w:ascii="Times New Roman"/>
          <w:b w:val="false"/>
          <w:i w:val="false"/>
          <w:color w:val="000000"/>
          <w:sz w:val="28"/>
        </w:rPr>
        <w:t>
      Азиялық даму банкі;</w:t>
      </w:r>
    </w:p>
    <w:p>
      <w:pPr>
        <w:spacing w:after="0"/>
        <w:ind w:left="0"/>
        <w:jc w:val="both"/>
      </w:pPr>
      <w:r>
        <w:rPr>
          <w:rFonts w:ascii="Times New Roman"/>
          <w:b w:val="false"/>
          <w:i w:val="false"/>
          <w:color w:val="000000"/>
          <w:sz w:val="28"/>
        </w:rPr>
        <w:t>
      Америкааралық даму банкі;</w:t>
      </w:r>
    </w:p>
    <w:p>
      <w:pPr>
        <w:spacing w:after="0"/>
        <w:ind w:left="0"/>
        <w:jc w:val="both"/>
      </w:pPr>
      <w:r>
        <w:rPr>
          <w:rFonts w:ascii="Times New Roman"/>
          <w:b w:val="false"/>
          <w:i w:val="false"/>
          <w:color w:val="000000"/>
          <w:sz w:val="28"/>
        </w:rPr>
        <w:t>
      Африкалық даму банкі;</w:t>
      </w:r>
    </w:p>
    <w:p>
      <w:pPr>
        <w:spacing w:after="0"/>
        <w:ind w:left="0"/>
        <w:jc w:val="both"/>
      </w:pPr>
      <w:r>
        <w:rPr>
          <w:rFonts w:ascii="Times New Roman"/>
          <w:b w:val="false"/>
          <w:i w:val="false"/>
          <w:color w:val="000000"/>
          <w:sz w:val="28"/>
        </w:rPr>
        <w:t>
      Еуразия даму банкі;</w:t>
      </w:r>
    </w:p>
    <w:p>
      <w:pPr>
        <w:spacing w:after="0"/>
        <w:ind w:left="0"/>
        <w:jc w:val="both"/>
      </w:pPr>
      <w:r>
        <w:rPr>
          <w:rFonts w:ascii="Times New Roman"/>
          <w:b w:val="false"/>
          <w:i w:val="false"/>
          <w:color w:val="000000"/>
          <w:sz w:val="28"/>
        </w:rPr>
        <w:t>
      Еуропа қайта құру және даму банкі;</w:t>
      </w:r>
    </w:p>
    <w:p>
      <w:pPr>
        <w:spacing w:after="0"/>
        <w:ind w:left="0"/>
        <w:jc w:val="both"/>
      </w:pPr>
      <w:r>
        <w:rPr>
          <w:rFonts w:ascii="Times New Roman"/>
          <w:b w:val="false"/>
          <w:i w:val="false"/>
          <w:color w:val="000000"/>
          <w:sz w:val="28"/>
        </w:rPr>
        <w:t>
      Еуропа инвестициялық банкі;</w:t>
      </w:r>
    </w:p>
    <w:p>
      <w:pPr>
        <w:spacing w:after="0"/>
        <w:ind w:left="0"/>
        <w:jc w:val="both"/>
      </w:pPr>
      <w:r>
        <w:rPr>
          <w:rFonts w:ascii="Times New Roman"/>
          <w:b w:val="false"/>
          <w:i w:val="false"/>
          <w:color w:val="000000"/>
          <w:sz w:val="28"/>
        </w:rPr>
        <w:t>
      Еуропа Кеңесінің Даму Банкі;</w:t>
      </w:r>
    </w:p>
    <w:p>
      <w:pPr>
        <w:spacing w:after="0"/>
        <w:ind w:left="0"/>
        <w:jc w:val="both"/>
      </w:pPr>
      <w:r>
        <w:rPr>
          <w:rFonts w:ascii="Times New Roman"/>
          <w:b w:val="false"/>
          <w:i w:val="false"/>
          <w:color w:val="000000"/>
          <w:sz w:val="28"/>
        </w:rPr>
        <w:t xml:space="preserve">
      Жеке секторды дамыту жөніндегі исламдық корпорация; </w:t>
      </w:r>
    </w:p>
    <w:p>
      <w:pPr>
        <w:spacing w:after="0"/>
        <w:ind w:left="0"/>
        <w:jc w:val="both"/>
      </w:pPr>
      <w:r>
        <w:rPr>
          <w:rFonts w:ascii="Times New Roman"/>
          <w:b w:val="false"/>
          <w:i w:val="false"/>
          <w:color w:val="000000"/>
          <w:sz w:val="28"/>
        </w:rPr>
        <w:t>
      Ислам даму банкі;</w:t>
      </w:r>
    </w:p>
    <w:p>
      <w:pPr>
        <w:spacing w:after="0"/>
        <w:ind w:left="0"/>
        <w:jc w:val="both"/>
      </w:pPr>
      <w:r>
        <w:rPr>
          <w:rFonts w:ascii="Times New Roman"/>
          <w:b w:val="false"/>
          <w:i w:val="false"/>
          <w:color w:val="000000"/>
          <w:sz w:val="28"/>
        </w:rPr>
        <w:t>
      Жан-жақты инвестицияларға кепілдік беру агенттігі;</w:t>
      </w:r>
    </w:p>
    <w:p>
      <w:pPr>
        <w:spacing w:after="0"/>
        <w:ind w:left="0"/>
        <w:jc w:val="both"/>
      </w:pPr>
      <w:r>
        <w:rPr>
          <w:rFonts w:ascii="Times New Roman"/>
          <w:b w:val="false"/>
          <w:i w:val="false"/>
          <w:color w:val="000000"/>
          <w:sz w:val="28"/>
        </w:rPr>
        <w:t>
      Скандинавия инвестициялық банкі;</w:t>
      </w:r>
    </w:p>
    <w:p>
      <w:pPr>
        <w:spacing w:after="0"/>
        <w:ind w:left="0"/>
        <w:jc w:val="both"/>
      </w:pPr>
      <w:r>
        <w:rPr>
          <w:rFonts w:ascii="Times New Roman"/>
          <w:b w:val="false"/>
          <w:i w:val="false"/>
          <w:color w:val="000000"/>
          <w:sz w:val="28"/>
        </w:rPr>
        <w:t>
      Халықаралық валюта қоры;</w:t>
      </w:r>
    </w:p>
    <w:p>
      <w:pPr>
        <w:spacing w:after="0"/>
        <w:ind w:left="0"/>
        <w:jc w:val="both"/>
      </w:pPr>
      <w:r>
        <w:rPr>
          <w:rFonts w:ascii="Times New Roman"/>
          <w:b w:val="false"/>
          <w:i w:val="false"/>
          <w:color w:val="000000"/>
          <w:sz w:val="28"/>
        </w:rPr>
        <w:t>
      Халықаралық даму қауымдастығы;</w:t>
      </w:r>
    </w:p>
    <w:p>
      <w:pPr>
        <w:spacing w:after="0"/>
        <w:ind w:left="0"/>
        <w:jc w:val="both"/>
      </w:pPr>
      <w:r>
        <w:rPr>
          <w:rFonts w:ascii="Times New Roman"/>
          <w:b w:val="false"/>
          <w:i w:val="false"/>
          <w:color w:val="000000"/>
          <w:sz w:val="28"/>
        </w:rPr>
        <w:t>
      Халықаралық есеп айырысу банкі;</w:t>
      </w:r>
    </w:p>
    <w:p>
      <w:pPr>
        <w:spacing w:after="0"/>
        <w:ind w:left="0"/>
        <w:jc w:val="both"/>
      </w:pPr>
      <w:r>
        <w:rPr>
          <w:rFonts w:ascii="Times New Roman"/>
          <w:b w:val="false"/>
          <w:i w:val="false"/>
          <w:color w:val="000000"/>
          <w:sz w:val="28"/>
        </w:rPr>
        <w:t>
      Инвестициялық дауларды реттеу жөніндегі халықаралық орталық;</w:t>
      </w:r>
    </w:p>
    <w:p>
      <w:pPr>
        <w:spacing w:after="0"/>
        <w:ind w:left="0"/>
        <w:jc w:val="both"/>
      </w:pPr>
      <w:r>
        <w:rPr>
          <w:rFonts w:ascii="Times New Roman"/>
          <w:b w:val="false"/>
          <w:i w:val="false"/>
          <w:color w:val="000000"/>
          <w:sz w:val="28"/>
        </w:rPr>
        <w:t>
      Халықаралық қайта құру және даму банкі;</w:t>
      </w:r>
    </w:p>
    <w:p>
      <w:pPr>
        <w:spacing w:after="0"/>
        <w:ind w:left="0"/>
        <w:jc w:val="both"/>
      </w:pPr>
      <w:r>
        <w:rPr>
          <w:rFonts w:ascii="Times New Roman"/>
          <w:b w:val="false"/>
          <w:i w:val="false"/>
          <w:color w:val="000000"/>
          <w:sz w:val="28"/>
        </w:rPr>
        <w:t>
      Халықаралық қаржы корпорациясы.</w:t>
      </w:r>
    </w:p>
    <w:bookmarkStart w:name="z19" w:id="16"/>
    <w:p>
      <w:pPr>
        <w:spacing w:after="0"/>
        <w:ind w:left="0"/>
        <w:jc w:val="both"/>
      </w:pPr>
      <w:r>
        <w:rPr>
          <w:rFonts w:ascii="Times New Roman"/>
          <w:b w:val="false"/>
          <w:i w:val="false"/>
          <w:color w:val="000000"/>
          <w:sz w:val="28"/>
        </w:rPr>
        <w:t>
      7. Қағидалардың мақсаттары үшін негізгі қор индекстері деп мынадай есептік көрсеткіштерді (индекстерді) білдіреді:</w:t>
      </w:r>
    </w:p>
    <w:bookmarkEnd w:id="16"/>
    <w:p>
      <w:pPr>
        <w:spacing w:after="0"/>
        <w:ind w:left="0"/>
        <w:jc w:val="both"/>
      </w:pPr>
      <w:r>
        <w:rPr>
          <w:rFonts w:ascii="Times New Roman"/>
          <w:b w:val="false"/>
          <w:i w:val="false"/>
          <w:color w:val="000000"/>
          <w:sz w:val="28"/>
        </w:rPr>
        <w:t>
      САС 40 (Compagnie des Agents de Change 40 Index) (Компани дэ Эжон дэ Шанж 40 Индекс);</w:t>
      </w:r>
    </w:p>
    <w:p>
      <w:pPr>
        <w:spacing w:after="0"/>
        <w:ind w:left="0"/>
        <w:jc w:val="both"/>
      </w:pPr>
      <w:r>
        <w:rPr>
          <w:rFonts w:ascii="Times New Roman"/>
          <w:b w:val="false"/>
          <w:i w:val="false"/>
          <w:color w:val="000000"/>
          <w:sz w:val="28"/>
        </w:rPr>
        <w:t>
      DAX (Deutscher Aktienindex) (Дойтче Акциениндекс);</w:t>
      </w:r>
    </w:p>
    <w:p>
      <w:pPr>
        <w:spacing w:after="0"/>
        <w:ind w:left="0"/>
        <w:jc w:val="both"/>
      </w:pPr>
      <w:r>
        <w:rPr>
          <w:rFonts w:ascii="Times New Roman"/>
          <w:b w:val="false"/>
          <w:i w:val="false"/>
          <w:color w:val="000000"/>
          <w:sz w:val="28"/>
        </w:rPr>
        <w:t>
      DJIA (Dow Jones Industrial Average) (Доу Джонс Индастриал Эвередж);</w:t>
      </w:r>
    </w:p>
    <w:p>
      <w:pPr>
        <w:spacing w:after="0"/>
        <w:ind w:left="0"/>
        <w:jc w:val="both"/>
      </w:pPr>
      <w:r>
        <w:rPr>
          <w:rFonts w:ascii="Times New Roman"/>
          <w:b w:val="false"/>
          <w:i w:val="false"/>
          <w:color w:val="000000"/>
          <w:sz w:val="28"/>
        </w:rPr>
        <w:t>
      EURO STOXX 50 (EURO STOXX 50 Price Index) (Юроп Эс Ти Оу Экс Экс 50 Прайс Индекс);</w:t>
      </w:r>
    </w:p>
    <w:p>
      <w:pPr>
        <w:spacing w:after="0"/>
        <w:ind w:left="0"/>
        <w:jc w:val="both"/>
      </w:pPr>
      <w:r>
        <w:rPr>
          <w:rFonts w:ascii="Times New Roman"/>
          <w:b w:val="false"/>
          <w:i w:val="false"/>
          <w:color w:val="000000"/>
          <w:sz w:val="28"/>
        </w:rPr>
        <w:t>
      FTSE 100 (Financial Times Stock Exchange 100 Index) (Файнэншл Таймс Сток Эксчейндж 100 Индекс);</w:t>
      </w:r>
    </w:p>
    <w:p>
      <w:pPr>
        <w:spacing w:after="0"/>
        <w:ind w:left="0"/>
        <w:jc w:val="both"/>
      </w:pPr>
      <w:r>
        <w:rPr>
          <w:rFonts w:ascii="Times New Roman"/>
          <w:b w:val="false"/>
          <w:i w:val="false"/>
          <w:color w:val="000000"/>
          <w:sz w:val="28"/>
        </w:rPr>
        <w:t>
      HSI (Hang Seng Index) (Ханг Сенг Индекс);</w:t>
      </w:r>
    </w:p>
    <w:p>
      <w:pPr>
        <w:spacing w:after="0"/>
        <w:ind w:left="0"/>
        <w:jc w:val="both"/>
      </w:pPr>
      <w:r>
        <w:rPr>
          <w:rFonts w:ascii="Times New Roman"/>
          <w:b w:val="false"/>
          <w:i w:val="false"/>
          <w:color w:val="000000"/>
          <w:sz w:val="28"/>
        </w:rPr>
        <w:t>
      KASE (Kazakhstan Stock Exchange Index) (Казакстан Сток Эксчейндж Индекс);</w:t>
      </w:r>
    </w:p>
    <w:p>
      <w:pPr>
        <w:spacing w:after="0"/>
        <w:ind w:left="0"/>
        <w:jc w:val="both"/>
      </w:pPr>
      <w:r>
        <w:rPr>
          <w:rFonts w:ascii="Times New Roman"/>
          <w:b w:val="false"/>
          <w:i w:val="false"/>
          <w:color w:val="000000"/>
          <w:sz w:val="28"/>
        </w:rPr>
        <w:t>
      MSCI World Index (Morgan Stanley Capital International World Index) (Морган Стэнли Кэпитал Интернешнл Ворлд Индекс);</w:t>
      </w:r>
    </w:p>
    <w:p>
      <w:pPr>
        <w:spacing w:after="0"/>
        <w:ind w:left="0"/>
        <w:jc w:val="both"/>
      </w:pPr>
      <w:r>
        <w:rPr>
          <w:rFonts w:ascii="Times New Roman"/>
          <w:b w:val="false"/>
          <w:i w:val="false"/>
          <w:color w:val="000000"/>
          <w:sz w:val="28"/>
        </w:rPr>
        <w:t>
      MOEX Russia (Moscow Exchange Russia Index) (Москоу Эксчейндж Раша Индекс);</w:t>
      </w:r>
    </w:p>
    <w:p>
      <w:pPr>
        <w:spacing w:after="0"/>
        <w:ind w:left="0"/>
        <w:jc w:val="both"/>
      </w:pPr>
      <w:r>
        <w:rPr>
          <w:rFonts w:ascii="Times New Roman"/>
          <w:b w:val="false"/>
          <w:i w:val="false"/>
          <w:color w:val="000000"/>
          <w:sz w:val="28"/>
        </w:rPr>
        <w:t>
      NIKKEI 225 (Nikkei-225 Stock Average Index) (Никкэй-225 Сток Эвередж Индекс);</w:t>
      </w:r>
    </w:p>
    <w:p>
      <w:pPr>
        <w:spacing w:after="0"/>
        <w:ind w:left="0"/>
        <w:jc w:val="both"/>
      </w:pPr>
      <w:r>
        <w:rPr>
          <w:rFonts w:ascii="Times New Roman"/>
          <w:b w:val="false"/>
          <w:i w:val="false"/>
          <w:color w:val="000000"/>
          <w:sz w:val="28"/>
        </w:rPr>
        <w:t>
      RTSI (Russian Trade System Index) (Рашен Трейд Систем Индекс);</w:t>
      </w:r>
    </w:p>
    <w:p>
      <w:pPr>
        <w:spacing w:after="0"/>
        <w:ind w:left="0"/>
        <w:jc w:val="both"/>
      </w:pPr>
      <w:r>
        <w:rPr>
          <w:rFonts w:ascii="Times New Roman"/>
          <w:b w:val="false"/>
          <w:i w:val="false"/>
          <w:color w:val="000000"/>
          <w:sz w:val="28"/>
        </w:rPr>
        <w:t>
      S&amp;P 500 (Standard and Poor's 500 Index) (Стандард энд Пурс 500 Индекс);</w:t>
      </w:r>
    </w:p>
    <w:p>
      <w:pPr>
        <w:spacing w:after="0"/>
        <w:ind w:left="0"/>
        <w:jc w:val="both"/>
      </w:pPr>
      <w:r>
        <w:rPr>
          <w:rFonts w:ascii="Times New Roman"/>
          <w:b w:val="false"/>
          <w:i w:val="false"/>
          <w:color w:val="000000"/>
          <w:sz w:val="28"/>
        </w:rPr>
        <w:t>
      TOPIX 100 (Tokyo Stock Price 100 Index) (Токио Сток Прайс 100 Индекс);</w:t>
      </w:r>
    </w:p>
    <w:p>
      <w:pPr>
        <w:spacing w:after="0"/>
        <w:ind w:left="0"/>
        <w:jc w:val="both"/>
      </w:pPr>
      <w:r>
        <w:rPr>
          <w:rFonts w:ascii="Times New Roman"/>
          <w:b w:val="false"/>
          <w:i w:val="false"/>
          <w:color w:val="000000"/>
          <w:sz w:val="28"/>
        </w:rPr>
        <w:t>
      NASDAQ-100 (Nasdaq-100 Index) (Насдак-100 Индекс).</w:t>
      </w:r>
    </w:p>
    <w:bookmarkStart w:name="z20" w:id="17"/>
    <w:p>
      <w:pPr>
        <w:spacing w:after="0"/>
        <w:ind w:left="0"/>
        <w:jc w:val="both"/>
      </w:pPr>
      <w:r>
        <w:rPr>
          <w:rFonts w:ascii="Times New Roman"/>
          <w:b w:val="false"/>
          <w:i w:val="false"/>
          <w:color w:val="000000"/>
          <w:sz w:val="28"/>
        </w:rPr>
        <w:t xml:space="preserve">
      8. Қордың пруденциялық нормативтерін есептеу үшін Әлеуметтік кодекстің 217-бабы 2-тармағының </w:t>
      </w:r>
      <w:r>
        <w:rPr>
          <w:rFonts w:ascii="Times New Roman"/>
          <w:b w:val="false"/>
          <w:i w:val="false"/>
          <w:color w:val="000000"/>
          <w:sz w:val="28"/>
        </w:rPr>
        <w:t>19) тармақшасына</w:t>
      </w:r>
      <w:r>
        <w:rPr>
          <w:rFonts w:ascii="Times New Roman"/>
          <w:b w:val="false"/>
          <w:i w:val="false"/>
          <w:color w:val="000000"/>
          <w:sz w:val="28"/>
        </w:rPr>
        <w:t xml:space="preserve"> сәйкес бухгалтерлік есеп деректері бойынша қаржы құралдарының ағымдағы құны пайдаланылады.</w:t>
      </w:r>
    </w:p>
    <w:bookmarkEnd w:id="17"/>
    <w:bookmarkStart w:name="z21" w:id="18"/>
    <w:p>
      <w:pPr>
        <w:spacing w:after="0"/>
        <w:ind w:left="0"/>
        <w:jc w:val="left"/>
      </w:pPr>
      <w:r>
        <w:rPr>
          <w:rFonts w:ascii="Times New Roman"/>
          <w:b/>
          <w:i w:val="false"/>
          <w:color w:val="000000"/>
        </w:rPr>
        <w:t xml:space="preserve"> 2-тарау. "Меншікті капиталдың жеткіліктілік коэффициенті" пруденциялық нормативін есептеу тәртібі</w:t>
      </w:r>
    </w:p>
    <w:bookmarkEnd w:id="18"/>
    <w:bookmarkStart w:name="z22" w:id="19"/>
    <w:p>
      <w:pPr>
        <w:spacing w:after="0"/>
        <w:ind w:left="0"/>
        <w:jc w:val="both"/>
      </w:pPr>
      <w:r>
        <w:rPr>
          <w:rFonts w:ascii="Times New Roman"/>
          <w:b w:val="false"/>
          <w:i w:val="false"/>
          <w:color w:val="000000"/>
          <w:sz w:val="28"/>
        </w:rPr>
        <w:t xml:space="preserve">
      9. Қордың меншікті капитал жеткіліктілігі коэффициенті (К1) мына формула бойынша есептеледі: </w:t>
      </w:r>
    </w:p>
    <w:bookmarkEnd w:id="19"/>
    <w:p>
      <w:pPr>
        <w:spacing w:after="0"/>
        <w:ind w:left="0"/>
        <w:jc w:val="both"/>
      </w:pPr>
      <w:r>
        <w:rPr>
          <w:rFonts w:ascii="Times New Roman"/>
          <w:b w:val="false"/>
          <w:i w:val="false"/>
          <w:color w:val="000000"/>
          <w:sz w:val="28"/>
        </w:rPr>
        <w:t>
      К1 = (ӨА – М)/МКТМ, мұнда:</w:t>
      </w:r>
    </w:p>
    <w:p>
      <w:pPr>
        <w:spacing w:after="0"/>
        <w:ind w:left="0"/>
        <w:jc w:val="both"/>
      </w:pPr>
      <w:r>
        <w:rPr>
          <w:rFonts w:ascii="Times New Roman"/>
          <w:b w:val="false"/>
          <w:i w:val="false"/>
          <w:color w:val="000000"/>
          <w:sz w:val="28"/>
        </w:rPr>
        <w:t>
      ӨА - Қордың Тізбенің 10 және 12-тармақтарында көрсетілген өтімді және басқа да активтері;</w:t>
      </w:r>
    </w:p>
    <w:p>
      <w:pPr>
        <w:spacing w:after="0"/>
        <w:ind w:left="0"/>
        <w:jc w:val="both"/>
      </w:pPr>
      <w:r>
        <w:rPr>
          <w:rFonts w:ascii="Times New Roman"/>
          <w:b w:val="false"/>
          <w:i w:val="false"/>
          <w:color w:val="000000"/>
          <w:sz w:val="28"/>
        </w:rPr>
        <w:t>
      М - баланс бойынша міндеттемелер;</w:t>
      </w:r>
    </w:p>
    <w:p>
      <w:pPr>
        <w:spacing w:after="0"/>
        <w:ind w:left="0"/>
        <w:jc w:val="both"/>
      </w:pPr>
      <w:r>
        <w:rPr>
          <w:rFonts w:ascii="Times New Roman"/>
          <w:b w:val="false"/>
          <w:i w:val="false"/>
          <w:color w:val="000000"/>
          <w:sz w:val="28"/>
        </w:rPr>
        <w:t>
      МКТМ - Қордың 259 200 000 (екі жүз елу тоғыз миллион екі жүз мың) теңге мөлшеріндегі меншікті капиталының ең төменгі мөлшері.</w:t>
      </w:r>
    </w:p>
    <w:bookmarkStart w:name="z23" w:id="20"/>
    <w:p>
      <w:pPr>
        <w:spacing w:after="0"/>
        <w:ind w:left="0"/>
        <w:jc w:val="both"/>
      </w:pPr>
      <w:r>
        <w:rPr>
          <w:rFonts w:ascii="Times New Roman"/>
          <w:b w:val="false"/>
          <w:i w:val="false"/>
          <w:color w:val="000000"/>
          <w:sz w:val="28"/>
        </w:rPr>
        <w:t>
      Егер инвестициялық басқаруға қабылданған зейнетақы активтерінің құны 40 (қырық) миллиард теңгеден астам болған жағдайда Қордың меншікті капиталының ең төменгі мөлшері мынадай формуламен есептеледі:</w:t>
      </w:r>
    </w:p>
    <w:bookmarkEnd w:id="20"/>
    <w:p>
      <w:pPr>
        <w:spacing w:after="0"/>
        <w:ind w:left="0"/>
        <w:jc w:val="both"/>
      </w:pPr>
      <w:r>
        <w:rPr>
          <w:rFonts w:ascii="Times New Roman"/>
          <w:b w:val="false"/>
          <w:i w:val="false"/>
          <w:color w:val="000000"/>
          <w:sz w:val="28"/>
        </w:rPr>
        <w:t>
      МКТМ = (БҚА – 40 (қырық) миллиард теңге)*0,0001 + 259 200 000 (екі жүз елу тоғыз миллион екі жүз мың) теңге, мұнда:</w:t>
      </w:r>
    </w:p>
    <w:p>
      <w:pPr>
        <w:spacing w:after="0"/>
        <w:ind w:left="0"/>
        <w:jc w:val="both"/>
      </w:pPr>
      <w:r>
        <w:rPr>
          <w:rFonts w:ascii="Times New Roman"/>
          <w:b w:val="false"/>
          <w:i w:val="false"/>
          <w:color w:val="000000"/>
          <w:sz w:val="28"/>
        </w:rPr>
        <w:t>
      БҚА - инвестициялық басқаруға қабылданған зейнетақы активтері.</w:t>
      </w:r>
    </w:p>
    <w:p>
      <w:pPr>
        <w:spacing w:after="0"/>
        <w:ind w:left="0"/>
        <w:jc w:val="both"/>
      </w:pPr>
      <w:r>
        <w:rPr>
          <w:rFonts w:ascii="Times New Roman"/>
          <w:b w:val="false"/>
          <w:i w:val="false"/>
          <w:color w:val="000000"/>
          <w:sz w:val="28"/>
        </w:rPr>
        <w:t>
      Қордың меншікті капитал жеткіліктілігі коэффициентінің мәні күнделікті кемінде 1 (бір) болады.</w:t>
      </w:r>
    </w:p>
    <w:p>
      <w:pPr>
        <w:spacing w:after="0"/>
        <w:ind w:left="0"/>
        <w:jc w:val="both"/>
      </w:pPr>
      <w:r>
        <w:rPr>
          <w:rFonts w:ascii="Times New Roman"/>
          <w:b w:val="false"/>
          <w:i w:val="false"/>
          <w:color w:val="000000"/>
          <w:sz w:val="28"/>
        </w:rPr>
        <w:t>
      Қор К1 коэффициентінің мәнін әр жұмыс күні алдыңғы жұмыс күнінің соңындағы, сондай-ақ ағымдағы жұмыс күнінің тікелей алдындағы әрбір демалыс күнінің соңындағы жағдай бойынша есептейді.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 w:id="21"/>
    <w:p>
      <w:pPr>
        <w:spacing w:after="0"/>
        <w:ind w:left="0"/>
        <w:jc w:val="both"/>
      </w:pPr>
      <w:r>
        <w:rPr>
          <w:rFonts w:ascii="Times New Roman"/>
          <w:b w:val="false"/>
          <w:i w:val="false"/>
          <w:color w:val="000000"/>
          <w:sz w:val="28"/>
        </w:rPr>
        <w:t>
      10. Қордың өтімді активтері ретінде Тізбеге қосымшаға сәйкес тиісті көлемде ерікті жинақтаушы зейнетақы қорының пруденциялық нормативтерінің мәндерін есептеу кестесінде көрсетілген активтер танылады.</w:t>
      </w:r>
    </w:p>
    <w:bookmarkEnd w:id="21"/>
    <w:bookmarkStart w:name="z25" w:id="22"/>
    <w:p>
      <w:pPr>
        <w:spacing w:after="0"/>
        <w:ind w:left="0"/>
        <w:jc w:val="both"/>
      </w:pPr>
      <w:r>
        <w:rPr>
          <w:rFonts w:ascii="Times New Roman"/>
          <w:b w:val="false"/>
          <w:i w:val="false"/>
          <w:color w:val="000000"/>
          <w:sz w:val="28"/>
        </w:rPr>
        <w:t>
      11. Тізбенің 10-тармағында көрсетілген өтімді активтердің есебіне мыналар қосылмайды:</w:t>
      </w:r>
    </w:p>
    <w:bookmarkEnd w:id="22"/>
    <w:p>
      <w:pPr>
        <w:spacing w:after="0"/>
        <w:ind w:left="0"/>
        <w:jc w:val="both"/>
      </w:pPr>
      <w:r>
        <w:rPr>
          <w:rFonts w:ascii="Times New Roman"/>
          <w:b w:val="false"/>
          <w:i w:val="false"/>
          <w:color w:val="000000"/>
          <w:sz w:val="28"/>
        </w:rPr>
        <w:t>
      репо операцияларын қоспағанда, Қордың меншік құқығы шектелген активтер (Қордың бағалы қағаздарды оларды қайта сатуға немесе кепілге беруге міндеттеме алу талабымен немесе Қазақстан Республикасының заңнамасына сәйкес өзге де ауыртпалықтары бар бағалы қағаздарды сатып алуы).</w:t>
      </w:r>
    </w:p>
    <w:p>
      <w:pPr>
        <w:spacing w:after="0"/>
        <w:ind w:left="0"/>
        <w:jc w:val="both"/>
      </w:pPr>
      <w:r>
        <w:rPr>
          <w:rFonts w:ascii="Times New Roman"/>
          <w:b w:val="false"/>
          <w:i w:val="false"/>
          <w:color w:val="000000"/>
          <w:sz w:val="28"/>
        </w:rPr>
        <w:t>
      Қазақстан Республикасы Қаржы министрлігі және Қазақстан Республикасы Ұлттық Банкі шығарған мемлекеттік бағалы қағаздармен (басқа мемлекеттердің заңнамасына сәйкес айналысқа шығарылғандарды қоса алғанда) "кері репо" операциясының нысанасы болып табылатын Тізбеге қосымшаға сәйкес Ерікті жинақтаушы зейнетақы қорының пруденциялық нормативтерінің мәндерін есептеу кестесінде көрсетілген көлемде Қордың өтімді активтерінің есебіне енгізіледі.</w:t>
      </w:r>
    </w:p>
    <w:p>
      <w:pPr>
        <w:spacing w:after="0"/>
        <w:ind w:left="0"/>
        <w:jc w:val="both"/>
      </w:pPr>
      <w:r>
        <w:rPr>
          <w:rFonts w:ascii="Times New Roman"/>
          <w:b w:val="false"/>
          <w:i w:val="false"/>
          <w:color w:val="000000"/>
          <w:sz w:val="28"/>
        </w:rPr>
        <w:t>
      Орталық контрагенттің қатысуымен жасалған "кері репо" операциясының нысанасы болып табылатын бағалы қағаздар Қордың өтімді активтерінің есебіне толық көлемде енгізіледі;</w:t>
      </w:r>
    </w:p>
    <w:p>
      <w:pPr>
        <w:spacing w:after="0"/>
        <w:ind w:left="0"/>
        <w:jc w:val="both"/>
      </w:pPr>
      <w:r>
        <w:rPr>
          <w:rFonts w:ascii="Times New Roman"/>
          <w:b w:val="false"/>
          <w:i w:val="false"/>
          <w:color w:val="000000"/>
          <w:sz w:val="28"/>
        </w:rPr>
        <w:t>
      өлшемдері қор биржасының акциялар нарығының индексін есептеу мақсатында пайдаланылатын қор биржасының ресми тізіміне (қор биржасының өкілдік тізімі) кіретін акцияларды қоспағанда, Қорға қатысты үлестес тұлғалар болып табылатын заңды тұлғалар шығарған бағалы қағаздар;</w:t>
      </w:r>
    </w:p>
    <w:p>
      <w:pPr>
        <w:spacing w:after="0"/>
        <w:ind w:left="0"/>
        <w:jc w:val="both"/>
      </w:pPr>
      <w:r>
        <w:rPr>
          <w:rFonts w:ascii="Times New Roman"/>
          <w:b w:val="false"/>
          <w:i w:val="false"/>
          <w:color w:val="000000"/>
          <w:sz w:val="28"/>
        </w:rPr>
        <w:t>
      Қордың ірі акционерлеріне тиесілі Қордың дауыс беретін акцияларының он және одан да көп пайызын сенімгерлікпен басқарушылары және осы сенімгерлік басқарушылардың үлестес тұлғалары шығарған бағалы қағаздар;</w:t>
      </w:r>
    </w:p>
    <w:p>
      <w:pPr>
        <w:spacing w:after="0"/>
        <w:ind w:left="0"/>
        <w:jc w:val="both"/>
      </w:pPr>
      <w:r>
        <w:rPr>
          <w:rFonts w:ascii="Times New Roman"/>
          <w:b w:val="false"/>
          <w:i w:val="false"/>
          <w:color w:val="000000"/>
          <w:sz w:val="28"/>
        </w:rPr>
        <w:t>
      Қорға қатысты үлестес тұлғалар болып табылатын Қазақстан Республикасының екінші деңгейдегі банктеріндегі салымдар.</w:t>
      </w:r>
    </w:p>
    <w:bookmarkStart w:name="z26" w:id="23"/>
    <w:p>
      <w:pPr>
        <w:spacing w:after="0"/>
        <w:ind w:left="0"/>
        <w:jc w:val="both"/>
      </w:pPr>
      <w:r>
        <w:rPr>
          <w:rFonts w:ascii="Times New Roman"/>
          <w:b w:val="false"/>
          <w:i w:val="false"/>
          <w:color w:val="000000"/>
          <w:sz w:val="28"/>
        </w:rPr>
        <w:t>
      12. Қордың балансы бойынша активтер сомасының бес пайызынан аспайтын сомадағы, Қордың жылжымайтын мүлік түріндегі негізгі құрал-жабдықтары басқа активтер ретінде танылады.</w:t>
      </w:r>
    </w:p>
    <w:bookmarkEnd w:id="23"/>
    <w:bookmarkStart w:name="z27" w:id="24"/>
    <w:p>
      <w:pPr>
        <w:spacing w:after="0"/>
        <w:ind w:left="0"/>
        <w:jc w:val="left"/>
      </w:pPr>
      <w:r>
        <w:rPr>
          <w:rFonts w:ascii="Times New Roman"/>
          <w:b/>
          <w:i w:val="false"/>
          <w:color w:val="000000"/>
        </w:rPr>
        <w:t xml:space="preserve"> 3-тарау. "Инвестициялау лимиттері" пруденциялық нормативі</w:t>
      </w:r>
    </w:p>
    <w:bookmarkEnd w:id="24"/>
    <w:bookmarkStart w:name="z28" w:id="25"/>
    <w:p>
      <w:pPr>
        <w:spacing w:after="0"/>
        <w:ind w:left="0"/>
        <w:jc w:val="both"/>
      </w:pPr>
      <w:r>
        <w:rPr>
          <w:rFonts w:ascii="Times New Roman"/>
          <w:b w:val="false"/>
          <w:i w:val="false"/>
          <w:color w:val="000000"/>
          <w:sz w:val="28"/>
        </w:rPr>
        <w:t>
      13. Қор инвестициялау лимиттерін есептеуді күн сайын жүзеге асырады.</w:t>
      </w:r>
    </w:p>
    <w:bookmarkEnd w:id="25"/>
    <w:bookmarkStart w:name="z29" w:id="26"/>
    <w:p>
      <w:pPr>
        <w:spacing w:after="0"/>
        <w:ind w:left="0"/>
        <w:jc w:val="both"/>
      </w:pPr>
      <w:r>
        <w:rPr>
          <w:rFonts w:ascii="Times New Roman"/>
          <w:b w:val="false"/>
          <w:i w:val="false"/>
          <w:color w:val="000000"/>
          <w:sz w:val="28"/>
        </w:rPr>
        <w:t>
      14. "Инвестициялау лимиттері" пруденциялық нормативін есептеген кезде:</w:t>
      </w:r>
    </w:p>
    <w:bookmarkEnd w:id="26"/>
    <w:bookmarkStart w:name="z30" w:id="27"/>
    <w:p>
      <w:pPr>
        <w:spacing w:after="0"/>
        <w:ind w:left="0"/>
        <w:jc w:val="both"/>
      </w:pPr>
      <w:r>
        <w:rPr>
          <w:rFonts w:ascii="Times New Roman"/>
          <w:b w:val="false"/>
          <w:i w:val="false"/>
          <w:color w:val="000000"/>
          <w:sz w:val="28"/>
        </w:rPr>
        <w:t xml:space="preserve">
      1) Қазақстан Республикасының екінші деңгейдегі банкінің меншікті капиталы "Қазақстан Республикасындағы банктер және банк қызметі туралы" Қазақстан Республикасының Заңы </w:t>
      </w:r>
      <w:r>
        <w:rPr>
          <w:rFonts w:ascii="Times New Roman"/>
          <w:b w:val="false"/>
          <w:i w:val="false"/>
          <w:color w:val="000000"/>
          <w:sz w:val="28"/>
        </w:rPr>
        <w:t>55-бабының</w:t>
      </w:r>
      <w:r>
        <w:rPr>
          <w:rFonts w:ascii="Times New Roman"/>
          <w:b w:val="false"/>
          <w:i w:val="false"/>
          <w:color w:val="000000"/>
          <w:sz w:val="28"/>
        </w:rPr>
        <w:t xml:space="preserve"> талабына сәйкес жарияланған не қор биржасының немесе қаржылық есептілік депозитарийінің интернет-ресурсында орналастырылған оның соңғы тоқсандық балансы негізінде шоғырландырылмаған қаржылық есептілік деректері бойынша айқындалады; </w:t>
      </w:r>
    </w:p>
    <w:bookmarkEnd w:id="27"/>
    <w:bookmarkStart w:name="z31" w:id="28"/>
    <w:p>
      <w:pPr>
        <w:spacing w:after="0"/>
        <w:ind w:left="0"/>
        <w:jc w:val="both"/>
      </w:pPr>
      <w:r>
        <w:rPr>
          <w:rFonts w:ascii="Times New Roman"/>
          <w:b w:val="false"/>
          <w:i w:val="false"/>
          <w:color w:val="000000"/>
          <w:sz w:val="28"/>
        </w:rPr>
        <w:t xml:space="preserve">
      2) бағалы қағаздары қор биржасының ресми тізіміне енгізілген Қазақстан Республикасы ұйымының меншікті капиталы қор биржасының немесе қаржылық есептілік депозитарийінің интернет-ресурсында орналастырылған оның соңғы тоқсандық балансы негізінде айқындалады; </w:t>
      </w:r>
    </w:p>
    <w:bookmarkEnd w:id="28"/>
    <w:bookmarkStart w:name="z32" w:id="29"/>
    <w:p>
      <w:pPr>
        <w:spacing w:after="0"/>
        <w:ind w:left="0"/>
        <w:jc w:val="both"/>
      </w:pPr>
      <w:r>
        <w:rPr>
          <w:rFonts w:ascii="Times New Roman"/>
          <w:b w:val="false"/>
          <w:i w:val="false"/>
          <w:color w:val="000000"/>
          <w:sz w:val="28"/>
        </w:rPr>
        <w:t>
      3) Қазақстан Республикасының бейрезидент-эмитентінің меншікті капиталы Bloomberg (Блумберг) немесе Reuters (Рейтер) цифрлық талдау жүйелерінде, сауда жүйелерінде осы бағалы қағаздарының бағасы белгіленетін қор биржасының немесе халықаралық (шетелдік) қор биржасының интернет-ресурсында немесе осы бағалы қағаздар эмитентінің интернет-ресурсында орналастырылған оның соңғы тоқсандық балансы негізінде айқындалады;</w:t>
      </w:r>
    </w:p>
    <w:bookmarkEnd w:id="29"/>
    <w:bookmarkStart w:name="z33" w:id="30"/>
    <w:p>
      <w:pPr>
        <w:spacing w:after="0"/>
        <w:ind w:left="0"/>
        <w:jc w:val="both"/>
      </w:pPr>
      <w:r>
        <w:rPr>
          <w:rFonts w:ascii="Times New Roman"/>
          <w:b w:val="false"/>
          <w:i w:val="false"/>
          <w:color w:val="000000"/>
          <w:sz w:val="28"/>
        </w:rPr>
        <w:t xml:space="preserve">
      4) Қазақстан Республикасының екінші деңгейдегі банкінің және екінші деңгейдегі банк болып табылмайтын Қазақстан Республикасы ұйымының дауыс беретін және орналастырылған акцияларының жалпы саны уәкілетті органның ресми интернет-ресурсында ай сайын орналастырылатын деректердің негізінде айқындалады; </w:t>
      </w:r>
    </w:p>
    <w:bookmarkEnd w:id="30"/>
    <w:bookmarkStart w:name="z34" w:id="31"/>
    <w:p>
      <w:pPr>
        <w:spacing w:after="0"/>
        <w:ind w:left="0"/>
        <w:jc w:val="both"/>
      </w:pPr>
      <w:r>
        <w:rPr>
          <w:rFonts w:ascii="Times New Roman"/>
          <w:b w:val="false"/>
          <w:i w:val="false"/>
          <w:color w:val="000000"/>
          <w:sz w:val="28"/>
        </w:rPr>
        <w:t xml:space="preserve">
      5) пайлары қор биржасының ресми тізіміне енгізілген, басқарушы компаниясы Қазақстан Республикасының бағалы қағаздар нарығы туралы және инвестициялық қорлар туралы заңнамасына сәйкес құрылған заңды тұлға болып табылатын аралық инвестициялық пай қорының таза активтерінің құны уәкілетті органның ресми интернет-ресурсында тоқсан сайын орналастырылатын деректердің негізінде айқындалады; </w:t>
      </w:r>
    </w:p>
    <w:bookmarkEnd w:id="31"/>
    <w:bookmarkStart w:name="z35" w:id="32"/>
    <w:p>
      <w:pPr>
        <w:spacing w:after="0"/>
        <w:ind w:left="0"/>
        <w:jc w:val="both"/>
      </w:pPr>
      <w:r>
        <w:rPr>
          <w:rFonts w:ascii="Times New Roman"/>
          <w:b w:val="false"/>
          <w:i w:val="false"/>
          <w:color w:val="000000"/>
          <w:sz w:val="28"/>
        </w:rPr>
        <w:t xml:space="preserve">
      6) Қордың меншікті активтерінің мөлшері Қордың бухгалтерлік есебінің меншікті активтер бойынша деректерінің негізінде күн сайын айқындалады; </w:t>
      </w:r>
    </w:p>
    <w:bookmarkEnd w:id="32"/>
    <w:bookmarkStart w:name="z36" w:id="33"/>
    <w:p>
      <w:pPr>
        <w:spacing w:after="0"/>
        <w:ind w:left="0"/>
        <w:jc w:val="both"/>
      </w:pPr>
      <w:r>
        <w:rPr>
          <w:rFonts w:ascii="Times New Roman"/>
          <w:b w:val="false"/>
          <w:i w:val="false"/>
          <w:color w:val="000000"/>
          <w:sz w:val="28"/>
        </w:rPr>
        <w:t>
      7) зейнетақы активтерінің мөлшері бухгалтерлік есептің зейнетақы активтері бойынша күн сайынғы деректерінің негізінде күн сайын айқындалады;</w:t>
      </w:r>
    </w:p>
    <w:bookmarkEnd w:id="33"/>
    <w:bookmarkStart w:name="z37" w:id="34"/>
    <w:p>
      <w:pPr>
        <w:spacing w:after="0"/>
        <w:ind w:left="0"/>
        <w:jc w:val="both"/>
      </w:pPr>
      <w:r>
        <w:rPr>
          <w:rFonts w:ascii="Times New Roman"/>
          <w:b w:val="false"/>
          <w:i w:val="false"/>
          <w:color w:val="000000"/>
          <w:sz w:val="28"/>
        </w:rPr>
        <w:t>
      8) борыштық бағалы қағаздарға инвестициялар мөлшері борыштық бағалы қағаздардың баланстық құны бойынша айқындалады.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8" w:id="35"/>
    <w:p>
      <w:pPr>
        <w:spacing w:after="0"/>
        <w:ind w:left="0"/>
        <w:jc w:val="both"/>
      </w:pPr>
      <w:r>
        <w:rPr>
          <w:rFonts w:ascii="Times New Roman"/>
          <w:b w:val="false"/>
          <w:i w:val="false"/>
          <w:color w:val="000000"/>
          <w:sz w:val="28"/>
        </w:rPr>
        <w:t>
      15. Мына:</w:t>
      </w:r>
    </w:p>
    <w:bookmarkEnd w:id="35"/>
    <w:bookmarkStart w:name="z39" w:id="36"/>
    <w:p>
      <w:pPr>
        <w:spacing w:after="0"/>
        <w:ind w:left="0"/>
        <w:jc w:val="both"/>
      </w:pPr>
      <w:r>
        <w:rPr>
          <w:rFonts w:ascii="Times New Roman"/>
          <w:b w:val="false"/>
          <w:i w:val="false"/>
          <w:color w:val="000000"/>
          <w:sz w:val="28"/>
        </w:rPr>
        <w:t xml:space="preserve">
      1) Тізбенің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32-тармақтарында</w:t>
      </w:r>
      <w:r>
        <w:rPr>
          <w:rFonts w:ascii="Times New Roman"/>
          <w:b w:val="false"/>
          <w:i w:val="false"/>
          <w:color w:val="000000"/>
          <w:sz w:val="28"/>
        </w:rPr>
        <w:t xml:space="preserve"> белгіленген инвестициялау лимиттерін есептеген кезде бір-біріне қатысты үлестес банктер бір банк ретінде танылады;</w:t>
      </w:r>
    </w:p>
    <w:bookmarkEnd w:id="36"/>
    <w:bookmarkStart w:name="z40" w:id="37"/>
    <w:p>
      <w:pPr>
        <w:spacing w:after="0"/>
        <w:ind w:left="0"/>
        <w:jc w:val="both"/>
      </w:pPr>
      <w:r>
        <w:rPr>
          <w:rFonts w:ascii="Times New Roman"/>
          <w:b w:val="false"/>
          <w:i w:val="false"/>
          <w:color w:val="000000"/>
          <w:sz w:val="28"/>
        </w:rPr>
        <w:t xml:space="preserve">
      2) Тізбенің </w:t>
      </w:r>
      <w:r>
        <w:rPr>
          <w:rFonts w:ascii="Times New Roman"/>
          <w:b w:val="false"/>
          <w:i w:val="false"/>
          <w:color w:val="000000"/>
          <w:sz w:val="28"/>
        </w:rPr>
        <w:t>23-тармағында</w:t>
      </w:r>
      <w:r>
        <w:rPr>
          <w:rFonts w:ascii="Times New Roman"/>
          <w:b w:val="false"/>
          <w:i w:val="false"/>
          <w:color w:val="000000"/>
          <w:sz w:val="28"/>
        </w:rPr>
        <w:t xml:space="preserve"> белгіленген инвестициялау лимиттерін есептеген кезде Қазақстан Республикасының екінші деңгейдегі банктер болып табылмайтын, бір-біріне қатысты үлестес болып табылатын эмитенттер Қазақстан Республикасының екінші деңгейдегі банкі болып табылмайтын бір эмитент ретінде танылады. </w:t>
      </w:r>
    </w:p>
    <w:bookmarkEnd w:id="37"/>
    <w:p>
      <w:pPr>
        <w:spacing w:after="0"/>
        <w:ind w:left="0"/>
        <w:jc w:val="both"/>
      </w:pPr>
      <w:r>
        <w:rPr>
          <w:rFonts w:ascii="Times New Roman"/>
          <w:b w:val="false"/>
          <w:i w:val="false"/>
          <w:color w:val="000000"/>
          <w:sz w:val="28"/>
        </w:rPr>
        <w:t>
      Осы тармақтың талаптары кредиттік бюролардың қатысушылары (акционерлері) болып табылатын заңды тұлғаларға, сондай-ақ акцияларының (қатысу үлестері) мемлекеттік пакеттері "Самұрық-Қазына" ұлттық әл-ауқат қоры" акционерлік қоғамына берілген заңды тұлғаларға қолданылмайды.</w:t>
      </w:r>
    </w:p>
    <w:bookmarkStart w:name="z41" w:id="38"/>
    <w:p>
      <w:pPr>
        <w:spacing w:after="0"/>
        <w:ind w:left="0"/>
        <w:jc w:val="both"/>
      </w:pPr>
      <w:r>
        <w:rPr>
          <w:rFonts w:ascii="Times New Roman"/>
          <w:b w:val="false"/>
          <w:i w:val="false"/>
          <w:color w:val="000000"/>
          <w:sz w:val="28"/>
        </w:rPr>
        <w:t xml:space="preserve">
      16. Қазақстан Республикасының екінші деңгейдегі банкі шығарған (ұсынған) қаржы құралдарына Қор инвестицияларының мөлшері мына мәндерді құрайды: </w:t>
      </w:r>
    </w:p>
    <w:bookmarkEnd w:id="38"/>
    <w:p>
      <w:pPr>
        <w:spacing w:after="0"/>
        <w:ind w:left="0"/>
        <w:jc w:val="both"/>
      </w:pPr>
      <w:r>
        <w:rPr>
          <w:rFonts w:ascii="Times New Roman"/>
          <w:b w:val="false"/>
          <w:i w:val="false"/>
          <w:color w:val="000000"/>
          <w:sz w:val="28"/>
        </w:rPr>
        <w:t xml:space="preserve">
      меншікті активтер есебінен – Қордың меншікті активтерінің он пайызынан кем; </w:t>
      </w:r>
    </w:p>
    <w:p>
      <w:pPr>
        <w:spacing w:after="0"/>
        <w:ind w:left="0"/>
        <w:jc w:val="both"/>
      </w:pPr>
      <w:r>
        <w:rPr>
          <w:rFonts w:ascii="Times New Roman"/>
          <w:b w:val="false"/>
          <w:i w:val="false"/>
          <w:color w:val="000000"/>
          <w:sz w:val="28"/>
        </w:rPr>
        <w:t>
      жиынтығында зейнетақы және меншікті активтері есебінен не тек қана зейнетақы активтері немесе меншікті активтер есебінен – осы банктің меншікті капиталы мөлшерінің отыз бес пайызынан кем (қаржылық агенттіктерді және ипотекалық облигациялардың эмитенттерін қоспағанда).</w:t>
      </w:r>
    </w:p>
    <w:bookmarkStart w:name="z42" w:id="39"/>
    <w:p>
      <w:pPr>
        <w:spacing w:after="0"/>
        <w:ind w:left="0"/>
        <w:jc w:val="both"/>
      </w:pPr>
      <w:r>
        <w:rPr>
          <w:rFonts w:ascii="Times New Roman"/>
          <w:b w:val="false"/>
          <w:i w:val="false"/>
          <w:color w:val="000000"/>
          <w:sz w:val="28"/>
        </w:rPr>
        <w:t xml:space="preserve">
      17. Қазақстан Республикасының екінші деңгейдегі бір банкі шығарған, Қор жиынтығында зейнетақы және меншікті активтер есебінен не тек қана зейнетақы активтері немесе меншікті активтер есебінен сатып алған дауыс беретін акциялардың үлесі осы банктің дауыс беретін акцияларының жалпы санының он пайызынан кем мәнді құрайды. </w:t>
      </w:r>
    </w:p>
    <w:bookmarkEnd w:id="39"/>
    <w:bookmarkStart w:name="z43" w:id="40"/>
    <w:p>
      <w:pPr>
        <w:spacing w:after="0"/>
        <w:ind w:left="0"/>
        <w:jc w:val="both"/>
      </w:pPr>
      <w:r>
        <w:rPr>
          <w:rFonts w:ascii="Times New Roman"/>
          <w:b w:val="false"/>
          <w:i w:val="false"/>
          <w:color w:val="000000"/>
          <w:sz w:val="28"/>
        </w:rPr>
        <w:t>
      18. Қазақстан Республикасының екінші деңгейдегі бір банкі шығарған, Қор жиынтығында зейнетақы және меншікті активтер есебінен не тек қана зейнетақы активтері немесе меншікті активтер есебінен сатып алған орналастырылған акциялардың үлесі осы банктің орналастырылған акцияларының жалпы санының он пайызынан кем мәнді құрайды.</w:t>
      </w:r>
    </w:p>
    <w:bookmarkEnd w:id="40"/>
    <w:bookmarkStart w:name="z44" w:id="41"/>
    <w:p>
      <w:pPr>
        <w:spacing w:after="0"/>
        <w:ind w:left="0"/>
        <w:jc w:val="both"/>
      </w:pPr>
      <w:r>
        <w:rPr>
          <w:rFonts w:ascii="Times New Roman"/>
          <w:b w:val="false"/>
          <w:i w:val="false"/>
          <w:color w:val="000000"/>
          <w:sz w:val="28"/>
        </w:rPr>
        <w:t xml:space="preserve">
      19. Қазақстан Республикасының екінші деңгейдегі банкі және осы банктiң үлестес тұлғалары болып табылатын эмитенттер, сондай-ақ осы банктің, оның ірі акционерлеріне тиесілі дауыс беретін акцияларының он және одан көп пайызын сенiмгерлiкпен басқарушылары шығарған (ұсынған) қаржы құралдарына Қордың меншікті активтері есебінен инвестицияларының жиынтық мөлшері Қордың меншікті активтерінің он пайызынан кем мәнді құрайды. </w:t>
      </w:r>
    </w:p>
    <w:bookmarkEnd w:id="41"/>
    <w:p>
      <w:pPr>
        <w:spacing w:after="0"/>
        <w:ind w:left="0"/>
        <w:jc w:val="both"/>
      </w:pPr>
      <w:r>
        <w:rPr>
          <w:rFonts w:ascii="Times New Roman"/>
          <w:b w:val="false"/>
          <w:i w:val="false"/>
          <w:color w:val="000000"/>
          <w:sz w:val="28"/>
        </w:rPr>
        <w:t xml:space="preserve">
      Егер Қазақстан Республикасының екінші деңгейдегі банкі болып табылмайтын банктің үлестес тұлғасы – эмитент, сондай-ақ осы банктің, оның ірі акционерлеріне тиесілі дауыс беретін акцияларының он және одан көп пайызын сенімгерлікпен басқарушы ипотекалық облигациялардың шығарылымын жүзеге асырған жағдайда, онда осы ипотекалық облигацияларға Қор инвестицияларының жиынтық мөлшері Тізбенің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22-тармақтарында</w:t>
      </w:r>
      <w:r>
        <w:rPr>
          <w:rFonts w:ascii="Times New Roman"/>
          <w:b w:val="false"/>
          <w:i w:val="false"/>
          <w:color w:val="000000"/>
          <w:sz w:val="28"/>
        </w:rPr>
        <w:t xml:space="preserve"> белгіленген мәндерден аспайды.</w:t>
      </w:r>
    </w:p>
    <w:bookmarkStart w:name="z45" w:id="42"/>
    <w:p>
      <w:pPr>
        <w:spacing w:after="0"/>
        <w:ind w:left="0"/>
        <w:jc w:val="both"/>
      </w:pPr>
      <w:r>
        <w:rPr>
          <w:rFonts w:ascii="Times New Roman"/>
          <w:b w:val="false"/>
          <w:i w:val="false"/>
          <w:color w:val="000000"/>
          <w:sz w:val="28"/>
        </w:rPr>
        <w:t>
      20. Қазақстан Республикасының екінші деңгейдегі банкі болып табылмайтын Қазақстан Республикасының ұйымы шығарған (ұсынған) қаржы құралдарына Қор инвестицияларының мөлшері мына мәндерді құрайды:</w:t>
      </w:r>
    </w:p>
    <w:bookmarkEnd w:id="42"/>
    <w:p>
      <w:pPr>
        <w:spacing w:after="0"/>
        <w:ind w:left="0"/>
        <w:jc w:val="both"/>
      </w:pPr>
      <w:r>
        <w:rPr>
          <w:rFonts w:ascii="Times New Roman"/>
          <w:b w:val="false"/>
          <w:i w:val="false"/>
          <w:color w:val="000000"/>
          <w:sz w:val="28"/>
        </w:rPr>
        <w:t>
      меншікті активтер есебінен – Қордың меншікті активтерінің он пайызынан кем;</w:t>
      </w:r>
    </w:p>
    <w:p>
      <w:pPr>
        <w:spacing w:after="0"/>
        <w:ind w:left="0"/>
        <w:jc w:val="both"/>
      </w:pPr>
      <w:r>
        <w:rPr>
          <w:rFonts w:ascii="Times New Roman"/>
          <w:b w:val="false"/>
          <w:i w:val="false"/>
          <w:color w:val="000000"/>
          <w:sz w:val="28"/>
        </w:rPr>
        <w:t>
      жиынтығында зейнетақы және меншікті активтер есебінен не тек қана зейнетақы активтері немесе меншікті активтер есебінен – осы эмитенттің меншікті капиталы мөлшерінің жиырма бес пайызынан кем (қаржылық агенттіктерді, ипотекалық облигациялар мен инфрақұрылымдық облигациялардың және мемлекеттің немесе қаржылық агенттіктің кепілдігімен шығарылған облигациялардың эмитенттерін қоспағанда).</w:t>
      </w:r>
    </w:p>
    <w:bookmarkStart w:name="z46" w:id="43"/>
    <w:p>
      <w:pPr>
        <w:spacing w:after="0"/>
        <w:ind w:left="0"/>
        <w:jc w:val="both"/>
      </w:pPr>
      <w:r>
        <w:rPr>
          <w:rFonts w:ascii="Times New Roman"/>
          <w:b w:val="false"/>
          <w:i w:val="false"/>
          <w:color w:val="000000"/>
          <w:sz w:val="28"/>
        </w:rPr>
        <w:t>
      21. Қор жиынтығында зейнетақы және меншікті активтер есебінен не тек қана зейнетақы активтері немесе меншікті активтер есебінен сатып алған, Қазақстан Республикасының екінші деңгейдегі банкі болып табылмайтын Қазақстан Республикасы ұйымының бір шығарылымының борыштық бағалы қағаздарының үлесі эмитенттің осы шығарылымының борыштық бағалы қағаздарының жалпы санының жиырма бес пайызынан кем мәнді құрайды.</w:t>
      </w:r>
    </w:p>
    <w:bookmarkEnd w:id="43"/>
    <w:bookmarkStart w:name="z47" w:id="44"/>
    <w:p>
      <w:pPr>
        <w:spacing w:after="0"/>
        <w:ind w:left="0"/>
        <w:jc w:val="both"/>
      </w:pPr>
      <w:r>
        <w:rPr>
          <w:rFonts w:ascii="Times New Roman"/>
          <w:b w:val="false"/>
          <w:i w:val="false"/>
          <w:color w:val="000000"/>
          <w:sz w:val="28"/>
        </w:rPr>
        <w:t xml:space="preserve">
      22. Қор жиынтығында зейнетақы және меншікті активтер есебінен не тек қана зейнетақы активтері немесе меншікті активтер есебінен сатып алған, Қазақстан Республикасының екінші деңгейдегі банкі болып табылмайтын Қазақстан Республикасының ұйымы шығарған дауыс беретін акцияларының үлесі осы эмитенттің дауыс беретін акцияларының жалпы санының он пайызынан кем мәнді құрайды. </w:t>
      </w:r>
    </w:p>
    <w:bookmarkEnd w:id="44"/>
    <w:bookmarkStart w:name="z48" w:id="45"/>
    <w:p>
      <w:pPr>
        <w:spacing w:after="0"/>
        <w:ind w:left="0"/>
        <w:jc w:val="both"/>
      </w:pPr>
      <w:r>
        <w:rPr>
          <w:rFonts w:ascii="Times New Roman"/>
          <w:b w:val="false"/>
          <w:i w:val="false"/>
          <w:color w:val="000000"/>
          <w:sz w:val="28"/>
        </w:rPr>
        <w:t>
      23. Қазақстан Республикасының екінші деңгейдегі банкі болып табылмайтын Қазақстан Республикасының ұйымы және осы ұйымның үлестес тұлғалары болып табылатын эмитенттер, сондай-ақ ірі акционерлеріне тиесілі оның дауыс беретін акцияларының он және одан көп пайызын сенімгерлікпен басқарушылары шығарған (ұсынған) қаржы құралдарына Қордың меншікті активтері есебінен инвестицияларының жиынтық мөлшері Қордың меншікті активтерінің он пайызынан кем мәнді құрайды.</w:t>
      </w:r>
    </w:p>
    <w:bookmarkEnd w:id="45"/>
    <w:bookmarkStart w:name="z49" w:id="46"/>
    <w:p>
      <w:pPr>
        <w:spacing w:after="0"/>
        <w:ind w:left="0"/>
        <w:jc w:val="both"/>
      </w:pPr>
      <w:r>
        <w:rPr>
          <w:rFonts w:ascii="Times New Roman"/>
          <w:b w:val="false"/>
          <w:i w:val="false"/>
          <w:color w:val="000000"/>
          <w:sz w:val="28"/>
        </w:rPr>
        <w:t>
      24. Қордың Қазақстан Республикасының бейрезидент-эмитенті шығарған (ұсынған) қаржы құралдарына инвестицияларының мөлшері мына:</w:t>
      </w:r>
    </w:p>
    <w:bookmarkEnd w:id="46"/>
    <w:p>
      <w:pPr>
        <w:spacing w:after="0"/>
        <w:ind w:left="0"/>
        <w:jc w:val="both"/>
      </w:pPr>
      <w:r>
        <w:rPr>
          <w:rFonts w:ascii="Times New Roman"/>
          <w:b w:val="false"/>
          <w:i w:val="false"/>
          <w:color w:val="000000"/>
          <w:sz w:val="28"/>
        </w:rPr>
        <w:t>
      меншікті активтер есебінен - Қордың меншікті активтерінің он пайызынан кем;</w:t>
      </w:r>
    </w:p>
    <w:p>
      <w:pPr>
        <w:spacing w:after="0"/>
        <w:ind w:left="0"/>
        <w:jc w:val="both"/>
      </w:pPr>
      <w:r>
        <w:rPr>
          <w:rFonts w:ascii="Times New Roman"/>
          <w:b w:val="false"/>
          <w:i w:val="false"/>
          <w:color w:val="000000"/>
          <w:sz w:val="28"/>
        </w:rPr>
        <w:t>
      жиынтығында зейнетақы және меншікті активтер есебінен не тек қана зейнетақы активтері немесе меншікті активтері есебінен - егер эмитенттің мемлекеттік емес борыштық бағалы қағаздары бойынша бас ұйымның мөлшері осы эмитенттің мемлекеттік емес борыштық бағалы қағаздары шығарылымының толық көлеміне сәйкес келетін кепілдігі бар болса, осы эмитенттің немесе оның бас ұйымының меншікті капиталы мөлшерінің жиырма бес пайызынан кем мәндерді құрайды.</w:t>
      </w:r>
    </w:p>
    <w:p>
      <w:pPr>
        <w:spacing w:after="0"/>
        <w:ind w:left="0"/>
        <w:jc w:val="both"/>
      </w:pPr>
      <w:r>
        <w:rPr>
          <w:rFonts w:ascii="Times New Roman"/>
          <w:b w:val="false"/>
          <w:i w:val="false"/>
          <w:color w:val="000000"/>
          <w:sz w:val="28"/>
        </w:rPr>
        <w:t xml:space="preserve">
      Егер эмитенттің бас ұйымы екінші деңгейдегі банк болса, Қордың жиынтығында зейнетақы және меншікті активтері есебінен не тек қана зейнетақы активтері немесе меншікті активтері есебінен осы Қазақстан Республикасының резиденті емес эмитент шығарған (берген) қаржы құралдарына инвестицияларының мөлшері бұл екінші деңгейдегі банктің меншікті капиталының отыз бес пайызынан кем болады. </w:t>
      </w:r>
    </w:p>
    <w:bookmarkStart w:name="z50" w:id="47"/>
    <w:p>
      <w:pPr>
        <w:spacing w:after="0"/>
        <w:ind w:left="0"/>
        <w:jc w:val="both"/>
      </w:pPr>
      <w:r>
        <w:rPr>
          <w:rFonts w:ascii="Times New Roman"/>
          <w:b w:val="false"/>
          <w:i w:val="false"/>
          <w:color w:val="000000"/>
          <w:sz w:val="28"/>
        </w:rPr>
        <w:t xml:space="preserve">
      25. Қордың жиынтығында зейнетақы және меншікті активтері есебінен не тек қана зейнетақы активтері немесе меншікті активтері есебінен сатып алған Қазақстан Республикасының резидент емес эмитентінің бір шығарылымдағы борыштық бағалы қағаздарының үлесі эмитенттің осы шығарылымдағы борыштық бағалы қағаздарының жалпы санының жиырма бес пайызынан кем мәнді құрайды. </w:t>
      </w:r>
    </w:p>
    <w:bookmarkEnd w:id="47"/>
    <w:bookmarkStart w:name="z51" w:id="48"/>
    <w:p>
      <w:pPr>
        <w:spacing w:after="0"/>
        <w:ind w:left="0"/>
        <w:jc w:val="both"/>
      </w:pPr>
      <w:r>
        <w:rPr>
          <w:rFonts w:ascii="Times New Roman"/>
          <w:b w:val="false"/>
          <w:i w:val="false"/>
          <w:color w:val="000000"/>
          <w:sz w:val="28"/>
        </w:rPr>
        <w:t xml:space="preserve">
      26. Қордың жиынтығында зейнетақы және меншікті активтері есебінен не тек қана зейнетақы активтері немесе меншікті активтері есебінен сатып алған Қазақстан Республикасының резидент емес бір эмитенті шығарған акциялардың үлесі осы эмитент акцияларының жалпы санының он пайызынан кем мәнді құрайды. </w:t>
      </w:r>
    </w:p>
    <w:bookmarkEnd w:id="48"/>
    <w:bookmarkStart w:name="z52" w:id="49"/>
    <w:p>
      <w:pPr>
        <w:spacing w:after="0"/>
        <w:ind w:left="0"/>
        <w:jc w:val="both"/>
      </w:pPr>
      <w:r>
        <w:rPr>
          <w:rFonts w:ascii="Times New Roman"/>
          <w:b w:val="false"/>
          <w:i w:val="false"/>
          <w:color w:val="000000"/>
          <w:sz w:val="28"/>
        </w:rPr>
        <w:t>
      27. Қордың шетел валютасында номинирленген шетел эмитенттерінің бағалы қағаздарына меншікті активтері есебінен инвестицияларының мөлшері Қордың меншікті активтерінің елу пайызынан кем болады, оның ішінде "Standard &amp; Poor's" (Стандард энд Пурс) агенттігінің халықаралық шәкілі бойынша "ВВВ" төмен рейтингілік бағасы немесе басқа рейтингілік агенттіктердің бірінің осыған ұқсас деңгейдегі рейтингілік бағасы бар шетел эмитенттерінің бағалы қағаздарына – меншікті активтердің жалпы мөлшерінің он пайызынан кем мәнді құрайды.</w:t>
      </w:r>
    </w:p>
    <w:bookmarkEnd w:id="49"/>
    <w:bookmarkStart w:name="z53" w:id="50"/>
    <w:p>
      <w:pPr>
        <w:spacing w:after="0"/>
        <w:ind w:left="0"/>
        <w:jc w:val="both"/>
      </w:pPr>
      <w:r>
        <w:rPr>
          <w:rFonts w:ascii="Times New Roman"/>
          <w:b w:val="false"/>
          <w:i w:val="false"/>
          <w:color w:val="000000"/>
          <w:sz w:val="28"/>
        </w:rPr>
        <w:t>
      28. Басқарушы компаниясы Қазақстан Республикасының заңнамасына сәйкес құрылған заңды тұлға болып табылатын аралық инвестициялық пай қорының қор биржасының ресми тізіміне енгізілген пайларына Қор инвестицияларының мөлшері мына:</w:t>
      </w:r>
    </w:p>
    <w:bookmarkEnd w:id="50"/>
    <w:bookmarkStart w:name="z54" w:id="51"/>
    <w:p>
      <w:pPr>
        <w:spacing w:after="0"/>
        <w:ind w:left="0"/>
        <w:jc w:val="both"/>
      </w:pPr>
      <w:r>
        <w:rPr>
          <w:rFonts w:ascii="Times New Roman"/>
          <w:b w:val="false"/>
          <w:i w:val="false"/>
          <w:color w:val="000000"/>
          <w:sz w:val="28"/>
        </w:rPr>
        <w:t>
      1) меншікті активтері есебінен - Қордың меншікті активтерінің он пайызынан кем;</w:t>
      </w:r>
    </w:p>
    <w:bookmarkEnd w:id="51"/>
    <w:bookmarkStart w:name="z55" w:id="52"/>
    <w:p>
      <w:pPr>
        <w:spacing w:after="0"/>
        <w:ind w:left="0"/>
        <w:jc w:val="both"/>
      </w:pPr>
      <w:r>
        <w:rPr>
          <w:rFonts w:ascii="Times New Roman"/>
          <w:b w:val="false"/>
          <w:i w:val="false"/>
          <w:color w:val="000000"/>
          <w:sz w:val="28"/>
        </w:rPr>
        <w:t>
      2) жиынтығында меншікті және зейнетақы активтері есебінен не тек қана зейнетақы активтері немесе меншікті активтері есебінен - осы аралық инвестициялық пай қорының таза активтерінің он пайызынан кем мәндерді құрайды.</w:t>
      </w:r>
    </w:p>
    <w:bookmarkEnd w:id="52"/>
    <w:bookmarkStart w:name="z56" w:id="53"/>
    <w:p>
      <w:pPr>
        <w:spacing w:after="0"/>
        <w:ind w:left="0"/>
        <w:jc w:val="both"/>
      </w:pPr>
      <w:r>
        <w:rPr>
          <w:rFonts w:ascii="Times New Roman"/>
          <w:b w:val="false"/>
          <w:i w:val="false"/>
          <w:color w:val="000000"/>
          <w:sz w:val="28"/>
        </w:rPr>
        <w:t>
      29. Қазақстан Республикасының заңнамасына сәйкес құрылған заңды тұлға болып табылатын бір басқарушы компанияның басқаруындағы қор биржасының ресми тізіміне енгізілген аралық инвестициялық пай қорының пайларына және осы басқарушы компания шығарған (ұсынған) қаржы құралдарына Қордың меншікті активтері есебінен инвестицияларының жиынтық мөлшері Қордың меншікті активтерінің он пайызынан кем мәнді құрайды.</w:t>
      </w:r>
    </w:p>
    <w:bookmarkEnd w:id="53"/>
    <w:bookmarkStart w:name="z57" w:id="54"/>
    <w:p>
      <w:pPr>
        <w:spacing w:after="0"/>
        <w:ind w:left="0"/>
        <w:jc w:val="both"/>
      </w:pPr>
      <w:r>
        <w:rPr>
          <w:rFonts w:ascii="Times New Roman"/>
          <w:b w:val="false"/>
          <w:i w:val="false"/>
          <w:color w:val="000000"/>
          <w:sz w:val="28"/>
        </w:rPr>
        <w:t>
      30. Бір шет мемлекеттің орталық үкіметі шығарған (ұсынған) мемлекеттік мәртебесі бар бағалы қағаздарына Қордың меншікті активтері есебінен инвестицияларының мөлшері Қордың меншікті активтерінің он пайызынан кем мәнді құрайды.</w:t>
      </w:r>
    </w:p>
    <w:bookmarkEnd w:id="54"/>
    <w:bookmarkStart w:name="z58" w:id="55"/>
    <w:p>
      <w:pPr>
        <w:spacing w:after="0"/>
        <w:ind w:left="0"/>
        <w:jc w:val="both"/>
      </w:pPr>
      <w:r>
        <w:rPr>
          <w:rFonts w:ascii="Times New Roman"/>
          <w:b w:val="false"/>
          <w:i w:val="false"/>
          <w:color w:val="000000"/>
          <w:sz w:val="28"/>
        </w:rPr>
        <w:t>
      31. Бір халықаралық қаржы ұйымы шығарған (ұсынған) қаржы құралдарына Қордың меншікті активтері есебінен инвестицияларының мөлшері Қордың меншікті активтерінің он пайызынан кем мәнді құрайды.</w:t>
      </w:r>
    </w:p>
    <w:bookmarkEnd w:id="55"/>
    <w:bookmarkStart w:name="z59" w:id="56"/>
    <w:p>
      <w:pPr>
        <w:spacing w:after="0"/>
        <w:ind w:left="0"/>
        <w:jc w:val="both"/>
      </w:pPr>
      <w:r>
        <w:rPr>
          <w:rFonts w:ascii="Times New Roman"/>
          <w:b w:val="false"/>
          <w:i w:val="false"/>
          <w:color w:val="000000"/>
          <w:sz w:val="28"/>
        </w:rPr>
        <w:t>
      32. Қор кассасында күннің соңындағы ақша қалдығының мөлшері Қордың меншікті активтері мөлшерінің он пайызынан кем мәнді құрайды.</w:t>
      </w:r>
    </w:p>
    <w:bookmarkEnd w:id="56"/>
    <w:p>
      <w:pPr>
        <w:spacing w:after="0"/>
        <w:ind w:left="0"/>
        <w:jc w:val="both"/>
      </w:pPr>
      <w:r>
        <w:rPr>
          <w:rFonts w:ascii="Times New Roman"/>
          <w:b w:val="false"/>
          <w:i w:val="false"/>
          <w:color w:val="000000"/>
          <w:sz w:val="28"/>
        </w:rPr>
        <w:t>
      Қордың Қазақстан Республикасының екінші деңгейіндегі бір банкіндегі ағымдағы шоттарындағы ақшаның ең көп қалдығы Қордың меншікті активтері мөлшерінің он пайызынан кем мәнді құрайды.</w:t>
      </w:r>
    </w:p>
    <w:bookmarkStart w:name="z60" w:id="57"/>
    <w:p>
      <w:pPr>
        <w:spacing w:after="0"/>
        <w:ind w:left="0"/>
        <w:jc w:val="both"/>
      </w:pPr>
      <w:r>
        <w:rPr>
          <w:rFonts w:ascii="Times New Roman"/>
          <w:b w:val="false"/>
          <w:i w:val="false"/>
          <w:color w:val="000000"/>
          <w:sz w:val="28"/>
        </w:rPr>
        <w:t>
      33. Тазартылған бағалы металдарға және металл депозиттеріне Қордың меншікті активтер есебінен инвестицияларының жиынтық мөлшері Қордың меншікті активтері мөлшерінің он пайызынан кем мәнді құрайды.</w:t>
      </w:r>
    </w:p>
    <w:bookmarkEnd w:id="57"/>
    <w:bookmarkStart w:name="z61" w:id="58"/>
    <w:p>
      <w:pPr>
        <w:spacing w:after="0"/>
        <w:ind w:left="0"/>
        <w:jc w:val="both"/>
      </w:pPr>
      <w:r>
        <w:rPr>
          <w:rFonts w:ascii="Times New Roman"/>
          <w:b w:val="false"/>
          <w:i w:val="false"/>
          <w:color w:val="000000"/>
          <w:sz w:val="28"/>
        </w:rPr>
        <w:t>
      34. Осы тарауда белгіленген инвестициялау лимиттері Қазақстан Республикасының мемлекеттік бағалы қағаздарына және "Самұрық-Қазына" ұлттық әл-ауқат қоры" акционерлік қоғамы шығарған борыштық бағалы қағаздарға таралмайды.</w:t>
      </w:r>
    </w:p>
    <w:bookmarkEnd w:id="58"/>
    <w:bookmarkStart w:name="z62" w:id="59"/>
    <w:p>
      <w:pPr>
        <w:spacing w:after="0"/>
        <w:ind w:left="0"/>
        <w:jc w:val="both"/>
      </w:pPr>
      <w:r>
        <w:rPr>
          <w:rFonts w:ascii="Times New Roman"/>
          <w:b w:val="false"/>
          <w:i w:val="false"/>
          <w:color w:val="000000"/>
          <w:sz w:val="28"/>
        </w:rPr>
        <w:t xml:space="preserve">
      35. Қазақстан Республикасының екінші деңгейдегі банкінің, екінші деңгейдегі банк болып табылмайтын Қазақстан Республикасы ұйымының және Қазақстан Республикасының резиденті емес эмитентінің меншікті капиталының төмендеуі нәтижесінде Тізбенің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24-тармақтарына</w:t>
      </w:r>
      <w:r>
        <w:rPr>
          <w:rFonts w:ascii="Times New Roman"/>
          <w:b w:val="false"/>
          <w:i w:val="false"/>
          <w:color w:val="000000"/>
          <w:sz w:val="28"/>
        </w:rPr>
        <w:t xml:space="preserve"> сәйкес есептелген мәндер сәйкес келмеген жағдайда, Қор осы сәйкессіздіктің фактісі мен себептері туралы 1 (бір) жұмыс күні ішінде жоғарыда көрсетілген оқиға басталған күннен бастап 4 (төрт) ай ішінде оны жою жөніндегі іс-шаралар жоспарын қоса бере отырып уәкілетті органға хабарлайды.</w:t>
      </w:r>
    </w:p>
    <w:bookmarkEnd w:id="59"/>
    <w:bookmarkStart w:name="z63" w:id="60"/>
    <w:p>
      <w:pPr>
        <w:spacing w:after="0"/>
        <w:ind w:left="0"/>
        <w:jc w:val="both"/>
      </w:pPr>
      <w:r>
        <w:rPr>
          <w:rFonts w:ascii="Times New Roman"/>
          <w:b w:val="false"/>
          <w:i w:val="false"/>
          <w:color w:val="000000"/>
          <w:sz w:val="28"/>
        </w:rPr>
        <w:t xml:space="preserve">
      36. Қорға қатысы жоқ себептер нәтижесінде Тізбенің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26-тармақтарына</w:t>
      </w:r>
      <w:r>
        <w:rPr>
          <w:rFonts w:ascii="Times New Roman"/>
          <w:b w:val="false"/>
          <w:i w:val="false"/>
          <w:color w:val="000000"/>
          <w:sz w:val="28"/>
        </w:rPr>
        <w:t xml:space="preserve"> сәйкес есептелген мәндер сәйкес келмеген жағдайда, Қор осы сәйкессіздіктің фактісі мен себептері туралы 1 (бір) жұмыс күні ішінде жоғарыда көрсетілген оқиға басталған күннен бастап 2 (екі) ай ішінде оны жою жөніндегі іс-шаралар жоспарын қоса бере отырып уәкілетті органға хабарлайды.</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жинақтаушы зейнетақы</w:t>
            </w:r>
            <w:r>
              <w:br/>
            </w:r>
            <w:r>
              <w:rPr>
                <w:rFonts w:ascii="Times New Roman"/>
                <w:b w:val="false"/>
                <w:i w:val="false"/>
                <w:color w:val="000000"/>
                <w:sz w:val="20"/>
              </w:rPr>
              <w:t>қорлары үшін пруденциялық</w:t>
            </w:r>
            <w:r>
              <w:br/>
            </w:r>
            <w:r>
              <w:rPr>
                <w:rFonts w:ascii="Times New Roman"/>
                <w:b w:val="false"/>
                <w:i w:val="false"/>
                <w:color w:val="000000"/>
                <w:sz w:val="20"/>
              </w:rPr>
              <w:t>нормативтердің тізбесін,</w:t>
            </w:r>
            <w:r>
              <w:br/>
            </w:r>
            <w:r>
              <w:rPr>
                <w:rFonts w:ascii="Times New Roman"/>
                <w:b w:val="false"/>
                <w:i w:val="false"/>
                <w:color w:val="000000"/>
                <w:sz w:val="20"/>
              </w:rPr>
              <w:t>олардың нормативтік</w:t>
            </w:r>
            <w:r>
              <w:br/>
            </w:r>
            <w:r>
              <w:rPr>
                <w:rFonts w:ascii="Times New Roman"/>
                <w:b w:val="false"/>
                <w:i w:val="false"/>
                <w:color w:val="000000"/>
                <w:sz w:val="20"/>
              </w:rPr>
              <w:t>мәндерін, есептеу</w:t>
            </w:r>
            <w:r>
              <w:br/>
            </w:r>
            <w:r>
              <w:rPr>
                <w:rFonts w:ascii="Times New Roman"/>
                <w:b w:val="false"/>
                <w:i w:val="false"/>
                <w:color w:val="000000"/>
                <w:sz w:val="20"/>
              </w:rPr>
              <w:t>әдістемесіне</w:t>
            </w:r>
            <w:r>
              <w:br/>
            </w:r>
            <w:r>
              <w:rPr>
                <w:rFonts w:ascii="Times New Roman"/>
                <w:b w:val="false"/>
                <w:i w:val="false"/>
                <w:color w:val="000000"/>
                <w:sz w:val="20"/>
              </w:rPr>
              <w:t>қосымша</w:t>
            </w:r>
          </w:p>
        </w:tc>
      </w:tr>
    </w:tbl>
    <w:bookmarkStart w:name="z65" w:id="61"/>
    <w:p>
      <w:pPr>
        <w:spacing w:after="0"/>
        <w:ind w:left="0"/>
        <w:jc w:val="left"/>
      </w:pPr>
      <w:r>
        <w:rPr>
          <w:rFonts w:ascii="Times New Roman"/>
          <w:b/>
          <w:i w:val="false"/>
          <w:color w:val="000000"/>
        </w:rPr>
        <w:t xml:space="preserve"> Ерікті жинақтаушы зейнетақы қоры үшін пруденциялық нормативтердің мәндерін есептеу кестесі</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Көрсеткіштің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Баланс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көлем</w:t>
            </w:r>
            <w:r>
              <w:rPr>
                <w:rFonts w:ascii="Times New Roman"/>
                <w:b/>
                <w:i w:val="false"/>
                <w:color w:val="000000"/>
                <w:sz w:val="20"/>
              </w:rPr>
              <w:t xml:space="preserve"> (</w:t>
            </w:r>
            <w:r>
              <w:rPr>
                <w:rFonts w:ascii="Times New Roman"/>
                <w:b/>
                <w:i w:val="false"/>
                <w:color w:val="000000"/>
                <w:sz w:val="20"/>
              </w:rPr>
              <w:t>пайызбен</w:t>
            </w:r>
            <w:r>
              <w:rPr>
                <w:rFonts w:ascii="Times New Roman"/>
                <w:b/>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және салымдар,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кассадағы, ерікті жинақтаушы зейнетақы қорының (бұдан әрі - Қор) балансы бойынша активтер сомасының 10 (он) пайызынан аспайтын сомадағы ақша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1.9 және 1.10-жолдарында көрсетілген Қазақстан Республикасының екінші деңгейдегі банктерінің ағымдағы шоттарындағы ақша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1.11-жолында көрсетілген Қазақстан Республикасының екінші деңгейдегі банктерінің ағымдағы шоттарындағы ақша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депозитарийдегі шоттардағы ақша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клирингтік ұйымның (орталық контрагенттің) кепілдік немесе резервтік қорларына жарналар, маржа салымдары, ашық сауда-саттық әдісімен және (немесе) орталық контрагенттің қатысуымен қор биржасының сауда-саттық жүйесінде жасалған мәмілелер бойынша міндеттемелердің орындалуын толық және (немесе) ішінара қамтамасыз ету болып табылатын Қордың ақшасы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ұзақ мерзімді кредиттік рейтингі немесе басқа рейтингтік агенттіктердің бірінің осындай деңгейдегі рейтингі бар Қазақстан Республикасының бейрезидент банктеріндегі ағымдағы шоттардағы ақша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(Стандард энд Пурс) агенттігінің халықаралық шкаласы бойынша "ВВВ"-дан төмен емес ұзақ мерзімді кредиттік рейтингі немесе басқа рейтингтік агенттіктердің бірінің осындай деңгейдегі рейтингі бар, "Бағалы қағаздар рыногы туралы" Қазақстан Республикасы Заңының </w:t>
            </w:r>
            <w:r>
              <w:rPr>
                <w:rFonts w:ascii="Times New Roman"/>
                <w:b w:val="false"/>
                <w:i w:val="false"/>
                <w:color w:val="000000"/>
                <w:sz w:val="20"/>
              </w:rPr>
              <w:t>59-бабының</w:t>
            </w:r>
            <w:r>
              <w:rPr>
                <w:rFonts w:ascii="Times New Roman"/>
                <w:b w:val="false"/>
                <w:i w:val="false"/>
                <w:color w:val="000000"/>
                <w:sz w:val="20"/>
              </w:rPr>
              <w:t xml:space="preserve"> 1-тармағында белгіленген функцияларды жүзеге асыратын Қазақстан Республикасының бейрезидент ұйымдарындағы шоттардағы ақша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қағаздарға қызмет көрсету мәселелері бойынша халықаралық қауымдастықтың мүшесі болып табылатын Қазақстан Республикасының бейрезидент ұйымдарындағы шоттардағы ақша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банктер қор биржасының ресми тізімінің "Негізгі" алаңы "акциялар" секторының "премиум" санатына енгізілген эмитенттер немесе акциялары қор биржасы индексінің өкілдік тізімінде болатын эмитенттер болған жағдайда, Қазақстан Республикасының екінші деңгейдегі банктеріндегі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талаптардың біріне сәйкес келетін Қазақстан Республикасының екінші деңгейдегі банктеріндегі салымдар Standard &amp; Poor's (Стандард энд Пурс) агенттігінің халықаралық шкаласы бойынша "В"-дан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"kzBB+"-тен төмен емес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резидент еншілес банктері, олардың бас банктері шетел валютасында Standard &amp; Poor's (Стандард энд Пурс) агенттігінің халықаралық шкаласы бойынша "А-"-тен төмен емес ұзақ мерзімді кредиттік рейтингі немесе басқа рейтингтік агенттіктердің бірінің осыған ұқсас деңгейдегі рейтингі бар, Қазақстан Республикасының бейрезиденті болып табылады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"В-"-тен төмен емес ұзақ мерзімді кредиттік рейтингі немесе басқа рейтингтік агенттіктердің бірінің осындай деңгейдегі рейтингі немесе Standard &amp; Poor's (Стандард энд Пурс) агенттігінің ұлттық шкаласы бойынша "kzBB"-ден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(Стандард энд Пурс) "АА-"-тен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Қазақстан Республикасының ұлттық валютасындағы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ұзақ мерзімді рейтингі немесе басқа рейтингтік агенттіктердің бірінің осыған ұқсас деңгейдегі рейтингі бар бейрезидент банктердегі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(орталық контрагентпен жасалған "кері репо" операциясының мәні болып табылатын борыштық бағалы қағаздарды қоспағанда) –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заңнамасына сәйкес эмиссияланғандарды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 шығарған, қызметін Қазақстан Республикасының аумағында жүзеге асыратын қор биржасының ресми тізіміне енгізілген борыштық бағалы қағаздар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бір жүз пайызы Қазақстан Республикасының Ұлттық Банкіне тиесілі, кәсіпкерлік қызметке байланысты емес жеке тұлғалардың ипотекалық қарыздарын сатып алуды жүзеге асыратын заңды тұлға шығарған борыштық бағалы қағаздар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"Қазақстанның Даму Банкі", "Самұрық-Қазына" ұлттық әл-ауқат қоры", "Бәйтерек" ұлттық басқарушы холдингі, "Проблемалық кредиттер қоры" акционерлік қоғамдары шығарған борыштық бағалы қағаздар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кіретін Қазақстан Республикасы заңды тұлғаларының мемлекеттік емес бағалы қағаздары немесе "Астана" халықаралық қаржы орталығының аумағында жұмыс істейтін қор биржасында жария сауда-саттыққа жіберілген, қор биржасының ресми тізімінің "Негізгі" алаңының "борыштық бағалы қағаздар" секторына енгізу үшін қор биржасының талаптарына сәйкес келетін Қазақстан Республикасы заңды тұлғаларының мемлекеттік емес борыштық бағалы қағаздары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"Балама" алаңының "борыштық бағалы қағаздар" секторына енгізілген Қазақстан Республикасы заңды тұлғаларының мемлекеттік емес борыштық бағалы қағаздары немесе "Астана" халықаралық қаржы орталығының аумағында жұмыс істейтін қор биржасында жария сауда-саттыққа жіберілген, қор биржасының ресми тізімінің "Балама" алаңының "борыштық бағалы қағаздар" секторына енгізу үшін қор биржасының талаптарына сәйкес келетін Қазақстан Республикасы заңды тұлғаларының мемлекеттік емес борыштық бағалы қағаздары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Standard &amp; Poor's (Стандард энд Пурс) агенттігінің халықаралық шкаласы бойынша "ВВ-"-тен төмен емес рейтингтік бағасы немесе басқа рейтингтік агенттіктердің бірінің осындай деңгейдегі рейтингі бар (олардың эмитентінде бар) немесе Standard &amp; Poor's агенттігінің (Стандард энд Пурс) ұлттық шкаласы бойынша "kzA-"-тен төмен емес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бағалы қағаздары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Standard &amp; Poor's (Стандард энд Пурс) агенттігінің халықаралық шкаласы бойынша "B+"-тен "B-"-ке дейінгі рейтингтік бағасы немесе басқа рейтингтік агенттіктердің бірінің осындай деңгейдегі рейтингі бар (олардың эмитентінде бар) немесе Standard &amp; Poor's (Стандард энд Пурс) агенттігінің ұлттық шкаласы бойынша "kzBBB+"-тен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борыштық бағалы қағаздары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"АА"-дан төмен емес халықаралық рейтингі немесе басқа рейтингтік агенттіктердің бірінің осындай деңгейдегі рейтингі бар халықаралық қаржы ұйымдары шығарған мемлекеттік емес борыштық бағалы қағаздар, сондай-ақ Еуразиялық Даму Банкі шығарған және Қазақстан Республикасының ұлттық валютасында номинирленген бағалы қағаздар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"ВВ+"-тен "ВВ-"-ке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"В+"-тен "В-"-ке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осындай деңгейдегі рейтингі бар (олардың эмитентінде бар) шетелдік эмитенттердің мемлекеттік емес борыштық бағалы қағаздары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(эмитенттің) "ВВ+"-тен "ВВ-"-ке дейінгі рейтингтік бағасы немесе басқа рейтингтік агенттіктердің бірінің осындай деңгейдегі рейтингі бар (олардың эмитентінде бар) шетелдік эмитенттердің мемлекеттік емес борыштық бағалы қағаздары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шкаласы бойынша "В+"-тен "В-"-ке дейінгі рейтингтік бағасы немесе басқа рейтингтік агенттіктердің бірінің осындай деңгейдегі рейтингі бар (олардың эмитентінде бар) шетелдік эмитенттердің мемлекеттік емес борыштық бағалы қағаздары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(орталық контрагентпен жасалған "кері репо" операциясының мәні болып табылатын борыштық бағалы қағаздарды қоспағанда) –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 индекстерінің құрамына кіретін Қазақстан Республикасының заңды тұлғаларының және шетелдік эмитенттердің акциялары және осы акциялар базалық активі болып табылатын депозитарлық қолхаттар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"Негізгі" алаңының "акциялар" секторы "премиум" санатының талаптарына сәйкес келетін, қор биржасының ресми тізіміне енгізілген заңды тұлғалардың акциялары және осы акциялар базалық активі болып табылатын депозитарлық қолхаттар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"Негізгі" алаңы "акциялар" секторының "стандарт" санатына енгізілген Қазақстан Республикасының резидент-заңды тұлғаларының акциялары немесе "Астана" халықаралық қаржы орталығының аумағында жұмыс істейтін қор биржасының ресми тізіміне енгізілген, жария сауда-саттыққа жіберілген Қазақстан Республикасының резидент-заңды тұлғаларының акциялары және акцияларды және осы қосымшаның 3.4-жолында көрсетілген осы акциялар базалық активі болып табылатын депозитарлық қолхаттарды қоспағанда, осы активтер базалық активі болып табылатын депозитарлық қолхаттар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"Баламалы" алаңының "акциялар" секторына енгізілген Қазақстан Республикасы заңды тұлғаларының акциялары немесе "Астана" халықаралық қаржы орталығының аумағында жұмыс істейтін қор биржасының "Акциялардың өңірлік нарығының сегменті" ресми тізімінің кіші бөліміне енгізілген, жария сауда-саттыққа жіберілген Қазақстан Республикасы заңды тұлғаларының акциялары және осы акциялар базалық активі болып табылатын депозитарлық қолхаттар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осындай деңгейдегі рейтингі бар шетелдік эмитенттердің акциялары және осы акциялар базалық активі болып табылатын депозитарлық қолхаттар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Standard &amp; Poor's (Стандард энд Пурс) агенттігінің халықаралық шкаласы бойынша "ВВ+"-тен "ВВ-"-ке дейінгі рейтингтік бағасы немесе басқа рейтингтік агенттіктердің бірінің осындай деңгейдегі рейтингі бар шетелдік эмитенттердің акциялары және осы акциялар базалық активі болып табылатын депозитарлық қолхаттар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Standard &amp; Poor's (Стандард энд Пурс) агенттігінің халықаралық шкаласы бойынша "В+"-тен "В-"-ке дейінгі рейтингтік бағасы немесе басқа рейтингтік агенттіктердің бірінің осындай деңгейдегі рейтингі бар шетелдік эмитенттердің акциялары және осы акциялар базалық активі болып табылатын депозитарлық қолхаттар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инвестициялық қорлардың бағалы қағаздары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Exchange Traded Funds (ETF) (Эксчейндж Трэйдэд Фандс) пайлары немесе негізгі қор индексіне байланысты пайлар бойынша баға белгілеу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Morningstar рейтингтік агенттігінің "3 жұлдыздан" төмен емес рейтингтік бағасы бар Exchange Traded Funds (ETF) (Эксчейндж Трэйдэд Фандс) Exchange Traded Commodities (ETC) (Эксчейндж Трэйдэд Коммодитис), Exchange Traded Notes (ETN) (Эксчейндж Трэйдэд Ноутс) пайлары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контрагентпен жасалған "кері репо" операциясының мәні болып табылатын бағалы қағаздар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 –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 және металл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нарығында кәсіби қызметті жүзеге асыру шеңберінде есептелген, бірақ төленбеген комиссиялық сыйақы бойынша (шарт талаптары бойынша мерзімі өтпеген) дебиторлық берешек (Қордың үлестес тұлғаларының дебиторлық берешегін қоспағанда) - Қордың балансы бойынша активтер сомасының 10 (он) пайызынан аспайтын сомада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эмитенттеріне бағалы қағаздар шығарылымы проспектісінде көзделген олардың айналыс мерзімінің аяқталуына байланысты туындайтын бағалы қағаздардың номиналды құнын төлеу бойынша қойылатын талаптар (бағалы қағаздар шығарылымы проспектісінің талаптары бойынша мерзімі өтпеген)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Қордың балансы бойынша активтер сомасының 5 (бес) пайызынан аспайтын сомада жылжымайтын мүлік түріндегі Қордың негізгі құрал-жабдықтары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активтердің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ең төмен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жеткіліктілігінің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Қаулыға</w:t>
            </w:r>
            <w:r>
              <w:br/>
            </w:r>
            <w:r>
              <w:rPr>
                <w:rFonts w:ascii="Times New Roman"/>
                <w:b w:val="false"/>
                <w:i w:val="false"/>
                <w:color w:val="000000"/>
                <w:sz w:val="20"/>
              </w:rPr>
              <w:t>2-қосымша</w:t>
            </w:r>
          </w:p>
        </w:tc>
      </w:tr>
    </w:tbl>
    <w:bookmarkStart w:name="z67" w:id="62"/>
    <w:p>
      <w:pPr>
        <w:spacing w:after="0"/>
        <w:ind w:left="0"/>
        <w:jc w:val="left"/>
      </w:pPr>
      <w:r>
        <w:rPr>
          <w:rFonts w:ascii="Times New Roman"/>
          <w:b/>
          <w:i w:val="false"/>
          <w:color w:val="000000"/>
        </w:rPr>
        <w:t xml:space="preserve"> Күші жойылды деп танылатын Қазақстан Республикасының кейбір нормативтік құқықтық актілерінің, сондай-ақ Қазақстан Республикасы нормативтік құқықтық актілерінің жекелеген құрылымдық элементтерінің тізбесі</w:t>
      </w:r>
    </w:p>
    <w:bookmarkEnd w:id="62"/>
    <w:bookmarkStart w:name="z68" w:id="63"/>
    <w:p>
      <w:pPr>
        <w:spacing w:after="0"/>
        <w:ind w:left="0"/>
        <w:jc w:val="both"/>
      </w:pPr>
      <w:r>
        <w:rPr>
          <w:rFonts w:ascii="Times New Roman"/>
          <w:b w:val="false"/>
          <w:i w:val="false"/>
          <w:color w:val="000000"/>
          <w:sz w:val="28"/>
        </w:rPr>
        <w:t xml:space="preserve">
      1. "Ерікті жинақтаушы зейнетақы қорлары үшін пруденциялық нормативтердің тізбесін, олардың нормативтік мәндерін, есептеу әдістемесін бекіту туралы" Қазақстан Республикасы Ұлттық Банкі Басқармасының 2013 жылғы 27 тамыздағы № 236 </w:t>
      </w:r>
      <w:r>
        <w:rPr>
          <w:rFonts w:ascii="Times New Roman"/>
          <w:b w:val="false"/>
          <w:i w:val="false"/>
          <w:color w:val="000000"/>
          <w:sz w:val="28"/>
        </w:rPr>
        <w:t>қаулысы</w:t>
      </w:r>
      <w:r>
        <w:rPr>
          <w:rFonts w:ascii="Times New Roman"/>
          <w:b w:val="false"/>
          <w:i w:val="false"/>
          <w:color w:val="000000"/>
          <w:sz w:val="28"/>
        </w:rPr>
        <w:t xml:space="preserve"> (Нормативтік құқық актілерді мемлекеттік тіркеу тізілімінде № 8794 болып тіркелген).</w:t>
      </w:r>
    </w:p>
    <w:bookmarkEnd w:id="63"/>
    <w:bookmarkStart w:name="z69" w:id="64"/>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қаржы ұйымдарының қызметін пруденциялық реттеу мәселелері бойынша өзгерістер мен толықтырулар енгізу туралы" Қазақстан Республикасы Ұлттық Банкі Басқармасының 2014 жылғы 16 шілдедегі № 152 </w:t>
      </w:r>
      <w:r>
        <w:rPr>
          <w:rFonts w:ascii="Times New Roman"/>
          <w:b w:val="false"/>
          <w:i w:val="false"/>
          <w:color w:val="000000"/>
          <w:sz w:val="28"/>
        </w:rPr>
        <w:t>қаулысы</w:t>
      </w:r>
      <w:r>
        <w:rPr>
          <w:rFonts w:ascii="Times New Roman"/>
          <w:b w:val="false"/>
          <w:i w:val="false"/>
          <w:color w:val="000000"/>
          <w:sz w:val="28"/>
        </w:rPr>
        <w:t xml:space="preserve"> (Нормативтік құқық актілерді мемлекеттік тіркеу тізілімінде № 9732 болып тіркелген).</w:t>
      </w:r>
    </w:p>
    <w:bookmarkEnd w:id="64"/>
    <w:bookmarkStart w:name="z70" w:id="65"/>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қор биржасы бағалы қағаздарының ресми тізімі мәселелері бойынша өзгерістер енгізу туралы" Қазақстан Республикасы Ұлттық Банкі Басқармасының 2014 жылғы 24 желтоқсандағы № 244 қаулысымен (Нормативтік құқық актілерді мемлекеттік тіркеу тізілімінде № 10339 болып тіркелген) бекітілген Қор биржасы бағалы қағаздарының ресми тізімі мәселелері бойынша Қазақстан Республикасының өзгерістер енгізілетін нормативтік құқықтық актілері тізбесінің </w:t>
      </w:r>
      <w:r>
        <w:rPr>
          <w:rFonts w:ascii="Times New Roman"/>
          <w:b w:val="false"/>
          <w:i w:val="false"/>
          <w:color w:val="000000"/>
          <w:sz w:val="28"/>
        </w:rPr>
        <w:t>12-тармағы</w:t>
      </w:r>
      <w:r>
        <w:rPr>
          <w:rFonts w:ascii="Times New Roman"/>
          <w:b w:val="false"/>
          <w:i w:val="false"/>
          <w:color w:val="000000"/>
          <w:sz w:val="28"/>
        </w:rPr>
        <w:t>.</w:t>
      </w:r>
    </w:p>
    <w:bookmarkEnd w:id="65"/>
    <w:bookmarkStart w:name="z71" w:id="66"/>
    <w:p>
      <w:pPr>
        <w:spacing w:after="0"/>
        <w:ind w:left="0"/>
        <w:jc w:val="both"/>
      </w:pPr>
      <w:r>
        <w:rPr>
          <w:rFonts w:ascii="Times New Roman"/>
          <w:b w:val="false"/>
          <w:i w:val="false"/>
          <w:color w:val="000000"/>
          <w:sz w:val="28"/>
        </w:rPr>
        <w:t xml:space="preserve">
      4. "Эмитенттерге және олардың қор биржасында айналысқа жіберілетін бағалы қағаздарына, сондай-ақ қор биржасы ресми тізімінің жекелеген санаттарына қойылатын талаптарды бекіту және Қазақстан Республикасының кейбір нормативтік құқықтық актілеріне бағалы қағаздар нарығын реттеу мәселелері бойынша өзгерістер енгізу туралы" Қазақстан Республикасы Ұлттық Банкі Басқармасының 2017 жылғы 27 наурыздағы № 54 қаулысымен (Нормативтік құқық актілерді мемлекеттік тіркеу тізілімінде № 15175 болып тіркелген) бекітілген Өзгерістер енгізілетін бағалы қағаздар нарығын реттеу мәселелері бойынша Қазақстан Республикасының нормативтік құқықтық актілері тізбесінің </w:t>
      </w:r>
      <w:r>
        <w:rPr>
          <w:rFonts w:ascii="Times New Roman"/>
          <w:b w:val="false"/>
          <w:i w:val="false"/>
          <w:color w:val="000000"/>
          <w:sz w:val="28"/>
        </w:rPr>
        <w:t>7-тармағы</w:t>
      </w:r>
      <w:r>
        <w:rPr>
          <w:rFonts w:ascii="Times New Roman"/>
          <w:b w:val="false"/>
          <w:i w:val="false"/>
          <w:color w:val="000000"/>
          <w:sz w:val="28"/>
        </w:rPr>
        <w:t>.</w:t>
      </w:r>
    </w:p>
    <w:bookmarkEnd w:id="66"/>
    <w:bookmarkStart w:name="z72" w:id="67"/>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қаржы нарығын реттеу мәселелері бойынша өзгерістер мен толықтырулар енгізу туралы" Қазақстан Республикасы Ұлттық Банкі Басқармасының 2019 жылғы 10 қыркүйектегі № 151 қаулысымен (Нормативтік құқық актілерді мемлекеттік тіркеу тізілімінде № 19369 болып тіркелген) бекітілген Қазақстан Республикасының қаржы нарығын реттеу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4-тармағы</w:t>
      </w:r>
      <w:r>
        <w:rPr>
          <w:rFonts w:ascii="Times New Roman"/>
          <w:b w:val="false"/>
          <w:i w:val="false"/>
          <w:color w:val="000000"/>
          <w:sz w:val="28"/>
        </w:rPr>
        <w:t>.</w:t>
      </w:r>
    </w:p>
    <w:bookmarkEnd w:id="67"/>
    <w:bookmarkStart w:name="z73" w:id="68"/>
    <w:p>
      <w:pPr>
        <w:spacing w:after="0"/>
        <w:ind w:left="0"/>
        <w:jc w:val="both"/>
      </w:pPr>
      <w:r>
        <w:rPr>
          <w:rFonts w:ascii="Times New Roman"/>
          <w:b w:val="false"/>
          <w:i w:val="false"/>
          <w:color w:val="000000"/>
          <w:sz w:val="28"/>
        </w:rPr>
        <w:t xml:space="preserve">
      6. "Қазақстан Республикасының кейбір нормативтік құқықтық актілеріне пруденциялық реттеу мәселелері бойынша өзгерістер мен толықтырулар енгізу туралы" Қазақстан Республикасы Ұлттық Банкі Басқармасының 2019 жылғы 28 қарашадағы № 214 қаулысымен (Нормативтік құқық актілерді мемлекеттік тіркеу тізілімінде № 19688 болып тіркелген) бекітілген Қазақстан Республикасының пруденциялық реттеу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68"/>
    <w:bookmarkStart w:name="z74" w:id="69"/>
    <w:p>
      <w:pPr>
        <w:spacing w:after="0"/>
        <w:ind w:left="0"/>
        <w:jc w:val="both"/>
      </w:pPr>
      <w:r>
        <w:rPr>
          <w:rFonts w:ascii="Times New Roman"/>
          <w:b w:val="false"/>
          <w:i w:val="false"/>
          <w:color w:val="000000"/>
          <w:sz w:val="28"/>
        </w:rPr>
        <w:t xml:space="preserve">
      7. Қазақстан Республикасының кейбір нормативтік құқықтық актілеріне бағалы қағаздар нарығы субъектілерінің қызметін реттеу мәселелері бойынша өзгерістер енгізу туралы Қазақстан Республикасы Қаржы нарығын реттеу және дамыту агенттігі Басқармасының 2022 жылғы 14 ақпандағы № 5 қаулысымен (Нормативтік құқық актілерді мемлекеттік тіркеу тізілімінде № 26863 болып тіркелген) бекітілген Қазақстан Республикасының бағалы қағаздар нарығы субъектілерінің қызметін реттеу мәселелері бойынша өзгерістер енгізілетін нормативтік құқықтық актілері тізбесінің </w:t>
      </w:r>
      <w:r>
        <w:rPr>
          <w:rFonts w:ascii="Times New Roman"/>
          <w:b w:val="false"/>
          <w:i w:val="false"/>
          <w:color w:val="000000"/>
          <w:sz w:val="28"/>
        </w:rPr>
        <w:t>1-тармағы</w:t>
      </w:r>
      <w:r>
        <w:rPr>
          <w:rFonts w:ascii="Times New Roman"/>
          <w:b w:val="false"/>
          <w:i w:val="false"/>
          <w:color w:val="000000"/>
          <w:sz w:val="28"/>
        </w:rPr>
        <w:t>.</w:t>
      </w:r>
    </w:p>
    <w:bookmarkEnd w:id="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