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3ca3" w14:textId="c3f3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13 маусымдағы № 226 және Қазақстан Республикасы Ұлттық экономика министрінің 2023 жылғы 13 маусымдағы № 109 бірлескен бұйрығы. Қазақстан Республикасының Әділет министрлігінде 2023 жылғы 14 маусымда № 32786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"Өсімдіктерді қорғау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12744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5"/>
    <w:bookmarkStart w:name="z9"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rPr>
                <w:rFonts w:ascii="Times New Roman"/>
                <w:b w:val="false"/>
                <w:i w:val="false"/>
                <w:color w:val="000000"/>
                <w:sz w:val="20"/>
              </w:rPr>
              <w:t xml:space="preserve"> </w:t>
            </w:r>
            <w:r>
              <w:rPr>
                <w:rFonts w:ascii="Times New Roman"/>
                <w:b/>
                <w:i w:val="false"/>
                <w:color w:val="000000"/>
                <w:sz w:val="20"/>
              </w:rPr>
              <w:t>Ұлттық экономика министрі</w:t>
            </w:r>
          </w:p>
          <w:p>
            <w:pPr>
              <w:spacing w:after="20"/>
              <w:ind w:left="20"/>
              <w:jc w:val="both"/>
            </w:pPr>
            <w:r>
              <w:rPr>
                <w:rFonts w:ascii="Times New Roman"/>
                <w:b/>
                <w:i w:val="false"/>
                <w:color w:val="000000"/>
                <w:sz w:val="20"/>
              </w:rPr>
              <w:t>__________А. Куантыров</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rPr>
                <w:rFonts w:ascii="Times New Roman"/>
                <w:b w:val="false"/>
                <w:i w:val="false"/>
                <w:color w:val="000000"/>
                <w:sz w:val="20"/>
              </w:rPr>
              <w:t xml:space="preserve"> </w:t>
            </w:r>
            <w:r>
              <w:rPr>
                <w:rFonts w:ascii="Times New Roman"/>
                <w:b/>
                <w:i w:val="false"/>
                <w:color w:val="000000"/>
                <w:sz w:val="20"/>
              </w:rPr>
              <w:t>Ауыл шаруашылығы министрі</w:t>
            </w:r>
          </w:p>
          <w:p>
            <w:pPr>
              <w:spacing w:after="20"/>
              <w:ind w:left="20"/>
              <w:jc w:val="both"/>
            </w:pPr>
            <w:r>
              <w:rPr>
                <w:rFonts w:ascii="Times New Roman"/>
                <w:b/>
                <w:i w:val="false"/>
                <w:color w:val="000000"/>
                <w:sz w:val="20"/>
              </w:rPr>
              <w:t>__________Е. Карашукеев</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 Құқықтық</w:t>
      </w:r>
    </w:p>
    <w:p>
      <w:pPr>
        <w:spacing w:after="0"/>
        <w:ind w:left="0"/>
        <w:jc w:val="both"/>
      </w:pPr>
      <w:r>
        <w:rPr>
          <w:rFonts w:ascii="Times New Roman"/>
          <w:b w:val="false"/>
          <w:i w:val="false"/>
          <w:color w:val="000000"/>
          <w:sz w:val="28"/>
        </w:rPr>
        <w:t>статистика және арнайы есепке</w:t>
      </w:r>
    </w:p>
    <w:p>
      <w:pPr>
        <w:spacing w:after="0"/>
        <w:ind w:left="0"/>
        <w:jc w:val="both"/>
      </w:pPr>
      <w:r>
        <w:rPr>
          <w:rFonts w:ascii="Times New Roman"/>
          <w:b w:val="false"/>
          <w:i w:val="false"/>
          <w:color w:val="000000"/>
          <w:sz w:val="28"/>
        </w:rPr>
        <w:t>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109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226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Өсімдіктерді қорғау саласындағы тәуекел дәрежесін бағалау өлшемшарттары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Өсімдіктерді қорғау саласындағы тәуекел дәрежесін бағалау өлшемшарттары (бұдан әрі – Өлшемшарттар) Қазақстан Республикасы </w:t>
      </w:r>
      <w:r>
        <w:rPr>
          <w:rFonts w:ascii="Times New Roman"/>
          <w:b w:val="false"/>
          <w:i w:val="false"/>
          <w:color w:val="000000"/>
          <w:sz w:val="28"/>
        </w:rPr>
        <w:t>Кәсіпкерлік кодексінің</w:t>
      </w:r>
      <w:r>
        <w:rPr>
          <w:rFonts w:ascii="Times New Roman"/>
          <w:b w:val="false"/>
          <w:i w:val="false"/>
          <w:color w:val="000000"/>
          <w:sz w:val="28"/>
        </w:rPr>
        <w:t xml:space="preserve"> (бұдан әрі – Кодекс) 141-бабының 5-тармағына,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парақтарының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өсімдіктерді қорғау саласындағы бақылау субъектілерін (объектілерін) тәуекел дәрежесіне жатқызу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лицензиялар бойынша біліктілік талаптарына сәйкестігіне тексерулер (бұдан әрі – біліктілік талаптарына сәйкестігін тексеру) және бақылау субъектісіне (объектісіне) бара отырып профилактикалық бақылау жүргізу кезінде бақылау субъектілерін іріктеу үшін әзірленді. </w:t>
      </w:r>
    </w:p>
    <w:bookmarkEnd w:id="9"/>
    <w:bookmarkStart w:name="z14" w:id="10"/>
    <w:p>
      <w:pPr>
        <w:spacing w:after="0"/>
        <w:ind w:left="0"/>
        <w:jc w:val="both"/>
      </w:pPr>
      <w:r>
        <w:rPr>
          <w:rFonts w:ascii="Times New Roman"/>
          <w:b w:val="false"/>
          <w:i w:val="false"/>
          <w:color w:val="000000"/>
          <w:sz w:val="28"/>
        </w:rPr>
        <w:t>
      2. Осы Өлшемшарттарда мынадай ұғымдар пайдаланылады:</w:t>
      </w:r>
    </w:p>
    <w:bookmarkEnd w:id="10"/>
    <w:bookmarkStart w:name="z15" w:id="11"/>
    <w:p>
      <w:pPr>
        <w:spacing w:after="0"/>
        <w:ind w:left="0"/>
        <w:jc w:val="both"/>
      </w:pPr>
      <w:r>
        <w:rPr>
          <w:rFonts w:ascii="Times New Roman"/>
          <w:b w:val="false"/>
          <w:i w:val="false"/>
          <w:color w:val="000000"/>
          <w:sz w:val="28"/>
        </w:rPr>
        <w:t>
      1) балл – тәуекелді есептеудің сандық өлшемі;</w:t>
      </w:r>
    </w:p>
    <w:bookmarkEnd w:id="11"/>
    <w:bookmarkStart w:name="z16" w:id="12"/>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2"/>
    <w:bookmarkStart w:name="z17" w:id="13"/>
    <w:p>
      <w:pPr>
        <w:spacing w:after="0"/>
        <w:ind w:left="0"/>
        <w:jc w:val="both"/>
      </w:pPr>
      <w:r>
        <w:rPr>
          <w:rFonts w:ascii="Times New Roman"/>
          <w:b w:val="false"/>
          <w:i w:val="false"/>
          <w:color w:val="000000"/>
          <w:sz w:val="28"/>
        </w:rPr>
        <w:t>
      3) бақылау субъектілері (объектілері) – қызметі өсімдіктерді қорғау саласындағы мемлекеттік фитосанитариялық бақылау объектілерімен байланысты жеке және заңды тұлғалар;</w:t>
      </w:r>
    </w:p>
    <w:bookmarkEnd w:id="13"/>
    <w:bookmarkStart w:name="z18" w:id="14"/>
    <w:p>
      <w:pPr>
        <w:spacing w:after="0"/>
        <w:ind w:left="0"/>
        <w:jc w:val="both"/>
      </w:pPr>
      <w:r>
        <w:rPr>
          <w:rFonts w:ascii="Times New Roman"/>
          <w:b w:val="false"/>
          <w:i w:val="false"/>
          <w:color w:val="000000"/>
          <w:sz w:val="28"/>
        </w:rPr>
        <w:t xml:space="preserve">
      4) болмашы бұзушылық – Қазақстан Республикасының өсімдіктерді қорғау саласындағы заңнамасында белгіленген талаптарды пестицидтерді қолдану, сақтау, өткізу және әкелу кезіндегі жұмыстардың құжаттамалық есепке алынуының (пестицидтерді есепке алудың тігілген және нөмірленген кіріс-шығыс кітабы, журналы) болмауы түрінде бұзу; </w:t>
      </w:r>
    </w:p>
    <w:bookmarkEnd w:id="14"/>
    <w:bookmarkStart w:name="z19" w:id="15"/>
    <w:p>
      <w:pPr>
        <w:spacing w:after="0"/>
        <w:ind w:left="0"/>
        <w:jc w:val="both"/>
      </w:pPr>
      <w:r>
        <w:rPr>
          <w:rFonts w:ascii="Times New Roman"/>
          <w:b w:val="false"/>
          <w:i w:val="false"/>
          <w:color w:val="000000"/>
          <w:sz w:val="28"/>
        </w:rPr>
        <w:t>
      5) елеулі бұзушылық – Қазақстан Республикасының өсімдіктерді қорғау саласындағы заңнамасында белгіленген талаптарды пестицидтерді қолдану және сақтау, пестицидтерді және олардың ыдыстарын, сондай-ақ пайдаланылған пестицидтердің ыдыстарын зарарсыздандыру жөніндегі жұмыстарды жүргізу кезінде персоналда жеке қорғаныс құралдарының және арнайы киімнің болмауы, пестицидтерді өткізу кезінде тиісті (агрономиялық) білімі бар білікті маманның болмауы, сондай-ақ қарастыру бойынша өсімдіктерді қорғау жөніндегі мемлекеттік инспектор бақылау субъектісіне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берілген шағымның болуы түріндегі бұзу;</w:t>
      </w:r>
    </w:p>
    <w:bookmarkEnd w:id="15"/>
    <w:bookmarkStart w:name="z20" w:id="16"/>
    <w:p>
      <w:pPr>
        <w:spacing w:after="0"/>
        <w:ind w:left="0"/>
        <w:jc w:val="both"/>
      </w:pPr>
      <w:r>
        <w:rPr>
          <w:rFonts w:ascii="Times New Roman"/>
          <w:b w:val="false"/>
          <w:i w:val="false"/>
          <w:color w:val="000000"/>
          <w:sz w:val="28"/>
        </w:rPr>
        <w:t xml:space="preserve">
      6) өрескел бұзушылық – Қазақстан Республикасының өсімдіктерді қорғау, химиялық өнімдердің қауіпсіздігі саласындағы заңнамасында белгіленген талаптарды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жауапкершілікке алып келетін, саны зияндылықтың экономикалық шегінен жоғары зиянды және (немесе) аса қауіпті зиянды организмдердің дамуы мен таралуына әкелетін фитосанитариялық бақылау объектілерінде фитосанитариялық мониторингті және фитосанитариялық іс-шараларды жүргізбеу, фитосанитариялық есептілікті өсімдіктерді қорғау саласындағы заңнамамен бекітілген фитосанитариялық есепке алу нысандарына сәйкес фитосанитариялық есептілікті ұсынбау, сол сияқты уақтылы ұсынбау, саны зияндылықтың экономикалық шегінен жоғары зиянды организмдердің дамуы мен таралуына әкелетін фитосанитариялық бақылау объектілерінде фитосанитариялық мониторингті және фитосанитариялық iс-шараларды жүргiзбеу, пестицидтерді зарарсыздандырудың жүргізілмеуі, пестицидтерді және олардың ыдыстарын, сондай-ақ пайдаланылған пестицидтердің ыдыстарын зарарсыздандыру үшін арнаулы сақтау орындарының (көмінділердің) болмауы, пестицидтерді жеткізушілер (өндірушілер, импорттаушылар, сатушылар) әзірлеген және ұсынатын жарамсыз болып қалған пестицидтерді және олардың ыдыстарын, сондай-ақ пайдаланылған пестицидтердің ыдыстарын зарарсыздандыру әдістері мен технологияларының болмауы, қауіптілігі бірінші сыныпты, мақсаты бойынша одан әрі пайдалануға жарамсыз болып қалған пестицидтерді саңылаусыздықты қамтамасыз етпейтін және қоршаған ортаның пестицидтермен ластану мүмкіндігін жоққа шығармайтын ыдыстарда сақтау, қауіптілігі екінші сыныпты пестицидтерді қажет болған кезде полимер материалдардан жасалған арнайы қалташалары жоқ көп қабатты ыдысқа (пестицидтің ерекшелігіне қарай) буып-түю, бүтіндігі бұзылған қаптамадағы пестицидтерді қайта буып-түю, тыйым салынған, жарамсыз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болмауы, арнаулы сақтау орындарын (көмiндiлердi) салу бойынша шаралар қабылдамау, пестицидтерді өткізу, пестицидтерді аэрозолдік және фумигациялық тәсілдермен қолдану бойынша қызметті жүзеге асыруға лицензияның болмауы, Қазақстан Республикасында өткізілетін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пестицидтердің тізіміне енгізілген пестицидтерді мемлекеттік тіркеудің болмауы, бұрмаланған пестицидтерді әкелу, өткізу және сақтау фактілерінің болуы, пестицидтерді сақтау үшін пайдаланылатын жылжымайтын мүлікке меншік құқығы туралы куәліктің немесе өзге де заңды негіздердің болмауы, тіркеушінің (өндірушінің) пестицидтерді қолдану бойынша ұсынымдарының болмауы, тіркеуші (өндіруші, жеткізуші, импорттаушы) беретін пестицидтің қауіпсіздік паспортының болмауы, пестицидтерді тұтынушыларға өндірушілердің ыдысында босатпау, өндірушінің ыдысында пестицидтерді және олардың ыдыстарын, сондай-ақ пайдаланылған пестицидтердің ыдыстарын зарарсыздандыру туралы мәліметтерді қоса отырып, пестицидтерді қауіпсіз пайдалану шаралары туралы тиісті ақпараттың болмауы, өткізілетін пестицид ыдыстарының бүтін еместігі, ыдыстың бүтіндігі бұзылған кезде пестицидтерді қайта буып-түю бойынша шаралар қабылдамау және оларды жеткізушілерге қайтару түріндегі бұзу.</w:t>
      </w:r>
    </w:p>
    <w:bookmarkEnd w:id="16"/>
    <w:bookmarkStart w:name="z21" w:id="17"/>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 тексеру және профилактикалық бақылау жүргізу кезінде тәуекелдерді бағалау және басқару жүйесін қалыптастыру тәртібі</w:t>
      </w:r>
    </w:p>
    <w:bookmarkEnd w:id="17"/>
    <w:bookmarkStart w:name="z22" w:id="18"/>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және (немесе) біліктілік талаптарына сәйкестігіне тексеруді жүзеге асыру кезінде тәуекелдерді басқару мақсаттары үшін бақылау субъектілерін (объектілерін) біліктілік талаптарына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8"/>
    <w:bookmarkStart w:name="z23" w:id="19"/>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тәуекелдің жоғары дәрежесіне жатады.</w:t>
      </w:r>
    </w:p>
    <w:bookmarkEnd w:id="19"/>
    <w:bookmarkStart w:name="z24" w:id="20"/>
    <w:p>
      <w:pPr>
        <w:spacing w:after="0"/>
        <w:ind w:left="0"/>
        <w:jc w:val="both"/>
      </w:pPr>
      <w:r>
        <w:rPr>
          <w:rFonts w:ascii="Times New Roman"/>
          <w:b w:val="false"/>
          <w:i w:val="false"/>
          <w:color w:val="000000"/>
          <w:sz w:val="28"/>
        </w:rPr>
        <w:t>
      Тәуекелдің жоғары дәрежесіне жатқызылған бақылау субъектісіне (объектісіне) қатысты біліктілік талаптарына сәйкестігін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bookmarkEnd w:id="20"/>
    <w:bookmarkStart w:name="z25" w:id="21"/>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тәуекел дәрежесінің көрсеткіштері 71-ден 100-ді қоса алғанға дейін болған кезде – тәуекелдің жоғары дәрежесіне жатады.</w:t>
      </w:r>
    </w:p>
    <w:bookmarkEnd w:id="21"/>
    <w:bookmarkStart w:name="z26" w:id="22"/>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22"/>
    <w:bookmarkStart w:name="z27" w:id="23"/>
    <w:p>
      <w:pPr>
        <w:spacing w:after="0"/>
        <w:ind w:left="0"/>
        <w:jc w:val="both"/>
      </w:pPr>
      <w:r>
        <w:rPr>
          <w:rFonts w:ascii="Times New Roman"/>
          <w:b w:val="false"/>
          <w:i w:val="false"/>
          <w:color w:val="000000"/>
          <w:sz w:val="28"/>
        </w:rPr>
        <w:t>
      Өсімдіктерді қорғау саласында бақылау субъектілеріне (объектілеріне) қойылатын талаптардың бұзылу дәрежесі:</w:t>
      </w:r>
    </w:p>
    <w:bookmarkEnd w:id="23"/>
    <w:bookmarkStart w:name="z28" w:id="24"/>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 үшін;</w:t>
      </w:r>
    </w:p>
    <w:bookmarkEnd w:id="24"/>
    <w:bookmarkStart w:name="z29" w:id="25"/>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пестицидтерді аэрозольдік және фумигациялық тәсілдермен қолдану жөніндегі қызметті жүзеге асыратын бақылау субъектілері (объектілері) үшін;</w:t>
      </w:r>
    </w:p>
    <w:bookmarkEnd w:id="25"/>
    <w:bookmarkStart w:name="z30" w:id="26"/>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пестицидтерді (аэрозольдік және фумигациялық тәсілдерді қоспағанда) авиациялық және жерүсті тәсілдерімен қолдану жөніндегі қызметті жүзеге асыратын бақылау субъектілері (объектілері) үшін; </w:t>
      </w:r>
    </w:p>
    <w:bookmarkEnd w:id="26"/>
    <w:bookmarkStart w:name="z31" w:id="27"/>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пестицидтерді сақтау жөніндегі қызметті жүзеге асыратын бақылау субъектілері (объектілері) үшін;</w:t>
      </w:r>
    </w:p>
    <w:bookmarkEnd w:id="27"/>
    <w:bookmarkStart w:name="z32" w:id="28"/>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 үшін;</w:t>
      </w:r>
    </w:p>
    <w:bookmarkEnd w:id="28"/>
    <w:bookmarkStart w:name="z33" w:id="29"/>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пестицидтерді тіркеу (ұсақмөлдекті және өндірістік) сынақтарын жүргізу жөніндегі қызметті жүзеге асыратын бақылау субъектілері (объектілері) үшін;</w:t>
      </w:r>
    </w:p>
    <w:bookmarkEnd w:id="29"/>
    <w:bookmarkStart w:name="z34" w:id="30"/>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пестицидтерді, биоагенттерді өткізу жөніндегі қызметті жүзеге асыратын бақылау субъектілері (объектілері) үшін;</w:t>
      </w:r>
    </w:p>
    <w:bookmarkEnd w:id="30"/>
    <w:bookmarkStart w:name="z35" w:id="31"/>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біліктілік талаптарына сәйкестігіне тексеру жүргізу үшін пестицидтерді өндіру (формуляциялау) жөніндегі қызметті жүзеге асыратын бақылау субъектілері (объектілері) үшін;</w:t>
      </w:r>
    </w:p>
    <w:bookmarkEnd w:id="31"/>
    <w:bookmarkStart w:name="z36" w:id="32"/>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9-қосымшаға</w:t>
      </w:r>
      <w:r>
        <w:rPr>
          <w:rFonts w:ascii="Times New Roman"/>
          <w:b w:val="false"/>
          <w:i w:val="false"/>
          <w:color w:val="000000"/>
          <w:sz w:val="28"/>
        </w:rPr>
        <w:t xml:space="preserve"> сәйкес біліктілік талаптарына сәйкестігіне тексеру жүргізу үшін пестицидтерді өткізу жөніндегі қызметті жүзеге асыратын бақылау субъектілері (объектілері) үшін;</w:t>
      </w:r>
    </w:p>
    <w:bookmarkEnd w:id="32"/>
    <w:bookmarkStart w:name="z37" w:id="33"/>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10-қосымшаға</w:t>
      </w:r>
      <w:r>
        <w:rPr>
          <w:rFonts w:ascii="Times New Roman"/>
          <w:b w:val="false"/>
          <w:i w:val="false"/>
          <w:color w:val="000000"/>
          <w:sz w:val="28"/>
        </w:rPr>
        <w:t xml:space="preserve"> сәйкес біліктілік талаптарына сәйкестігіне тексеру жүргізу үшін пестицидтерді аэрозольдік және фумигациялық тәсілдермен қолдану жөніндегі қызметті жүзеге асыратын бақылау субъектілері (объектілері) үшін.</w:t>
      </w:r>
    </w:p>
    <w:bookmarkEnd w:id="33"/>
    <w:bookmarkStart w:name="z38" w:id="34"/>
    <w:p>
      <w:pPr>
        <w:spacing w:after="0"/>
        <w:ind w:left="0"/>
        <w:jc w:val="both"/>
      </w:pPr>
      <w:r>
        <w:rPr>
          <w:rFonts w:ascii="Times New Roman"/>
          <w:b w:val="false"/>
          <w:i w:val="false"/>
          <w:color w:val="000000"/>
          <w:sz w:val="28"/>
        </w:rPr>
        <w:t>
      6. Бақылау субъектілерінің (объектілерінің) біліктілік талаптарына сәйкестігіне тексеру және профилактикалық бақылау жүргізу үшін тәуекел дәрежесін бағалау өлшемшарттары объективті өлшемшарттар және субъективті өлшемшарттарды айқындау арқылы қалыптастырылады.</w:t>
      </w:r>
    </w:p>
    <w:bookmarkEnd w:id="34"/>
    <w:bookmarkStart w:name="z39" w:id="35"/>
    <w:p>
      <w:pPr>
        <w:spacing w:after="0"/>
        <w:ind w:left="0"/>
        <w:jc w:val="left"/>
      </w:pPr>
      <w:r>
        <w:rPr>
          <w:rFonts w:ascii="Times New Roman"/>
          <w:b/>
          <w:i w:val="false"/>
          <w:color w:val="000000"/>
        </w:rPr>
        <w:t xml:space="preserve"> 1-параграф. Объективті өлшемшарттар</w:t>
      </w:r>
    </w:p>
    <w:bookmarkEnd w:id="35"/>
    <w:bookmarkStart w:name="z40" w:id="36"/>
    <w:p>
      <w:pPr>
        <w:spacing w:after="0"/>
        <w:ind w:left="0"/>
        <w:jc w:val="both"/>
      </w:pPr>
      <w:r>
        <w:rPr>
          <w:rFonts w:ascii="Times New Roman"/>
          <w:b w:val="false"/>
          <w:i w:val="false"/>
          <w:color w:val="000000"/>
          <w:sz w:val="28"/>
        </w:rPr>
        <w:t>
      7. Ауыл шаруашылығы өндірісінде пайдаланылатын пестицидтер қоршаған табиғи ортаға, адам өмірі мен денсаулығына және жануарларға қатер төндіретін әлеуетті қауіпті химиялық заттар болып табылады.</w:t>
      </w:r>
    </w:p>
    <w:bookmarkEnd w:id="36"/>
    <w:bookmarkStart w:name="z41" w:id="37"/>
    <w:p>
      <w:pPr>
        <w:spacing w:after="0"/>
        <w:ind w:left="0"/>
        <w:jc w:val="both"/>
      </w:pPr>
      <w:r>
        <w:rPr>
          <w:rFonts w:ascii="Times New Roman"/>
          <w:b w:val="false"/>
          <w:i w:val="false"/>
          <w:color w:val="000000"/>
          <w:sz w:val="28"/>
        </w:rPr>
        <w:t>
      Объективті өлшемшарттар бойынша тәуекел дәрежесін бағалауға сәйкес бақылау субъектісі қызметінің нәтижесінде адамның өмірі мен денсаулығына, қоршаған ортаға, жеке және заңды тұлғалардың заңды мүдделеріне, мемлекеттің мүліктік мүдделеріне ең көп зиян келтіру ықтималдығы, оның ықтимал кері салдарларының ауырлық дәрежесін ескере отырып, қызметі пестицидтерді қолдануға, өткізуге, сақтауға және зарарсыздандыруға байланысты бақылау субъектісі тәуекелдің жоғары дәрежесіне жатады.</w:t>
      </w:r>
    </w:p>
    <w:bookmarkEnd w:id="37"/>
    <w:bookmarkStart w:name="z42" w:id="38"/>
    <w:p>
      <w:pPr>
        <w:spacing w:after="0"/>
        <w:ind w:left="0"/>
        <w:jc w:val="both"/>
      </w:pPr>
      <w:r>
        <w:rPr>
          <w:rFonts w:ascii="Times New Roman"/>
          <w:b w:val="false"/>
          <w:i w:val="false"/>
          <w:color w:val="000000"/>
          <w:sz w:val="28"/>
        </w:rPr>
        <w:t>
      8. Өсімдіктерді қорғау саласында ең көп әлеуетті қоғамдық тәуекелдерді ескере отырып, мынадай бағыттар бойынша қызметті жүзеге асыратын бақылау субъектілері (объектілері) тәуекелдің жоғары дәрежесіне жатқызылады:</w:t>
      </w:r>
    </w:p>
    <w:bookmarkEnd w:id="38"/>
    <w:bookmarkStart w:name="z43" w:id="39"/>
    <w:p>
      <w:pPr>
        <w:spacing w:after="0"/>
        <w:ind w:left="0"/>
        <w:jc w:val="both"/>
      </w:pPr>
      <w:r>
        <w:rPr>
          <w:rFonts w:ascii="Times New Roman"/>
          <w:b w:val="false"/>
          <w:i w:val="false"/>
          <w:color w:val="000000"/>
          <w:sz w:val="28"/>
        </w:rPr>
        <w:t>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w:t>
      </w:r>
    </w:p>
    <w:bookmarkEnd w:id="39"/>
    <w:bookmarkStart w:name="z44" w:id="40"/>
    <w:p>
      <w:pPr>
        <w:spacing w:after="0"/>
        <w:ind w:left="0"/>
        <w:jc w:val="both"/>
      </w:pPr>
      <w:r>
        <w:rPr>
          <w:rFonts w:ascii="Times New Roman"/>
          <w:b w:val="false"/>
          <w:i w:val="false"/>
          <w:color w:val="000000"/>
          <w:sz w:val="28"/>
        </w:rPr>
        <w:t>
      пестицидтерді аэрозольдік және фумигациялық тәсілдермен қолдану жөніндегі қызметті жүзеге асыратын бақылау субъектілері (объектілері);</w:t>
      </w:r>
    </w:p>
    <w:bookmarkEnd w:id="40"/>
    <w:bookmarkStart w:name="z45" w:id="41"/>
    <w:p>
      <w:pPr>
        <w:spacing w:after="0"/>
        <w:ind w:left="0"/>
        <w:jc w:val="both"/>
      </w:pPr>
      <w:r>
        <w:rPr>
          <w:rFonts w:ascii="Times New Roman"/>
          <w:b w:val="false"/>
          <w:i w:val="false"/>
          <w:color w:val="000000"/>
          <w:sz w:val="28"/>
        </w:rPr>
        <w:t>
      пестицидтерді (аэрозольдік және фумигациялық тәсілдерді қоспағанда) авиациялық және жерүсті тәсілдерімен қолдану жөніндегі қызметті жүзеге асыратын бақылау субъектілері (объектілері);</w:t>
      </w:r>
    </w:p>
    <w:bookmarkEnd w:id="41"/>
    <w:bookmarkStart w:name="z46" w:id="42"/>
    <w:p>
      <w:pPr>
        <w:spacing w:after="0"/>
        <w:ind w:left="0"/>
        <w:jc w:val="both"/>
      </w:pPr>
      <w:r>
        <w:rPr>
          <w:rFonts w:ascii="Times New Roman"/>
          <w:b w:val="false"/>
          <w:i w:val="false"/>
          <w:color w:val="000000"/>
          <w:sz w:val="28"/>
        </w:rPr>
        <w:t>
      пестицидтерді сақтау жөніндегі қызметті жүзеге асыратын бақылау субъектілері (объектілері);</w:t>
      </w:r>
    </w:p>
    <w:bookmarkEnd w:id="42"/>
    <w:bookmarkStart w:name="z47" w:id="43"/>
    <w:p>
      <w:pPr>
        <w:spacing w:after="0"/>
        <w:ind w:left="0"/>
        <w:jc w:val="both"/>
      </w:pPr>
      <w:r>
        <w:rPr>
          <w:rFonts w:ascii="Times New Roman"/>
          <w:b w:val="false"/>
          <w:i w:val="false"/>
          <w:color w:val="000000"/>
          <w:sz w:val="28"/>
        </w:rPr>
        <w:t>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w:t>
      </w:r>
    </w:p>
    <w:bookmarkEnd w:id="43"/>
    <w:bookmarkStart w:name="z48" w:id="44"/>
    <w:p>
      <w:pPr>
        <w:spacing w:after="0"/>
        <w:ind w:left="0"/>
        <w:jc w:val="both"/>
      </w:pPr>
      <w:r>
        <w:rPr>
          <w:rFonts w:ascii="Times New Roman"/>
          <w:b w:val="false"/>
          <w:i w:val="false"/>
          <w:color w:val="000000"/>
          <w:sz w:val="28"/>
        </w:rPr>
        <w:t>
      пестицидтерді тіркеу (өндірістік және ұсақ мөлдекті) сынақтарын жүргізу жөніндегі қызметті жүзеге асыратын бақылау субъектілері (объектілері);</w:t>
      </w:r>
    </w:p>
    <w:bookmarkEnd w:id="44"/>
    <w:bookmarkStart w:name="z49" w:id="45"/>
    <w:p>
      <w:pPr>
        <w:spacing w:after="0"/>
        <w:ind w:left="0"/>
        <w:jc w:val="both"/>
      </w:pPr>
      <w:r>
        <w:rPr>
          <w:rFonts w:ascii="Times New Roman"/>
          <w:b w:val="false"/>
          <w:i w:val="false"/>
          <w:color w:val="000000"/>
          <w:sz w:val="28"/>
        </w:rPr>
        <w:t>
      пестицидтерді, биоагенттерді өткізу жөніндегі қызметті жүзеге асыратын бақылау субъектілері (объектілері);</w:t>
      </w:r>
    </w:p>
    <w:bookmarkEnd w:id="45"/>
    <w:bookmarkStart w:name="z50" w:id="46"/>
    <w:p>
      <w:pPr>
        <w:spacing w:after="0"/>
        <w:ind w:left="0"/>
        <w:jc w:val="both"/>
      </w:pPr>
      <w:r>
        <w:rPr>
          <w:rFonts w:ascii="Times New Roman"/>
          <w:b w:val="false"/>
          <w:i w:val="false"/>
          <w:color w:val="000000"/>
          <w:sz w:val="28"/>
        </w:rPr>
        <w:t>
      пестицидтерді өндіру (формуляциялау) жөніндегі қызметті жүзеге асыратын бақылау субъектілері (объектілері).</w:t>
      </w:r>
    </w:p>
    <w:bookmarkEnd w:id="46"/>
    <w:bookmarkStart w:name="z51" w:id="47"/>
    <w:p>
      <w:pPr>
        <w:spacing w:after="0"/>
        <w:ind w:left="0"/>
        <w:jc w:val="left"/>
      </w:pPr>
      <w:r>
        <w:rPr>
          <w:rFonts w:ascii="Times New Roman"/>
          <w:b/>
          <w:i w:val="false"/>
          <w:color w:val="000000"/>
        </w:rPr>
        <w:t xml:space="preserve"> 2-параграф. Субъективті өлшемшарттар</w:t>
      </w:r>
    </w:p>
    <w:bookmarkEnd w:id="47"/>
    <w:bookmarkStart w:name="z52" w:id="48"/>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48"/>
    <w:bookmarkStart w:name="z53" w:id="49"/>
    <w:p>
      <w:pPr>
        <w:spacing w:after="0"/>
        <w:ind w:left="0"/>
        <w:jc w:val="both"/>
      </w:pPr>
      <w:r>
        <w:rPr>
          <w:rFonts w:ascii="Times New Roman"/>
          <w:b w:val="false"/>
          <w:i w:val="false"/>
          <w:color w:val="000000"/>
          <w:sz w:val="28"/>
        </w:rPr>
        <w:t>
      1) дерекқорды қалыптастыру және ақпарат жинау;</w:t>
      </w:r>
    </w:p>
    <w:bookmarkEnd w:id="49"/>
    <w:bookmarkStart w:name="z54" w:id="50"/>
    <w:p>
      <w:pPr>
        <w:spacing w:after="0"/>
        <w:ind w:left="0"/>
        <w:jc w:val="both"/>
      </w:pPr>
      <w:r>
        <w:rPr>
          <w:rFonts w:ascii="Times New Roman"/>
          <w:b w:val="false"/>
          <w:i w:val="false"/>
          <w:color w:val="000000"/>
          <w:sz w:val="28"/>
        </w:rPr>
        <w:t>
      2) ақпаратты талдау және тәуекелдерді бағалау.</w:t>
      </w:r>
    </w:p>
    <w:bookmarkEnd w:id="50"/>
    <w:bookmarkStart w:name="z55" w:id="51"/>
    <w:p>
      <w:pPr>
        <w:spacing w:after="0"/>
        <w:ind w:left="0"/>
        <w:jc w:val="both"/>
      </w:pPr>
      <w:r>
        <w:rPr>
          <w:rFonts w:ascii="Times New Roman"/>
          <w:b w:val="false"/>
          <w:i w:val="false"/>
          <w:color w:val="000000"/>
          <w:sz w:val="28"/>
        </w:rPr>
        <w:t>
      10. Дерекқорды қалыптастыру және ақпарат жинау бақылау субъектілерін (объектілерін) анықтау үшін қажет.</w:t>
      </w:r>
    </w:p>
    <w:bookmarkEnd w:id="51"/>
    <w:bookmarkStart w:name="z56" w:id="52"/>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субъектісіне (объектісіне) бара отырып профилактикалық бақылау жүргізу үшін мынадай ақпарат көздері пайданылады:</w:t>
      </w:r>
    </w:p>
    <w:bookmarkEnd w:id="52"/>
    <w:bookmarkStart w:name="z57" w:id="53"/>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53"/>
    <w:bookmarkStart w:name="z58" w:id="54"/>
    <w:p>
      <w:pPr>
        <w:spacing w:after="0"/>
        <w:ind w:left="0"/>
        <w:jc w:val="both"/>
      </w:pPr>
      <w:r>
        <w:rPr>
          <w:rFonts w:ascii="Times New Roman"/>
          <w:b w:val="false"/>
          <w:i w:val="false"/>
          <w:color w:val="000000"/>
          <w:sz w:val="28"/>
        </w:rPr>
        <w:t>
      2) бақылау субъектілеріне (объектілеріне) бара отырып жүргізілген алдыңғы тексерулер мен профилактикалық бақылаудың нәтижелері.</w:t>
      </w:r>
    </w:p>
    <w:bookmarkEnd w:id="54"/>
    <w:bookmarkStart w:name="z59" w:id="55"/>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біліктілік талаптарына сәйкестігін тексеруді жүргізу үшін бақылау субъектілеріне қатысты алдыңғы тексерулердің нәтижелері пайдаланылады.</w:t>
      </w:r>
    </w:p>
    <w:bookmarkEnd w:id="55"/>
    <w:bookmarkStart w:name="z60" w:id="56"/>
    <w:p>
      <w:pPr>
        <w:spacing w:after="0"/>
        <w:ind w:left="0"/>
        <w:jc w:val="both"/>
      </w:pPr>
      <w:r>
        <w:rPr>
          <w:rFonts w:ascii="Times New Roman"/>
          <w:b w:val="false"/>
          <w:i w:val="false"/>
          <w:color w:val="000000"/>
          <w:sz w:val="28"/>
        </w:rPr>
        <w:t>
      11. Қолда бар ақпарат көздерінің негізінде талдауға және бағалауға жататын субъективті өлшемшарттар бойынша деректер қалыптастырылады.</w:t>
      </w:r>
    </w:p>
    <w:bookmarkEnd w:id="56"/>
    <w:bookmarkStart w:name="z61" w:id="57"/>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біліктілік талаптарына сәйкестігіне тексеру жүргізуді және профилактикалық бақылауды шоғырландыруға мүмкіндік береді.</w:t>
      </w:r>
    </w:p>
    <w:bookmarkEnd w:id="57"/>
    <w:bookmarkStart w:name="z62" w:id="58"/>
    <w:p>
      <w:pPr>
        <w:spacing w:after="0"/>
        <w:ind w:left="0"/>
        <w:jc w:val="both"/>
      </w:pPr>
      <w:r>
        <w:rPr>
          <w:rFonts w:ascii="Times New Roman"/>
          <w:b w:val="false"/>
          <w:i w:val="false"/>
          <w:color w:val="000000"/>
          <w:sz w:val="28"/>
        </w:rPr>
        <w:t xml:space="preserve">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w:t>
      </w:r>
      <w:r>
        <w:rPr>
          <w:rFonts w:ascii="Times New Roman"/>
          <w:b w:val="false"/>
          <w:i w:val="false"/>
          <w:color w:val="000000"/>
          <w:sz w:val="28"/>
        </w:rPr>
        <w:t xml:space="preserve"> 1-тармағына сәйкес талап қою мерзімі өткен деректер қолданылмайды.</w:t>
      </w:r>
    </w:p>
    <w:bookmarkEnd w:id="58"/>
    <w:bookmarkStart w:name="z63" w:id="59"/>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біліктілік талаптарына сәйкестігін тексерудің қорытындылары бойынша берілген бұзушылықтарды толық көлемде жойған бақылау субъектілеріне қатысты мемлекеттік бақылаудың кезекті кезеңіне арналған графиктер мен тізімдерді қалыптастыру кезінде оларды енгізуге жол берілмейді.</w:t>
      </w:r>
    </w:p>
    <w:bookmarkEnd w:id="59"/>
    <w:bookmarkStart w:name="z64" w:id="60"/>
    <w:p>
      <w:pPr>
        <w:spacing w:after="0"/>
        <w:ind w:left="0"/>
        <w:jc w:val="both"/>
      </w:pPr>
      <w:r>
        <w:rPr>
          <w:rFonts w:ascii="Times New Roman"/>
          <w:b w:val="false"/>
          <w:i w:val="false"/>
          <w:color w:val="000000"/>
          <w:sz w:val="28"/>
        </w:rPr>
        <w:t>
      12.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60"/>
    <w:bookmarkStart w:name="z65" w:id="61"/>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Өлшемшарттардың </w:t>
      </w:r>
      <w:r>
        <w:rPr>
          <w:rFonts w:ascii="Times New Roman"/>
          <w:b w:val="false"/>
          <w:i w:val="false"/>
          <w:color w:val="000000"/>
          <w:sz w:val="28"/>
        </w:rPr>
        <w:t>11-қосымшасына</w:t>
      </w:r>
      <w:r>
        <w:rPr>
          <w:rFonts w:ascii="Times New Roman"/>
          <w:b w:val="false"/>
          <w:i w:val="false"/>
          <w:color w:val="000000"/>
          <w:sz w:val="28"/>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тізбесіне сәйкес белгіленеді.</w:t>
      </w:r>
    </w:p>
    <w:bookmarkEnd w:id="61"/>
    <w:bookmarkStart w:name="z66" w:id="62"/>
    <w:p>
      <w:pPr>
        <w:spacing w:after="0"/>
        <w:ind w:left="0"/>
        <w:jc w:val="left"/>
      </w:pPr>
      <w:r>
        <w:rPr>
          <w:rFonts w:ascii="Times New Roman"/>
          <w:b/>
          <w:i w:val="false"/>
          <w:color w:val="000000"/>
        </w:rPr>
        <w:t xml:space="preserve"> 3-параграф. Тәуекелдерді басқару</w:t>
      </w:r>
    </w:p>
    <w:bookmarkEnd w:id="62"/>
    <w:bookmarkStart w:name="z67" w:id="63"/>
    <w:p>
      <w:pPr>
        <w:spacing w:after="0"/>
        <w:ind w:left="0"/>
        <w:jc w:val="both"/>
      </w:pPr>
      <w:r>
        <w:rPr>
          <w:rFonts w:ascii="Times New Roman"/>
          <w:b w:val="false"/>
          <w:i w:val="false"/>
          <w:color w:val="000000"/>
          <w:sz w:val="28"/>
        </w:rPr>
        <w:t>
      13. Адал бақылау субъектілерін көтермелеу және бұзушыларға бақылау шоғырландыру қағидатын іске асыру мақсатында бақылау субъектілері (объектілері) осы Өлшемшарттардың 19 және 20-тармақтарымен айқындалатын кезеңге бақылау субъектісіне (объектісіне) бара отырып профилактикалық бақылау және (немесе) біліктілік талаптарына сәйкестігін тексеру жүргізуден босатылады.</w:t>
      </w:r>
    </w:p>
    <w:bookmarkEnd w:id="63"/>
    <w:bookmarkStart w:name="z68" w:id="64"/>
    <w:p>
      <w:pPr>
        <w:spacing w:after="0"/>
        <w:ind w:left="0"/>
        <w:jc w:val="both"/>
      </w:pPr>
      <w:r>
        <w:rPr>
          <w:rFonts w:ascii="Times New Roman"/>
          <w:b w:val="false"/>
          <w:i w:val="false"/>
          <w:color w:val="000000"/>
          <w:sz w:val="28"/>
        </w:rPr>
        <w:t>
      14.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64"/>
    <w:bookmarkStart w:name="z69" w:id="65"/>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 және (немесе) біліктілік талаптарына сәйкестігін тексеру жүзеге асырылатын бақылау субъектілері (объектілері) санының ең аз жол берілетін шегі мемлекеттік бақылаудың өсімдіктерді қорғау саласында осындай бақылау субъектілерінің жалпы санының бес пайызынан аспауы тиіс.</w:t>
      </w:r>
    </w:p>
    <w:bookmarkEnd w:id="65"/>
    <w:bookmarkStart w:name="z70" w:id="66"/>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66"/>
    <w:bookmarkStart w:name="z71" w:id="67"/>
    <w:p>
      <w:pPr>
        <w:spacing w:after="0"/>
        <w:ind w:left="0"/>
        <w:jc w:val="both"/>
      </w:pPr>
      <w:r>
        <w:rPr>
          <w:rFonts w:ascii="Times New Roman"/>
          <w:b w:val="false"/>
          <w:i w:val="false"/>
          <w:color w:val="000000"/>
          <w:sz w:val="28"/>
        </w:rPr>
        <w:t>
      15. Мемлекеттік орган осы Өлшемшарттардың 10-тармағына сәйкес көздерден субъективті өлшемшарттар бойынша ақпарат жинайды және деректер базасын қалыптастырады.</w:t>
      </w:r>
    </w:p>
    <w:bookmarkEnd w:id="67"/>
    <w:bookmarkStart w:name="z72" w:id="68"/>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бара отырып профилактикалық бақылау нәтижелері бойынша осы Өлшемшарттардың (SC) 12-тармағына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68"/>
    <w:bookmarkStart w:name="z73" w:id="69"/>
    <w:p>
      <w:pPr>
        <w:spacing w:after="0"/>
        <w:ind w:left="0"/>
        <w:jc w:val="both"/>
      </w:pPr>
      <w:r>
        <w:rPr>
          <w:rFonts w:ascii="Times New Roman"/>
          <w:b w:val="false"/>
          <w:i w:val="false"/>
          <w:color w:val="000000"/>
          <w:sz w:val="28"/>
        </w:rPr>
        <w:t>
      Rарал = SP + SC, мұнда</w:t>
      </w:r>
    </w:p>
    <w:bookmarkEnd w:id="69"/>
    <w:bookmarkStart w:name="z74" w:id="70"/>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70"/>
    <w:bookmarkStart w:name="z75" w:id="71"/>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71"/>
    <w:bookmarkStart w:name="z76" w:id="72"/>
    <w:p>
      <w:pPr>
        <w:spacing w:after="0"/>
        <w:ind w:left="0"/>
        <w:jc w:val="both"/>
      </w:pPr>
      <w:r>
        <w:rPr>
          <w:rFonts w:ascii="Times New Roman"/>
          <w:b w:val="false"/>
          <w:i w:val="false"/>
          <w:color w:val="000000"/>
          <w:sz w:val="28"/>
        </w:rPr>
        <w:t>
      SC – осы Өлшемшарттардың 12-тармағына сәйкес айқындалған субъективті өлшемшарттар бойынша тәуекел дәрежесінің көрсеткіші.</w:t>
      </w:r>
    </w:p>
    <w:bookmarkEnd w:id="72"/>
    <w:bookmarkStart w:name="z77" w:id="73"/>
    <w:p>
      <w:pPr>
        <w:spacing w:after="0"/>
        <w:ind w:left="0"/>
        <w:jc w:val="both"/>
      </w:pPr>
      <w:r>
        <w:rPr>
          <w:rFonts w:ascii="Times New Roman"/>
          <w:b w:val="false"/>
          <w:i w:val="false"/>
          <w:color w:val="000000"/>
          <w:sz w:val="28"/>
        </w:rPr>
        <w:t>
      Есептеу өсімдіктерді қорғау саласындағы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End w:id="73"/>
    <w:bookmarkStart w:name="z78" w:id="74"/>
    <w:p>
      <w:pPr>
        <w:spacing w:after="0"/>
        <w:ind w:left="0"/>
        <w:jc w:val="both"/>
      </w:pPr>
      <w:r>
        <w:rPr>
          <w:rFonts w:ascii="Times New Roman"/>
          <w:b w:val="false"/>
          <w:i w:val="false"/>
          <w:color w:val="000000"/>
          <w:sz w:val="28"/>
        </w:rPr>
        <w:t>
      16. Алдыңғы тексерулер мен бақылау субъектілеріне (объектілеріне) бара отырып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74"/>
    <w:bookmarkStart w:name="z79" w:id="75"/>
    <w:p>
      <w:pPr>
        <w:spacing w:after="0"/>
        <w:ind w:left="0"/>
        <w:jc w:val="both"/>
      </w:pPr>
      <w:r>
        <w:rPr>
          <w:rFonts w:ascii="Times New Roman"/>
          <w:b w:val="false"/>
          <w:i w:val="false"/>
          <w:color w:val="000000"/>
          <w:sz w:val="28"/>
        </w:rPr>
        <w:t>
      Осы Өлшемшарттардың 10-тармағында көрсетілген ақпарат көздерінің кез келгені бойынша бір өрескел бұзушылық анықталған кезде бақылау субъектісіне тәуекел дәрежесінің 100 көрсеткіші теңестіріледі және оған қатысты біліктілік талаптарына сәйкестігін тексеру немесе бақылау субъектісіне (объектісіне) бара отырып профилактикалық бақылау жүргізіледі.</w:t>
      </w:r>
    </w:p>
    <w:bookmarkEnd w:id="75"/>
    <w:bookmarkStart w:name="z80" w:id="76"/>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bookmarkEnd w:id="76"/>
    <w:bookmarkStart w:name="z81" w:id="77"/>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77"/>
    <w:bookmarkStart w:name="z82" w:id="78"/>
    <w:p>
      <w:pPr>
        <w:spacing w:after="0"/>
        <w:ind w:left="0"/>
        <w:jc w:val="both"/>
      </w:pPr>
      <w:r>
        <w:rPr>
          <w:rFonts w:ascii="Times New Roman"/>
          <w:b w:val="false"/>
          <w:i w:val="false"/>
          <w:color w:val="000000"/>
          <w:sz w:val="28"/>
        </w:rPr>
        <w:t>
      SРз = (SР2 х 100/SР1) х 0,7,</w:t>
      </w:r>
    </w:p>
    <w:bookmarkEnd w:id="78"/>
    <w:bookmarkStart w:name="z83" w:id="79"/>
    <w:p>
      <w:pPr>
        <w:spacing w:after="0"/>
        <w:ind w:left="0"/>
        <w:jc w:val="both"/>
      </w:pPr>
      <w:r>
        <w:rPr>
          <w:rFonts w:ascii="Times New Roman"/>
          <w:b w:val="false"/>
          <w:i w:val="false"/>
          <w:color w:val="000000"/>
          <w:sz w:val="28"/>
        </w:rPr>
        <w:t>
      мұнда:</w:t>
      </w:r>
    </w:p>
    <w:bookmarkEnd w:id="79"/>
    <w:bookmarkStart w:name="z84" w:id="80"/>
    <w:p>
      <w:pPr>
        <w:spacing w:after="0"/>
        <w:ind w:left="0"/>
        <w:jc w:val="both"/>
      </w:pPr>
      <w:r>
        <w:rPr>
          <w:rFonts w:ascii="Times New Roman"/>
          <w:b w:val="false"/>
          <w:i w:val="false"/>
          <w:color w:val="000000"/>
          <w:sz w:val="28"/>
        </w:rPr>
        <w:t>
      SР3 – елеулі бұзушылықтардың көрсеткіші;</w:t>
      </w:r>
    </w:p>
    <w:bookmarkEnd w:id="80"/>
    <w:bookmarkStart w:name="z85" w:id="81"/>
    <w:p>
      <w:pPr>
        <w:spacing w:after="0"/>
        <w:ind w:left="0"/>
        <w:jc w:val="both"/>
      </w:pPr>
      <w:r>
        <w:rPr>
          <w:rFonts w:ascii="Times New Roman"/>
          <w:b w:val="false"/>
          <w:i w:val="false"/>
          <w:color w:val="000000"/>
          <w:sz w:val="28"/>
        </w:rPr>
        <w:t>
      ЅР1 – елеулі бұзушылықтардың талап етілетін саны;</w:t>
      </w:r>
    </w:p>
    <w:bookmarkEnd w:id="81"/>
    <w:bookmarkStart w:name="z86" w:id="82"/>
    <w:p>
      <w:pPr>
        <w:spacing w:after="0"/>
        <w:ind w:left="0"/>
        <w:jc w:val="both"/>
      </w:pPr>
      <w:r>
        <w:rPr>
          <w:rFonts w:ascii="Times New Roman"/>
          <w:b w:val="false"/>
          <w:i w:val="false"/>
          <w:color w:val="000000"/>
          <w:sz w:val="28"/>
        </w:rPr>
        <w:t>
      ЅР2 – анықталған елеулі бұзушылықтардың саны;</w:t>
      </w:r>
    </w:p>
    <w:bookmarkEnd w:id="82"/>
    <w:bookmarkStart w:name="z87" w:id="83"/>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83"/>
    <w:bookmarkStart w:name="z88" w:id="84"/>
    <w:p>
      <w:pPr>
        <w:spacing w:after="0"/>
        <w:ind w:left="0"/>
        <w:jc w:val="both"/>
      </w:pPr>
      <w:r>
        <w:rPr>
          <w:rFonts w:ascii="Times New Roman"/>
          <w:b w:val="false"/>
          <w:i w:val="false"/>
          <w:color w:val="000000"/>
          <w:sz w:val="28"/>
        </w:rPr>
        <w:t>
      SРн = (SР2 х 100/SР1) х 0,3,</w:t>
      </w:r>
    </w:p>
    <w:bookmarkEnd w:id="84"/>
    <w:bookmarkStart w:name="z89" w:id="85"/>
    <w:p>
      <w:pPr>
        <w:spacing w:after="0"/>
        <w:ind w:left="0"/>
        <w:jc w:val="both"/>
      </w:pPr>
      <w:r>
        <w:rPr>
          <w:rFonts w:ascii="Times New Roman"/>
          <w:b w:val="false"/>
          <w:i w:val="false"/>
          <w:color w:val="000000"/>
          <w:sz w:val="28"/>
        </w:rPr>
        <w:t>
      мұнда:</w:t>
      </w:r>
    </w:p>
    <w:bookmarkEnd w:id="85"/>
    <w:bookmarkStart w:name="z90" w:id="86"/>
    <w:p>
      <w:pPr>
        <w:spacing w:after="0"/>
        <w:ind w:left="0"/>
        <w:jc w:val="both"/>
      </w:pPr>
      <w:r>
        <w:rPr>
          <w:rFonts w:ascii="Times New Roman"/>
          <w:b w:val="false"/>
          <w:i w:val="false"/>
          <w:color w:val="000000"/>
          <w:sz w:val="28"/>
        </w:rPr>
        <w:t>
      ЅРн – болмашы бұзушылықтардың көрсеткіші;</w:t>
      </w:r>
    </w:p>
    <w:bookmarkEnd w:id="86"/>
    <w:bookmarkStart w:name="z91" w:id="87"/>
    <w:p>
      <w:pPr>
        <w:spacing w:after="0"/>
        <w:ind w:left="0"/>
        <w:jc w:val="both"/>
      </w:pPr>
      <w:r>
        <w:rPr>
          <w:rFonts w:ascii="Times New Roman"/>
          <w:b w:val="false"/>
          <w:i w:val="false"/>
          <w:color w:val="000000"/>
          <w:sz w:val="28"/>
        </w:rPr>
        <w:t>
      ЅР1 – болмашы бұзушылықтардың талап етілетін саны;</w:t>
      </w:r>
    </w:p>
    <w:bookmarkEnd w:id="87"/>
    <w:bookmarkStart w:name="z92" w:id="88"/>
    <w:p>
      <w:pPr>
        <w:spacing w:after="0"/>
        <w:ind w:left="0"/>
        <w:jc w:val="both"/>
      </w:pPr>
      <w:r>
        <w:rPr>
          <w:rFonts w:ascii="Times New Roman"/>
          <w:b w:val="false"/>
          <w:i w:val="false"/>
          <w:color w:val="000000"/>
          <w:sz w:val="28"/>
        </w:rPr>
        <w:t>
      ЅР2 – анықталған болмашы бұзушылықтардың саны;</w:t>
      </w:r>
    </w:p>
    <w:bookmarkEnd w:id="88"/>
    <w:bookmarkStart w:name="z93" w:id="89"/>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89"/>
    <w:bookmarkStart w:name="z94" w:id="90"/>
    <w:p>
      <w:pPr>
        <w:spacing w:after="0"/>
        <w:ind w:left="0"/>
        <w:jc w:val="both"/>
      </w:pPr>
      <w:r>
        <w:rPr>
          <w:rFonts w:ascii="Times New Roman"/>
          <w:b w:val="false"/>
          <w:i w:val="false"/>
          <w:color w:val="000000"/>
          <w:sz w:val="28"/>
        </w:rPr>
        <w:t>
      SР = SРз + SРн,</w:t>
      </w:r>
    </w:p>
    <w:bookmarkEnd w:id="90"/>
    <w:bookmarkStart w:name="z95" w:id="91"/>
    <w:p>
      <w:pPr>
        <w:spacing w:after="0"/>
        <w:ind w:left="0"/>
        <w:jc w:val="both"/>
      </w:pPr>
      <w:r>
        <w:rPr>
          <w:rFonts w:ascii="Times New Roman"/>
          <w:b w:val="false"/>
          <w:i w:val="false"/>
          <w:color w:val="000000"/>
          <w:sz w:val="28"/>
        </w:rPr>
        <w:t>
      мұнда:</w:t>
      </w:r>
    </w:p>
    <w:bookmarkEnd w:id="91"/>
    <w:bookmarkStart w:name="z96" w:id="92"/>
    <w:p>
      <w:pPr>
        <w:spacing w:after="0"/>
        <w:ind w:left="0"/>
        <w:jc w:val="both"/>
      </w:pPr>
      <w:r>
        <w:rPr>
          <w:rFonts w:ascii="Times New Roman"/>
          <w:b w:val="false"/>
          <w:i w:val="false"/>
          <w:color w:val="000000"/>
          <w:sz w:val="28"/>
        </w:rPr>
        <w:t>
      SР – тәуекел дәрежесінің жалпы көрсеткіші;</w:t>
      </w:r>
    </w:p>
    <w:bookmarkEnd w:id="92"/>
    <w:bookmarkStart w:name="z97" w:id="93"/>
    <w:p>
      <w:pPr>
        <w:spacing w:after="0"/>
        <w:ind w:left="0"/>
        <w:jc w:val="both"/>
      </w:pPr>
      <w:r>
        <w:rPr>
          <w:rFonts w:ascii="Times New Roman"/>
          <w:b w:val="false"/>
          <w:i w:val="false"/>
          <w:color w:val="000000"/>
          <w:sz w:val="28"/>
        </w:rPr>
        <w:t>
      SР3 – елеулі бұзушылықтардың көрсеткіші;</w:t>
      </w:r>
    </w:p>
    <w:bookmarkEnd w:id="93"/>
    <w:bookmarkStart w:name="z98" w:id="94"/>
    <w:p>
      <w:pPr>
        <w:spacing w:after="0"/>
        <w:ind w:left="0"/>
        <w:jc w:val="both"/>
      </w:pPr>
      <w:r>
        <w:rPr>
          <w:rFonts w:ascii="Times New Roman"/>
          <w:b w:val="false"/>
          <w:i w:val="false"/>
          <w:color w:val="000000"/>
          <w:sz w:val="28"/>
        </w:rPr>
        <w:t>
      SРн – болмашы бұзушылықтардың көрсеткіші.</w:t>
      </w:r>
    </w:p>
    <w:bookmarkEnd w:id="94"/>
    <w:bookmarkStart w:name="z99" w:id="95"/>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95"/>
    <w:bookmarkStart w:name="z100" w:id="96"/>
    <w:p>
      <w:pPr>
        <w:spacing w:after="0"/>
        <w:ind w:left="0"/>
        <w:jc w:val="both"/>
      </w:pPr>
      <w:r>
        <w:rPr>
          <w:rFonts w:ascii="Times New Roman"/>
          <w:b w:val="false"/>
          <w:i w:val="false"/>
          <w:color w:val="000000"/>
          <w:sz w:val="28"/>
        </w:rPr>
        <w:t>
      17. Осы Өлшемшарттардың 12-тармағына сәйкес айқындалған субъективті өлшемшарттар бойынша тәуекел дәрежесінің көрсеткішін есептеу 0-ден 100 баллға дейінгі шәкіл бойынша жүргізіледі және мынадай формула бойынша жүзеге асырылады:</w:t>
      </w:r>
    </w:p>
    <w:bookmarkEnd w:id="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xi – субъективті өлшемшарт көрсеткіші;</w:t>
      </w:r>
    </w:p>
    <w:bookmarkEnd w:id="97"/>
    <w:bookmarkStart w:name="z102" w:id="98"/>
    <w:p>
      <w:pPr>
        <w:spacing w:after="0"/>
        <w:ind w:left="0"/>
        <w:jc w:val="both"/>
      </w:pPr>
      <w:r>
        <w:rPr>
          <w:rFonts w:ascii="Times New Roman"/>
          <w:b w:val="false"/>
          <w:i w:val="false"/>
          <w:color w:val="000000"/>
          <w:sz w:val="28"/>
        </w:rPr>
        <w:t>
      wi – субъективті өлшем көрсеткішінің үлес салмағы xi</w:t>
      </w:r>
    </w:p>
    <w:bookmarkEnd w:id="98"/>
    <w:bookmarkStart w:name="z103" w:id="99"/>
    <w:p>
      <w:pPr>
        <w:spacing w:after="0"/>
        <w:ind w:left="0"/>
        <w:jc w:val="both"/>
      </w:pPr>
      <w:r>
        <w:rPr>
          <w:rFonts w:ascii="Times New Roman"/>
          <w:b w:val="false"/>
          <w:i w:val="false"/>
          <w:color w:val="000000"/>
          <w:sz w:val="28"/>
        </w:rPr>
        <w:t>
      n – көрсеткіштер саны.</w:t>
      </w:r>
    </w:p>
    <w:bookmarkEnd w:id="99"/>
    <w:bookmarkStart w:name="z104" w:id="100"/>
    <w:p>
      <w:pPr>
        <w:spacing w:after="0"/>
        <w:ind w:left="0"/>
        <w:jc w:val="both"/>
      </w:pPr>
      <w:r>
        <w:rPr>
          <w:rFonts w:ascii="Times New Roman"/>
          <w:b w:val="false"/>
          <w:i w:val="false"/>
          <w:color w:val="000000"/>
          <w:sz w:val="28"/>
        </w:rPr>
        <w:t>
      Осы Өлшемшарттардың 12-тармағына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100"/>
    <w:bookmarkStart w:name="z105" w:id="101"/>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102"/>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bookmarkEnd w:id="102"/>
    <w:bookmarkStart w:name="z107" w:id="103"/>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bookmarkEnd w:id="103"/>
    <w:bookmarkStart w:name="z108" w:id="104"/>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bookmarkEnd w:id="104"/>
    <w:bookmarkStart w:name="z109" w:id="105"/>
    <w:p>
      <w:pPr>
        <w:spacing w:after="0"/>
        <w:ind w:left="0"/>
        <w:jc w:val="both"/>
      </w:pPr>
      <w:r>
        <w:rPr>
          <w:rFonts w:ascii="Times New Roman"/>
          <w:b w:val="false"/>
          <w:i w:val="false"/>
          <w:color w:val="000000"/>
          <w:sz w:val="28"/>
        </w:rPr>
        <w:t>
      Rарал – осы Өлшемшарттардың 15-тармағына сәйкес есептелген субъективті өлшемшарттар бойынша тәуекел дәрежесінің аралық көрсеткіші.</w:t>
      </w:r>
    </w:p>
    <w:bookmarkEnd w:id="105"/>
    <w:bookmarkStart w:name="z110" w:id="106"/>
    <w:p>
      <w:pPr>
        <w:spacing w:after="0"/>
        <w:ind w:left="0"/>
        <w:jc w:val="both"/>
      </w:pPr>
      <w:r>
        <w:rPr>
          <w:rFonts w:ascii="Times New Roman"/>
          <w:b w:val="false"/>
          <w:i w:val="false"/>
          <w:color w:val="000000"/>
          <w:sz w:val="28"/>
        </w:rPr>
        <w:t>
      19. Тәуекел дәрежесі жоғары бақылау субъектілеріне (объектілеріне) қатысты біліктілік талаптарына сәйкестігін тексерулер жүргізудің еселігі жылына бір реттен жиілетпей айқындалады.</w:t>
      </w:r>
    </w:p>
    <w:bookmarkEnd w:id="106"/>
    <w:bookmarkStart w:name="z111" w:id="107"/>
    <w:p>
      <w:pPr>
        <w:spacing w:after="0"/>
        <w:ind w:left="0"/>
        <w:jc w:val="both"/>
      </w:pPr>
      <w:r>
        <w:rPr>
          <w:rFonts w:ascii="Times New Roman"/>
          <w:b w:val="false"/>
          <w:i w:val="false"/>
          <w:color w:val="000000"/>
          <w:sz w:val="28"/>
        </w:rPr>
        <w:t xml:space="preserve">
      20. Субъектіге (объектіге) бара отырып профилактикалық бақылау жүргізудің еселігі субъективті өлшемшарттар бойынша алынған мәліметтерді талдау және бағалау нәтижелері бойынша бірақ жылына екі реттен жиілетпей айқындалады. </w:t>
      </w:r>
    </w:p>
    <w:bookmarkEnd w:id="107"/>
    <w:bookmarkStart w:name="z112" w:id="108"/>
    <w:p>
      <w:pPr>
        <w:spacing w:after="0"/>
        <w:ind w:left="0"/>
        <w:jc w:val="both"/>
      </w:pPr>
      <w:r>
        <w:rPr>
          <w:rFonts w:ascii="Times New Roman"/>
          <w:b w:val="false"/>
          <w:i w:val="false"/>
          <w:color w:val="000000"/>
          <w:sz w:val="28"/>
        </w:rPr>
        <w:t xml:space="preserve">
      21.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 жүргізудің жартыжылдық тізімдері негізінде жүргізіледі.</w:t>
      </w:r>
    </w:p>
    <w:bookmarkEnd w:id="108"/>
    <w:bookmarkStart w:name="z113" w:id="109"/>
    <w:p>
      <w:pPr>
        <w:spacing w:after="0"/>
        <w:ind w:left="0"/>
        <w:jc w:val="both"/>
      </w:pPr>
      <w:r>
        <w:rPr>
          <w:rFonts w:ascii="Times New Roman"/>
          <w:b w:val="false"/>
          <w:i w:val="false"/>
          <w:color w:val="000000"/>
          <w:sz w:val="28"/>
        </w:rPr>
        <w:t xml:space="preserve">
      Біліктілік талаптарына сәйкестігін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бекітетін біліктілік талаптарына сәйкестігіне арналған тексерулер графигінің негізінде жүргізіледі. </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15" w:id="110"/>
    <w:p>
      <w:pPr>
        <w:spacing w:after="0"/>
        <w:ind w:left="0"/>
        <w:jc w:val="left"/>
      </w:pPr>
      <w:r>
        <w:rPr>
          <w:rFonts w:ascii="Times New Roman"/>
          <w:b/>
          <w:i w:val="false"/>
          <w:color w:val="000000"/>
        </w:rPr>
        <w:t xml:space="preserve">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 үшін өсімдіктерді қорғау саласындағы талаптардың бұзылу дәрежесі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аса қауіпті зиянды организмдердің мекендеу орындары болып табылатын бақылау объектілерінде саны зияндылықтың экономикалық шегінен жоғары зиянды және аса қауіпті зиянды организмдердің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саны зияндылықтың экономикалық шегінен жоғары зиянды және аса қауіпті зиянды организмдердің таралуын болдырмау мақсатында фитосанитариялық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фитосанитариялық іс-шараларды, атап айтқанда саны зияндылықтың экономикалық шегінен жоғары зиянды және аса қауіпті зиянды организмдердің таралуына жол бермеу мақсатында химиялық өңдеуді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17" w:id="111"/>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асыратын бақылау субъектілері (объектілері) үшін өсімдіктерді қорғау саласындағы талаптардың бұзылу дәрежесі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жөніндегі қызметтің кіші түріне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пестицидтердің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аэрозольдік және фумигациялық тәсілдермен қолдану жөніндегі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пестицидтерді аэрозольдік және фумигациялық тәсілдермен қауіпсіз қолдану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19" w:id="112"/>
    <w:p>
      <w:pPr>
        <w:spacing w:after="0"/>
        <w:ind w:left="0"/>
        <w:jc w:val="left"/>
      </w:pPr>
      <w:r>
        <w:rPr>
          <w:rFonts w:ascii="Times New Roman"/>
          <w:b/>
          <w:i w:val="false"/>
          <w:color w:val="000000"/>
        </w:rPr>
        <w:t xml:space="preserve"> Пестицидтерді (аэрозольдік және фумигациялық тәсілдерді қоспағанда) авиациялық және жерүсті тәсілдерімен қолдануды жүзеге асыратын бақылау субъектілері (объектілері) үшін өсімдіктерді қорғау саласындағы талаптардың бұзылу дәрежесі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пестицидтерді регламенттер мен технологияларға (шығыс нормасына, өңдеу тәсіліне және еселігіне, шектеулерге) сәйкес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үшін арнайы 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бойынша арнайы техника үшін пайдаланылатын көлік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авиациялық және жерүсті тәсілдерімен қолдану жөніндегі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авиациялық және жерүсті тәсілдерімен пестицидтерді қауіпсіз қолдану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21" w:id="113"/>
    <w:p>
      <w:pPr>
        <w:spacing w:after="0"/>
        <w:ind w:left="0"/>
        <w:jc w:val="left"/>
      </w:pPr>
      <w:r>
        <w:rPr>
          <w:rFonts w:ascii="Times New Roman"/>
          <w:b/>
          <w:i w:val="false"/>
          <w:color w:val="000000"/>
        </w:rPr>
        <w:t xml:space="preserve"> Пестицидтерді сақтау жөніндегі қызметті жүзеге асыратын бақылау субъектілері (объектілері) үшін өсімдіктерді қорғау саласындағы талаптардың бұзылу дәрежесі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пестицидтерді сақтауға арнайы арналған қоймалық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шешімдеріне сәйкес тіркеу (ұсақмөлдекті және өндірістік) сынақтарын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 негізінде тіркеу (ұсақмөлдекті және өндірістік) сынақтарын және (немесе) ғылыми зерттеулерді жүргізу үшін әкелінетін тәжірибелік үлгілерді қоспағанда, мемлекеттік тіркеуден өтпеген пестицидтерді, сондай-ақ тіркелмеген пестицидтерді өндіру (формуляциялау) үшін бастапқы компоненттердің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сақтау жөніндегі өсімдіктерді қорғау құралдарының (пестицидтердің) қауіпсіздігі туралы техникалық регламент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ұсынымдарында көрсетілген пестицидтерді қауіпсіз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сақтау кезінде қауіпсіздікті қамтамасыз ету бойынша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Сақтаулы пестицидтердің ыдыс затбелгілерінде көзделген пестицидтерді қауіпсіз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қойманың жобалық құжаттамасында көзделген қойманың сыйымдылығынан аспайтын мөлшерде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физикалық-химиялық қасиеттері (ұшуы, қышқылдануы), өрт қауіптілігі және жарылу қауіптілігі, реакциялық белсенділігі, сақтаудың температуралық режимі бойынша үйлеспейтін пестицидтерді бөлек сақтау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құрғақ сүзгіш элементтері бар ағындық және сорғыш желдету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төгілген жағдайда, оларды бейтараптандыру үшін сақтаулы пестицидтердің ыдыс затбелгілерінде көрсетілген қатерсіздендіргіш құралдарының қажетті мөлшерде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есепке алудың тігілген және нөмірленген кіріс-шығыс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123" w:id="114"/>
    <w:p>
      <w:pPr>
        <w:spacing w:after="0"/>
        <w:ind w:left="0"/>
        <w:jc w:val="left"/>
      </w:pPr>
      <w:r>
        <w:rPr>
          <w:rFonts w:ascii="Times New Roman"/>
          <w:b/>
          <w:i w:val="false"/>
          <w:color w:val="000000"/>
        </w:rPr>
        <w:t xml:space="preserve">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 үшін өсімдіктерді қорғау саласындағы талаптардың бұзылу дәрежесі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(ФЕ-5), атап айтқанда тыйым салынған, жарамсыз болып қалған пестицидтерді және олардың ыдыстарын, сондай-ақ пайдаланылған пестицидтердің ыдыстарын зарарсыздандыру туралы есепті жыл сайын, 10 қаңтарға дейін (ФЕ-5)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және олардың ыдыстарын, сондай-ақ пайдаланылған пестицидтердің ыдыстарын зарарсыздандыру жөнінде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зарарсыздандыру жөніндегі ұсынымдарында көрсетілген пестицидтерді және олардың ыдыстарын, сондай-ақ пайдаланылған пестицидтердің ыдыстарын зарарсыздандыру тәсілдерін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және олардың ыдыстарын, сондай-ақ пайдаланылған пестицидтердің ыдыстарын зарарсыздандыру тәсілдерін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әрі қарай пайдалануға жарамсыз болып қалған қауіптілігі бірінші сыныпты пестицидтерді саңылаусыздықты қамтамасыз ететін және пестицидтің қоршаған ортаны ластау мүмкіндігін болдырмайтын сыйымдылықтарда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сыныпты пестицидтерді, қажет болған жағдайда арнайы жапсырмасы (пестицидтің ерекшелігіне байланысты) бар полимер материалдарынан жасалған көп қабатты ыдыстарға буып-түю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тыйым салынған, жарамсыз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сондай-ақ пайдаланылған пестицидтердің ыдыстарын зарарсыздандыру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125" w:id="115"/>
    <w:p>
      <w:pPr>
        <w:spacing w:after="0"/>
        <w:ind w:left="0"/>
        <w:jc w:val="left"/>
      </w:pPr>
      <w:r>
        <w:rPr>
          <w:rFonts w:ascii="Times New Roman"/>
          <w:b/>
          <w:i w:val="false"/>
          <w:color w:val="000000"/>
        </w:rPr>
        <w:t xml:space="preserve"> Пестицидтерді тіркеу (ұсақмөлдекті және өндірістік) сынақтарын жүргізу жөніндегі қызметті жүзеге асыратын бақылау субъектілері (объектілері) үшін өсімдіктерді қорғау саласындағы талаптардың бұзылу дәрежесі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үшін тіркелуші ұсынатын сәйкестік сертификаты бар зауыттық қаптамадағы тәжірибелік үлгілердің және эталондық пестицидтердің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пестицидтерді қолданудың тіркелуші мәлімдеген регламенттерін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зиянды организмдердің ерекшеліктерін (таралу ареалы, экономикалық мәні, ұрпақ беру саны, патогендігі, төзімділігі) ескере отырып, дақылдар өсірудің негізгі топырақтық-климаттық аймақтарында пестицидтерді тіркеу (ұсақмөлдекті және өндірістік) сынақтарын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ұйымда өсімдіктерді қорғау саласындағы уәкілетті органның ведомствосы ұсынатын, зиянды және аса қауіпті зиянды организмдердің болуына фитосанитариялық мониторинг актісінің, сондай-ақ пестицидтердің тіркеу (ұсақ денелі және өндірістік) сынақтарын жүргізу аймағында зиянды организмдердің болуына зерттеп-қарау жөніндегі есепке алу нәтижелерінің және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жөніндегі әдістемелік нұсқауларды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жөніндегі шараларды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127" w:id="116"/>
    <w:p>
      <w:pPr>
        <w:spacing w:after="0"/>
        <w:ind w:left="0"/>
        <w:jc w:val="left"/>
      </w:pPr>
      <w:r>
        <w:rPr>
          <w:rFonts w:ascii="Times New Roman"/>
          <w:b/>
          <w:i w:val="false"/>
          <w:color w:val="000000"/>
        </w:rPr>
        <w:t xml:space="preserve"> Пестицидтерді, биоагенттерді өткізу жөніндегі қызметті жүзеге асыратын бақылау субъектілері (объектілері) үшін өсімдіктерді қорғау саласындағы талаптардың бұзылу дәрежесі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жөніндегі қызметті жүзеге асыруға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сатылатын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мемлекеттік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арнайы сақтауға арналған қоймадан өткізу және босату кезінде өсімдіктерді қорғау құралдарының (пестицидтердің) қауіпсіздігі туралы техникалық регламент талаптарының сақталуы немесе пестицидтерді азық-түліктік емес мамандандырылған бөлшек сауда дүкендері арқылы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пестицидтерді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сондай-ақ пайдаланылған пестицидтердің ыдыстарын зарарсыздандыру туралы мәліметтерді қоса отырып, пестицидтерді қауіпсіз пайдалану шаралары туралы өндірушінің ыдысында тиісті ақпарат болған кезде тұтынушыларға пестицидтерді өндірушінің ыдысында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пестицидтер ыдысының бүтіндігін сақтау, ыдыстың бүтіндігі бұзылған және оларды жеткізушіге қайтарған жағдайда пестицидтерді қайта буып-түю жөнінде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алудың кіріс-шығыс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bl>
    <w:bookmarkStart w:name="z129" w:id="117"/>
    <w:p>
      <w:pPr>
        <w:spacing w:after="0"/>
        <w:ind w:left="0"/>
        <w:jc w:val="left"/>
      </w:pPr>
      <w:r>
        <w:rPr>
          <w:rFonts w:ascii="Times New Roman"/>
          <w:b/>
          <w:i w:val="false"/>
          <w:color w:val="000000"/>
        </w:rPr>
        <w:t xml:space="preserve"> Біліктілік талаптарына сәйкестігіне тексеру жүргізу үшін пестицидтерді өндіру (формуляциялау) жөніндегі қызметті жүзеге асыратын бақылау субъектілері (объектілері) үшін өсімдіктерді қорғау саласындағы талаптардың бұзылу дәрежесі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және мыналардан тұратын өндірістік-техникалық базаның болуы:</w:t>
            </w:r>
          </w:p>
          <w:p>
            <w:pPr>
              <w:spacing w:after="20"/>
              <w:ind w:left="20"/>
              <w:jc w:val="both"/>
            </w:pPr>
            <w:r>
              <w:rPr>
                <w:rFonts w:ascii="Times New Roman"/>
                <w:b w:val="false"/>
                <w:i w:val="false"/>
                <w:color w:val="000000"/>
                <w:sz w:val="20"/>
              </w:rPr>
              <w:t>
өндірістік үй-жайлар және пестицидтерді сақтауға арналған қойма үй-жайлары;</w:t>
            </w:r>
          </w:p>
          <w:p>
            <w:pPr>
              <w:spacing w:after="20"/>
              <w:ind w:left="20"/>
              <w:jc w:val="both"/>
            </w:pPr>
            <w:r>
              <w:rPr>
                <w:rFonts w:ascii="Times New Roman"/>
                <w:b w:val="false"/>
                <w:i w:val="false"/>
                <w:color w:val="000000"/>
                <w:sz w:val="20"/>
              </w:rPr>
              <w:t>
пестицидтерді өндіруге (формуляциялауға)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(формуляцияланатын) пестицидтер сапасының бақылау жүргізуге арналған аккредителген зертхананың не аккредиттелген зертханамен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дербес бекіткен әрбір пестицидті өндіруге (формуляциялауға) арналған ұйым стандартының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стандартына сәйкес өтініш беруші бекіткен пестицидтерді өндіруге (формуляциялауға) арналған технологиялық (өнеркәсіптік) регламенттің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болуы: пестицидтерді өндірумен (формуляциялаумен) тікелей айналысатын бөлімшелерде тиісті жоғары техникалық, технологиялық және агрономиялық білімі бар, мамандығы бойынша практикалық жұмыс тәжірибесі кемінде 5 (бес) жылды құрайтын басшылар (кемінде 2 (екі) адам) және тиісті жоғары химиялық немесе технологиялық білімі немесе арнайы орта химиялық немесе технологиялық білімі бар, мамандығы бойынша практикалық жұмыс тәжірибесі кемінде 3 (үш) жылды құрайтын мамандар (кемінде 3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9-қосымша</w:t>
            </w:r>
          </w:p>
        </w:tc>
      </w:tr>
    </w:tbl>
    <w:bookmarkStart w:name="z131" w:id="118"/>
    <w:p>
      <w:pPr>
        <w:spacing w:after="0"/>
        <w:ind w:left="0"/>
        <w:jc w:val="left"/>
      </w:pPr>
      <w:r>
        <w:rPr>
          <w:rFonts w:ascii="Times New Roman"/>
          <w:b/>
          <w:i w:val="false"/>
          <w:color w:val="000000"/>
        </w:rPr>
        <w:t xml:space="preserve"> Біліктілік талаптарына сәйкестігіне тексеру жүргізу үшін пестицидтерді өткізу жөніндегі қызметті жүзеге асыратын бақылау субъектілері (объектілері) үшін өсімдіктерді қорғау саласындағы талаптардың бұзылу дәрежесі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меншік құқығындағы немесе өзге де заңды негіздегі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болуы:</w:t>
            </w:r>
          </w:p>
          <w:p>
            <w:pPr>
              <w:spacing w:after="20"/>
              <w:ind w:left="20"/>
              <w:jc w:val="both"/>
            </w:pPr>
            <w:r>
              <w:rPr>
                <w:rFonts w:ascii="Times New Roman"/>
                <w:b w:val="false"/>
                <w:i w:val="false"/>
                <w:color w:val="000000"/>
                <w:sz w:val="20"/>
              </w:rPr>
              <w:t>
пестицидтерді өткізумен тікелей айналысатын бөлімшелерде тиісті жоғары техникалық, технологиялық немесе агрономиялық білімі бар, мамандығы бойынша практикалық жұмыс тәжірибесі кемінде 2 (екі) жылды құрайтын басшылар және тиісті жоғары техникалық, технологиялық немесе агрономиялық білімі немесе арнайы орта техникалық, технологиялық немесе агрономиялық білімі бар, мамандығы бойынша практикалық жұмыс тәжірибесі кемінде 1 (бір) жылды құрайтын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10-қосымша</w:t>
            </w:r>
          </w:p>
        </w:tc>
      </w:tr>
    </w:tbl>
    <w:bookmarkStart w:name="z133" w:id="119"/>
    <w:p>
      <w:pPr>
        <w:spacing w:after="0"/>
        <w:ind w:left="0"/>
        <w:jc w:val="left"/>
      </w:pPr>
      <w:r>
        <w:rPr>
          <w:rFonts w:ascii="Times New Roman"/>
          <w:b/>
          <w:i w:val="false"/>
          <w:color w:val="000000"/>
        </w:rPr>
        <w:t xml:space="preserve"> Біліктілік талаптарына сәйкестігіне тексеру жүргізу үшін пестицидтерді аэрозольдік және фумигациялық тәсілдермен қолдану жөніндегі қызметті жүзеге асыратын бақылау субъектілері (объектілері) үшін өсімдіктерді қорғау саласындағы талаптардың бұзылу дәрежесі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арнайы 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техника үшін пайдаланылатын көлік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өнеркәсіптік, өрт, санитариялық-эпидемиологиялық қауіпсіздік талаптарына жауап беретін меншік құқығындағы немесе өзге де заңды негіздегі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біліктілік құрамының болуы:</w:t>
            </w:r>
          </w:p>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қолданумен тікелей айналысатын бөлімшелерде тиісті жоғары техникалық немесе агрономиялық білімі немесе мамандығы бойынша кемінде 1 (бір) жыл практикалық жұмыс тәжірибесі бар арнаулы орта техникалық немесе агрономиялық білімі бар мамандар (кемінде 2 (екі)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35" w:id="120"/>
    <w:p>
      <w:pPr>
        <w:spacing w:after="0"/>
        <w:ind w:left="0"/>
        <w:jc w:val="left"/>
      </w:pPr>
      <w:r>
        <w:rPr>
          <w:rFonts w:ascii="Times New Roman"/>
          <w:b/>
          <w:i w:val="false"/>
          <w:color w:val="000000"/>
        </w:rPr>
        <w:t xml:space="preserve"> Өсімдіктерді қорғау саласындағы субъективті өлшемшарттар бойынша тәуекел дәрежесін айқындауға арналған субъективті өлшемшарттар тізбесі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 үшін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аэрозольдік және фумигациялық тәсілдермен қолдану жөніндегі қызметті жүзеге асыратын бақылау субъектілері (объектілері) үшін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(аэрозольдік және фумигациялық тәсілдерді қоспағанда) авиациялық және жерүсті тәсілдерімен қолдануды жүзеге асыратын бақылау субъектілері (объектілері) үшін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сақтау жөніндегі қызметті жүзеге асыратын бақылау субъектілері (объектілері) үшін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 үшін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(ФЕ-5), атап айтқанда тыйым салынған, жарамсыз болып қалған пестицидтерді және олардың ыдыстарын, сондай-ақ пайдаланылған пестицидтердің ыдыстарын зарарсыздандыру туралы есепті жыл сайын, 10 қаңтарға дейін (ФЕ-5)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тіркеу (ұсақмөлдекті және өндірістік) сынақтарын жүргізу жөніндегі қызметті жүзеге асыратын бақылау субъектілері (объектілері) үшін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биоагенттерді өткізу жөніндегі қызметті жүзеге асыратын бақылау субъектілері (объектілері) үшін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109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226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2-қосымша</w:t>
            </w:r>
          </w:p>
        </w:tc>
      </w:tr>
    </w:tbl>
    <w:bookmarkStart w:name="z137" w:id="121"/>
    <w:p>
      <w:pPr>
        <w:spacing w:after="0"/>
        <w:ind w:left="0"/>
        <w:jc w:val="left"/>
      </w:pPr>
      <w:r>
        <w:rPr>
          <w:rFonts w:ascii="Times New Roman"/>
          <w:b/>
          <w:i w:val="false"/>
          <w:color w:val="000000"/>
        </w:rPr>
        <w:t xml:space="preserve">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субъектілеріне (объектілеріне) қатысты өсімдіктерді қорғау саласындағы тексеру парағы</w:t>
      </w:r>
    </w:p>
    <w:bookmarkEnd w:id="121"/>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зиянды және аса қауіпті зиянды организмдердің мекендеу орындары болып табылатын саны зияндылықтың экономикалық шегінен жоғары зиянды және аса қауіпті зиянды организмдердің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саны зияндылықтың экономикалық шегінен жоғары зиянды және аса қауіпті зиянды организмдердің таралуын болдырмау мақсатында фитосанитариялық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фитосанитариялық іс-шараларды, атап айтқанда саны зияндылықтың экономикалық шегінен жоғары зиянды және аса қауіпті зиянды организмдердің таралуына жол бермеу мақсатында химиялық өңдеуді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109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226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4-қосымша</w:t>
            </w:r>
          </w:p>
        </w:tc>
      </w:tr>
    </w:tbl>
    <w:bookmarkStart w:name="z139" w:id="122"/>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асыратын бақылау субъектілеріне (объектілеріне) қатысты өсімдіктерді қорғау саласындағы тексеру парағы</w:t>
      </w:r>
    </w:p>
    <w:bookmarkEnd w:id="122"/>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жөніндегі қызметтің кіші түріне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аэрозольдік және фумигациялық тәсілдермен қолдану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пестицидтерді аэрозольдік және фумигациялық тәсілдермен қауіпсіз қолдану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109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226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5-қосымша</w:t>
            </w:r>
          </w:p>
        </w:tc>
      </w:tr>
    </w:tbl>
    <w:bookmarkStart w:name="z141" w:id="123"/>
    <w:p>
      <w:pPr>
        <w:spacing w:after="0"/>
        <w:ind w:left="0"/>
        <w:jc w:val="left"/>
      </w:pPr>
      <w:r>
        <w:rPr>
          <w:rFonts w:ascii="Times New Roman"/>
          <w:b/>
          <w:i w:val="false"/>
          <w:color w:val="000000"/>
        </w:rPr>
        <w:t xml:space="preserve"> Пестицидтерді (аэрозольдік және фумигациялық тәсілдерді қоспағанда) авиациялық және жерүсті тәсілдерімен қолдануды жүзеге асыратын бақылау субъектілеріне (объектілеріне) қатысты өсімдіктерді қорғау саласындағы тексеру парағы</w:t>
      </w:r>
    </w:p>
    <w:bookmarkEnd w:id="123"/>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үшін арнайы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бойынша арнайы техника үшін пайдаланылатын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авиациялық және жерүсті тәсілдерімен қолдану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авиациялық және жерүсті тәсілдерімен қауіпсіз қолдану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109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226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6-қосымша</w:t>
            </w:r>
          </w:p>
        </w:tc>
      </w:tr>
    </w:tbl>
    <w:bookmarkStart w:name="z143" w:id="124"/>
    <w:p>
      <w:pPr>
        <w:spacing w:after="0"/>
        <w:ind w:left="0"/>
        <w:jc w:val="left"/>
      </w:pPr>
      <w:r>
        <w:rPr>
          <w:rFonts w:ascii="Times New Roman"/>
          <w:b/>
          <w:i w:val="false"/>
          <w:color w:val="000000"/>
        </w:rPr>
        <w:t xml:space="preserve"> Пестицидтерді сақтау жөніндегі қызметті жүзеге асыратын бақылау субъектілеріне (объектілеріне) қатысты өсімдіктерді қорғау саласындағы тексеру парағы</w:t>
      </w:r>
    </w:p>
    <w:bookmarkEnd w:id="124"/>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пестицидтерді сақтауға арнайы арналған қоймалық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шешімдеріне сәйкес тіркеу (ұсақмөлдекті және өндірістік) сынақтарын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 негізінде тіркеу (ұсақмөлдекті және өндірістік) сынақтарын және (немесе) ғылыми зерттеулерді жүргізу үшін әкелінетін тәжірибелік үлгілерді қоспағанда, мемлекеттік тіркеуден өтпеген пестицидтерді, сондай-ақ тіркелмеген пестицидтерді өндіру (формуляциялау) үшін бастапқы компоненттердің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сақтау жөніндегі өсімдіктерді қорғау құралдарының (пестицидтердің) қауіпсіздігі туралы техникалық регламент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ұсынымдарында көрсетілген пестицидтерді қауіпсіз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Сақтаулы пестицидтердің ыдыс затбелгілерінде көзделген пестицидтерді қауіпсіз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жобалық құжаттамасында көзделген қойманың сыйымдылығынан аспайтын мөлшерде пестицидтерді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физикалық-химиялық қасиеттері (ұшуы, тотығуы және басқа қасиеттері), өрт және жарылыс қауіптілігі, реакциялық белсенділігі, сақтаудың температуралық режимі бойынша үйлеспейтін пестицидтерді бөлек сақтау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құрғақ сүзгіш элементтері бар ағындық және сорғыш желдету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төгілген жағдайда, оларды бейтараптандыру үшін сақтаулы пестицидтердің ыдыс затбелгілерінде көрсетілген қатерсіздендіргіш құралдарының қажетті мөлшерде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пестицидтердің кіріс-шығыс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109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226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7-қосымша</w:t>
            </w:r>
          </w:p>
        </w:tc>
      </w:tr>
    </w:tbl>
    <w:bookmarkStart w:name="z145" w:id="125"/>
    <w:p>
      <w:pPr>
        <w:spacing w:after="0"/>
        <w:ind w:left="0"/>
        <w:jc w:val="left"/>
      </w:pPr>
      <w:r>
        <w:rPr>
          <w:rFonts w:ascii="Times New Roman"/>
          <w:b/>
          <w:i w:val="false"/>
          <w:color w:val="000000"/>
        </w:rPr>
        <w:t xml:space="preserve">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субъектілеріне (объектілеріне) қатысты өсімдіктерді қорғау саласындағы тексеру парағы</w:t>
      </w:r>
    </w:p>
    <w:bookmarkEnd w:id="125"/>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(ФЕ-5), атап айтқанда тыйым салынған, жарамсыз болып қалған пестицидтерді және олардың ыдыстарын, сондай-ақ пайдаланылған пестицидтердің ыдыстарын зарарсыздандыру туралы есепті жыл сайын, 10 қаңтарға дейін (ФЕ-5)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және олардың ыдыстарын, сондай-ақ пайдаланылған пестицидтердің ыдыстарын зарарсыздандыру жөнінде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зарарсыздандыру жөніндегі ұсынымдарында көрсетілген пестицидтерді және олардың ыдыстарын, сондай-ақ пайдаланылған пестицидтердің ыдыстарын зарарсыздандыру тәсілдерін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және олардың ыдыстарын, сондай-ақ пайдаланылған пестицидтердің ыдыстарын зарарсыздандыру тәсілдерін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әрі қарай пайдалануға жарамсыз болып қалған қауіптілігі бірінші сыныпты пестицидтерді саңылаусыздықты қамтамасыз ететін және пестицидтің қоршаған ортаны ластауы мүмкіндігін болдырмайтын сыйымдылықтарда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сыныпты пестицидтерді, қажет болған жағдайда арнайы жапсырмасы (пестицидтің ерекшелігіне байланысты) бар полимер материалдарынан жасалған көп қабатты ыдыстарға буып-түю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тыйым салынған, жармсыз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сондай-ақ пайдаланылған пестицидтердің ыдыстарын зарарсыздандыру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109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226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9-қосымша</w:t>
            </w:r>
          </w:p>
        </w:tc>
      </w:tr>
    </w:tbl>
    <w:bookmarkStart w:name="z147" w:id="126"/>
    <w:p>
      <w:pPr>
        <w:spacing w:after="0"/>
        <w:ind w:left="0"/>
        <w:jc w:val="left"/>
      </w:pPr>
      <w:r>
        <w:rPr>
          <w:rFonts w:ascii="Times New Roman"/>
          <w:b/>
          <w:i w:val="false"/>
          <w:color w:val="000000"/>
        </w:rPr>
        <w:t xml:space="preserve"> Пестицидтерді тіркеу (ұсақмөлдекті және өндірістік) сынақтарын жүргізу жөніндегі қызметті жүзеге асыратын бақылау субъектілеріне (объектілеріне) қатысты өсімдіктерді қорғау саласындағы тексеру парағы</w:t>
      </w:r>
    </w:p>
    <w:bookmarkEnd w:id="12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үшін тіркелуші ұсынатын сәйкестік сертификаты бар зауыттық қаптамадағы тәжірибелік үлгілердің және эталондық пестицидтердің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пестицидтерді қолданудың тіркелуші мәлімдеген регламенттерін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зиянды организмдердің ерекшеліктерін (таралу ареалы, экономикалық мәні, ұрпақ беру саны, патогендігі, төзімділігі) ескере отырып, дақылдар өсірудің негізгі топырақтық-климаттық аймақтарында пестицидтерді тіркеу (ұсақмөлдекті және өндірістік) сынақтарын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ұйымда өсімдіктерді қорғау саласындағы уәкілетті органның ведомствосы ұсынатын, зиянды және аса қауіпті зиянды организмдердің болуына фитосанитариялық мониторинг актісінің, сондай-ақ пестицидтердің тіркеу (ұсақ денелі және өндірістік) сынақтарын жүргізу аймағында зиянды организмдердің болуына зерттеп-қарау жөніндегі есепке алу нәтижелерінің және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жөніндегі әдістемелік нұсқауларды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жөніндегі шараларды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109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226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10-қосымша</w:t>
            </w:r>
          </w:p>
        </w:tc>
      </w:tr>
    </w:tbl>
    <w:bookmarkStart w:name="z149" w:id="127"/>
    <w:p>
      <w:pPr>
        <w:spacing w:after="0"/>
        <w:ind w:left="0"/>
        <w:jc w:val="left"/>
      </w:pPr>
      <w:r>
        <w:rPr>
          <w:rFonts w:ascii="Times New Roman"/>
          <w:b/>
          <w:i w:val="false"/>
          <w:color w:val="000000"/>
        </w:rPr>
        <w:t xml:space="preserve"> Пестицидтерді, биоагенттерді өткізу жөніндегі қызметті жүзеге асыратын бақылау субъектілеріне (объектісіне) қатысты өсімдіктерді қорғау саласындағы тексеру парағы</w:t>
      </w:r>
    </w:p>
    <w:bookmarkEnd w:id="12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жөніндегі қызметті жүзеге асыруға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сатылатын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мемлекеттік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арнайы сақтауға арналған қоймадан өткізу және босату кезінде өсімдіктерді қорғау құралдарының (пестицидтердің) қауіпсіздігі туралы техникалық регламент талаптарының сақталуы немесе пестицидтерді азық-түліктік емес мамандандырылған бөлшек сауда дүкендері арқылы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пестицидтерді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зарарсыздандыру туралы мәліметтерді қоса отырып, пестицидтерді қауіпсіз пайдалану шаралары туралы өндірушінің ыдысында тиісті ақпарат болған кезде тұтынушыларға пестицидтерді өндірушінің ыдысында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пестицидтер ыдысының бүтіндігін сақтау, ыдыстың бүтіндігі бұзылған және оларды жеткізушіге қайтарған жағдайда пестицидтерді қайта буып-түю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алудың кіріс-шығыс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109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226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13-қосымша</w:t>
            </w:r>
          </w:p>
        </w:tc>
      </w:tr>
    </w:tbl>
    <w:bookmarkStart w:name="z151" w:id="128"/>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128"/>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________</w:t>
      </w:r>
    </w:p>
    <w:p>
      <w:pPr>
        <w:spacing w:after="0"/>
        <w:ind w:left="0"/>
        <w:jc w:val="both"/>
      </w:pPr>
      <w:r>
        <w:rPr>
          <w:rFonts w:ascii="Times New Roman"/>
          <w:b w:val="false"/>
          <w:i w:val="false"/>
          <w:color w:val="000000"/>
          <w:sz w:val="28"/>
        </w:rPr>
        <w:t>
      ____________________________________________________________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арнайы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техника үшін пайдаланылатын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өнеркәсіптік, өрт, санитариялық-эпидемиологиялық қауіпсіздік талаптарына жауап беретін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біліктілік құрамының болуы:</w:t>
            </w:r>
          </w:p>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қолданумен тікелей айналысатын бөлімшелерде тиісті жоғары техникалық немесе агрономиялық білімі немесе мамандығы бойынша кемінде 1 (бір) жыл практикалық жұмыс тәжірибесі бар арнаулы орта техникалық немесе агрономиялық білімі бар мамандар (кемінде 2 (екі)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