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ca93" w14:textId="617c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432 бұйрығы. Қазақстан Республикасының Әділет министрлігінде 2023 жылғы 12 маусымда № 32758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Химиялық өнімді тіркеу және есепке алу қағидалары (бұдан әрі – Қағидалар) "Химиялық өнімнің қауіпсіздігі туралы" Қазақстан Республикасы Заңының (бұдан әрі – Заң) </w:t>
      </w:r>
      <w:r>
        <w:rPr>
          <w:rFonts w:ascii="Times New Roman"/>
          <w:b w:val="false"/>
          <w:i w:val="false"/>
          <w:color w:val="000000"/>
          <w:sz w:val="28"/>
        </w:rPr>
        <w:t>8-1-бабына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химиялық өнімді тіркеу және есепке алу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"5. "Химиялық өнімдерді тіркеу және есепке алу" мемлекеттік қызметін (бұдан әрі – мемлекеттік көрсетілетін қызмет)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0"/>
    <w:p>
      <w:pPr>
        <w:spacing w:after="0"/>
        <w:ind w:left="0"/>
        <w:jc w:val="both"/>
      </w:pPr>
      <w:r>
        <w:rPr>
          <w:rFonts w:ascii="Times New Roman"/>
          <w:b w:val="false"/>
          <w:i w:val="false"/>
          <w:color w:val="000000"/>
          <w:sz w:val="28"/>
        </w:rPr>
        <w:t>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көрсетілетін қызметтерді алу үшін жеке және заңды тұлғалар (бұдан әрі – көрсетілетін қызметті алушылар) "Азаматтарға арналған үкімет" мемлекеттік корпорациясына немесе "электрондық үкімет" веб-порталы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"Химиялық өнімдерді тіркеу және есепке алу" мемлекеттік қызмет көрсетуге қойылатын негізгі талаптардың тізбесінде баяндалған (бұдан әрі – Мемлекеттік қызмет көрсетуге қойылатын негізгі талаптардың тізбесі)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0" w:id="1"/>
    <w:p>
      <w:pPr>
        <w:spacing w:after="0"/>
        <w:ind w:left="0"/>
        <w:jc w:val="both"/>
      </w:pPr>
      <w:r>
        <w:rPr>
          <w:rFonts w:ascii="Times New Roman"/>
          <w:b w:val="false"/>
          <w:i w:val="false"/>
          <w:color w:val="000000"/>
          <w:sz w:val="28"/>
        </w:rPr>
        <w:t>
      "8. Мемлекеттік корпорация қызметкері көрсетілетін қызметті алушының өтінішін Мемлекеттік көрсетілетін қызмет көрсетуге қойылатын негізгі талаптар тізбесінің 8-тармағында көзделген тізбеге сәйкес құжаттардың толық топтамасы болған кезде қабылдайды.</w:t>
      </w:r>
    </w:p>
    <w:bookmarkEnd w:id="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көрсетуге қойылатын негізгі талаптар тізбесінің 8-тармағында көзделген тізбеге сәйкес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Қорытындыны алғаннан кейін көрсетілетін қызметті берушінің орындаушысы 1 (бір) жұмыс күні ішінде химиялық өнімдердің қауіпсіздігі паспортының мазмұнын химиялық өнімдердің қауіпсіздігі саласындағы Қазақстан Республикасы заңнаманың талаптарына сәйкестікке тексереді,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нәтижесін не көрсетілетін қызметті алушының жеке кабинетіне жіберілетін Мемлекеттік көрсетілетін қызмет көрсетуге қойылатын негізгі талаптардың тізбесінің 9-тармағына сәйкес көрсетілетін қызметті берушінің басшысы немесе оны алмастыратын адамның электрондық цифрлық қолтаңбасымен (бұдан әрі – ЭЦҚ) қолы қойылған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xml:space="preserve">
      Мемлекеттік корпорация арқылы қабылдау кезінде орындаушы мемлекеттік корпорацияға жіберілетін,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ЭЦҚ-сымен қолы қойылған мемлекеттік қызмет көрсету нәтижесін ресімдейді және мемлекеттік корпорация қызметкері құжатты басып шығарады және көрсетілетін қызметті алушыға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5"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7"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9"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432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2-қосымша</w:t>
            </w:r>
          </w:p>
        </w:tc>
      </w:tr>
    </w:tbl>
    <w:bookmarkStart w:name="z21" w:id="7"/>
    <w:p>
      <w:pPr>
        <w:spacing w:after="0"/>
        <w:ind w:left="0"/>
        <w:jc w:val="left"/>
      </w:pPr>
      <w:r>
        <w:rPr>
          <w:rFonts w:ascii="Times New Roman"/>
          <w:b/>
          <w:i w:val="false"/>
          <w:color w:val="000000"/>
        </w:rPr>
        <w:t xml:space="preserve"> "Химиялық өнімді тіркеу және есепке алу" мемлекеттік көрсетілетін қызмет көрсетуге қойылатын негізгі талаптардың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w:t>
            </w:r>
            <w:r>
              <w:rPr>
                <w:rFonts w:ascii="Times New Roman"/>
                <w:b/>
                <w:i w:val="false"/>
                <w:color w:val="000000"/>
                <w:sz w:val="20"/>
              </w:rPr>
              <w:t>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не "Химиялық өнімді тіркеу және есепке алу" мемлекеттік қызмет көрсету қағидаларына (бұдан әрі – Қағидалар) 4 немесе 5-қосымшаларға сәйкес нысан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корпорацияда – Кодекске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18.00-ге дейін үзіліссіз жүзеге асырылады,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күнімен жүзеге асырылады). Мемлекеттік корпорациямен мемлекеттік көрсетілетін қызмет жеделдетілген қызмет көрсетусіз "электрондық" кезек тәртібінде көрсетіледі,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Қағидаларға 2-қосымшаға сәйкес нысан бойынша химиялық өнімді тіркеуге өтініш; 2) Қазақстан Республикасының химиялық өнімнің қауіпсіздігі саласындағы заңнамасында белгіленген талаптарға сәйкес келетін мемлекеттік және орыс тілдеріндегі химиялық өнімнің қауіпсіздік паспорты;</w:t>
            </w:r>
          </w:p>
          <w:p>
            <w:pPr>
              <w:spacing w:after="20"/>
              <w:ind w:left="20"/>
              <w:jc w:val="both"/>
            </w:pPr>
            <w:r>
              <w:rPr>
                <w:rFonts w:ascii="Times New Roman"/>
                <w:b w:val="false"/>
                <w:i w:val="false"/>
                <w:color w:val="000000"/>
                <w:sz w:val="20"/>
              </w:rPr>
              <w:t>
3) сәйкестікті міндетті растаған жағдайда, сәйкестік сертификаты немесе сәйкестік туралы декларация.</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Қағидаларға 2-қосымшаға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Қазақстан Республикасының химиялық өнімнің қауіпсіздігі саласындағы заңнамасында белгіленген талаптарға сәйкес келетін мемлекеттік және орыс тілдеріндегі химиялық өнімнің қауіпсіздік паспортының электрондық көшірмесі;</w:t>
            </w:r>
          </w:p>
          <w:p>
            <w:pPr>
              <w:spacing w:after="20"/>
              <w:ind w:left="20"/>
              <w:jc w:val="both"/>
            </w:pPr>
            <w:r>
              <w:rPr>
                <w:rFonts w:ascii="Times New Roman"/>
                <w:b w:val="false"/>
                <w:i w:val="false"/>
                <w:color w:val="000000"/>
                <w:sz w:val="20"/>
              </w:rPr>
              <w:t>
3) сәйкестікті міндетті растаған жағдайда, сәйкестік сертификаты немесе сәйкестік туралы декларация.</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1414, 8 800 080 7777 арқылы алуға мүмкіндігі бар.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 www.gov.kz/memleket/entities/miid;</w:t>
            </w:r>
          </w:p>
          <w:p>
            <w:pPr>
              <w:spacing w:after="20"/>
              <w:ind w:left="20"/>
              <w:jc w:val="both"/>
            </w:pPr>
            <w:r>
              <w:rPr>
                <w:rFonts w:ascii="Times New Roman"/>
                <w:b w:val="false"/>
                <w:i w:val="false"/>
                <w:color w:val="000000"/>
                <w:sz w:val="20"/>
              </w:rPr>
              <w:t>
2) Көрсетілетін қызметті беруші: www.gov.kz/memleket/entities/comprom, "Мемлекеттік көрсетілетін қызметтер";</w:t>
            </w:r>
          </w:p>
          <w:p>
            <w:pPr>
              <w:spacing w:after="20"/>
              <w:ind w:left="20"/>
              <w:jc w:val="both"/>
            </w:pPr>
            <w:r>
              <w:rPr>
                <w:rFonts w:ascii="Times New Roman"/>
                <w:b w:val="false"/>
                <w:i w:val="false"/>
                <w:color w:val="000000"/>
                <w:sz w:val="20"/>
              </w:rPr>
              <w:t>
3) Мемлекеттік корпорация: www.egov.kz; интернет-ресурстарында орналастырылған. Көрсетілетін қызметті алушының ЭСҚ-сы болған жағдайда, мемлекеттік көрсетілетін қызметті электрондық нысанда портал арқылы алуына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 Мемлекеттік қызмет көрсету мәселелері бойынша анықтама қызметінің байланыс телефондары: 8 (7172) 64 85 68, 64 85 15.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432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аты-жөні),</w:t>
            </w:r>
            <w:r>
              <w:br/>
            </w:r>
            <w:r>
              <w:rPr>
                <w:rFonts w:ascii="Times New Roman"/>
                <w:b w:val="false"/>
                <w:i w:val="false"/>
                <w:color w:val="000000"/>
                <w:sz w:val="20"/>
              </w:rPr>
              <w:t>немесе көрсетілген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2" w:id="8"/>
    <w:p>
      <w:pPr>
        <w:spacing w:after="0"/>
        <w:ind w:left="0"/>
        <w:jc w:val="left"/>
      </w:pPr>
      <w:r>
        <w:rPr>
          <w:rFonts w:ascii="Times New Roman"/>
          <w:b/>
          <w:i w:val="false"/>
          <w:color w:val="000000"/>
        </w:rPr>
        <w:t xml:space="preserve"> Құжаттарды қабылдаудан бас тарту туралы қолхат</w:t>
      </w:r>
    </w:p>
    <w:bookmarkEnd w:id="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қызметтің заңға тәуелді нормативтік құқықтық актісінде көзделген тізбеге сәйкес құжаттар топтамасын толық ұсынбауыңызға байланысты мемлекеттік қызмет көрсетуге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Жетіспеген немесе қолданылу мерзімі өткен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Бұл қолхат екі данада жасалды, әр тарапқа бір данадан.</w:t>
      </w:r>
    </w:p>
    <w:p>
      <w:pPr>
        <w:spacing w:after="0"/>
        <w:ind w:left="0"/>
        <w:jc w:val="both"/>
      </w:pPr>
      <w:r>
        <w:rPr>
          <w:rFonts w:ascii="Times New Roman"/>
          <w:b w:val="false"/>
          <w:i w:val="false"/>
          <w:color w:val="000000"/>
          <w:sz w:val="28"/>
        </w:rPr>
        <w:t>
      Аты-жөні (Мемлекеттік корпорация қызметкері) (қолы)</w:t>
      </w:r>
    </w:p>
    <w:p>
      <w:pPr>
        <w:spacing w:after="0"/>
        <w:ind w:left="0"/>
        <w:jc w:val="both"/>
      </w:pPr>
      <w:r>
        <w:rPr>
          <w:rFonts w:ascii="Times New Roman"/>
          <w:b w:val="false"/>
          <w:i w:val="false"/>
          <w:color w:val="000000"/>
          <w:sz w:val="28"/>
        </w:rPr>
        <w:t>
      Орындаушы: Аты-жөні 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Қабылдады: ____________________________</w:t>
      </w:r>
    </w:p>
    <w:p>
      <w:pPr>
        <w:spacing w:after="0"/>
        <w:ind w:left="0"/>
        <w:jc w:val="both"/>
      </w:pPr>
      <w:r>
        <w:rPr>
          <w:rFonts w:ascii="Times New Roman"/>
          <w:b w:val="false"/>
          <w:i w:val="false"/>
          <w:color w:val="000000"/>
          <w:sz w:val="28"/>
        </w:rPr>
        <w:t>
      Аты-жөні /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