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94358f" w14:textId="c94358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Азаматтық хал актілерін мемлекеттік тіркеу қызметтеріне ақы төлеу мөлшерін айқындау туралы</w:t>
      </w:r>
    </w:p>
    <w:p>
      <w:pPr>
        <w:spacing w:after="0"/>
        <w:ind w:left="0"/>
        <w:jc w:val="both"/>
      </w:pPr>
      <w:r>
        <w:rPr>
          <w:rFonts w:ascii="Times New Roman"/>
          <w:b w:val="false"/>
          <w:i w:val="false"/>
          <w:color w:val="000000"/>
          <w:sz w:val="28"/>
        </w:rPr>
        <w:t>Қазақстан Республикасының Цифрлық даму, инновациялар және аэроғарыш өнеркәсібі министрінің 2023 жылғы 9 маусымдағы № 175/НҚ бұйрығы. Қазақстан Республикасының Әділет министрлігінде 2023 жылғы 12 маусымда № 32755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"Неке (ерлі-зайыптылық) және отбасы туралы" Қазақстан Республикасының Кодексінің 182-бабының </w:t>
      </w:r>
      <w:r>
        <w:rPr>
          <w:rFonts w:ascii="Times New Roman"/>
          <w:b w:val="false"/>
          <w:i w:val="false"/>
          <w:color w:val="000000"/>
          <w:sz w:val="28"/>
        </w:rPr>
        <w:t>1-тармағына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Осы бұйрықтың </w:t>
      </w:r>
      <w:r>
        <w:rPr>
          <w:rFonts w:ascii="Times New Roman"/>
          <w:b w:val="false"/>
          <w:i w:val="false"/>
          <w:color w:val="000000"/>
          <w:sz w:val="28"/>
        </w:rPr>
        <w:t>қосымшасына</w:t>
      </w:r>
      <w:r>
        <w:rPr>
          <w:rFonts w:ascii="Times New Roman"/>
          <w:b w:val="false"/>
          <w:i w:val="false"/>
          <w:color w:val="000000"/>
          <w:sz w:val="28"/>
        </w:rPr>
        <w:t xml:space="preserve"> сәйкес азаматтық хал актілерін мемлекеттік тіркеу қызметтеріне ақы төлеу мөлшері айқындалсын.</w:t>
      </w:r>
    </w:p>
    <w:bookmarkEnd w:id="1"/>
    <w:bookmarkStart w:name="z3" w:id="2"/>
    <w:p>
      <w:pPr>
        <w:spacing w:after="0"/>
        <w:ind w:left="0"/>
        <w:jc w:val="both"/>
      </w:pPr>
      <w:r>
        <w:rPr>
          <w:rFonts w:ascii="Times New Roman"/>
          <w:b w:val="false"/>
          <w:i w:val="false"/>
          <w:color w:val="000000"/>
          <w:sz w:val="28"/>
        </w:rPr>
        <w:t>
      2. Қазақстан Республикасы Цифрлық даму, инновациялар және аэроғарыш өнеркәсібі министрлігінің Мемлекеттік көрсетілетін қызметтер комитеті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Цифрлық даму, инновациялар және аэроғарыш өнеркәсібі министрлігінің интернет-ресурсында орналастыруды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Цифрлық даму, инновациялар және аэроғарыш өнеркәсібі вице-министріне жүктелсін.</w:t>
      </w:r>
    </w:p>
    <w:bookmarkEnd w:id="5"/>
    <w:bookmarkStart w:name="z7" w:id="6"/>
    <w:p>
      <w:pPr>
        <w:spacing w:after="0"/>
        <w:ind w:left="0"/>
        <w:jc w:val="both"/>
      </w:pPr>
      <w:r>
        <w:rPr>
          <w:rFonts w:ascii="Times New Roman"/>
          <w:b w:val="false"/>
          <w:i w:val="false"/>
          <w:color w:val="000000"/>
          <w:sz w:val="28"/>
        </w:rPr>
        <w:t>
      4. Осы бұйрық 2023 жылғы 1 шілдеден бастап қолданысқа енгізіледі және ресми жариялануға жатады.</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Цифрлық даму, инновациялар және</w:t>
            </w:r>
          </w:p>
          <w:p>
            <w:pPr>
              <w:spacing w:after="20"/>
              <w:ind w:left="20"/>
              <w:jc w:val="both"/>
            </w:pPr>
            <w:r>
              <w:rPr>
                <w:rFonts w:ascii="Times New Roman"/>
                <w:b w:val="false"/>
                <w:i/>
                <w:color w:val="000000"/>
                <w:sz w:val="20"/>
              </w:rPr>
              <w:t>аэроғарыш өнеркәсібі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Мусин</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Әділет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Бәсекелестікті қорғау</w:t>
      </w:r>
    </w:p>
    <w:p>
      <w:pPr>
        <w:spacing w:after="0"/>
        <w:ind w:left="0"/>
        <w:jc w:val="both"/>
      </w:pPr>
      <w:r>
        <w:rPr>
          <w:rFonts w:ascii="Times New Roman"/>
          <w:b w:val="false"/>
          <w:i w:val="false"/>
          <w:color w:val="000000"/>
          <w:sz w:val="28"/>
        </w:rPr>
        <w:t>
      және дамыту агенттігі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 өнеркәсібі</w:t>
            </w:r>
            <w:r>
              <w:br/>
            </w:r>
            <w:r>
              <w:rPr>
                <w:rFonts w:ascii="Times New Roman"/>
                <w:b w:val="false"/>
                <w:i w:val="false"/>
                <w:color w:val="000000"/>
                <w:sz w:val="20"/>
              </w:rPr>
              <w:t>министрі 2023 жылғы</w:t>
            </w:r>
            <w:r>
              <w:br/>
            </w:r>
            <w:r>
              <w:rPr>
                <w:rFonts w:ascii="Times New Roman"/>
                <w:b w:val="false"/>
                <w:i w:val="false"/>
                <w:color w:val="000000"/>
                <w:sz w:val="20"/>
              </w:rPr>
              <w:t>9 маусымдағы № 175/НҚ</w:t>
            </w:r>
            <w:r>
              <w:br/>
            </w:r>
            <w:r>
              <w:rPr>
                <w:rFonts w:ascii="Times New Roman"/>
                <w:b w:val="false"/>
                <w:i w:val="false"/>
                <w:color w:val="000000"/>
                <w:sz w:val="20"/>
              </w:rPr>
              <w:t>бұйрығына қосымша</w:t>
            </w:r>
          </w:p>
        </w:tc>
      </w:tr>
    </w:tbl>
    <w:bookmarkStart w:name="z9" w:id="7"/>
    <w:p>
      <w:pPr>
        <w:spacing w:after="0"/>
        <w:ind w:left="0"/>
        <w:jc w:val="left"/>
      </w:pPr>
      <w:r>
        <w:rPr>
          <w:rFonts w:ascii="Times New Roman"/>
          <w:b/>
          <w:i w:val="false"/>
          <w:color w:val="000000"/>
        </w:rPr>
        <w:t xml:space="preserve"> Азаматтық хал актілерін мемлекеттік тіркеу қызметтеріне ақы төлеу мөлшері</w:t>
      </w:r>
    </w:p>
    <w:bookmarkEnd w:id="7"/>
    <w:p>
      <w:pPr>
        <w:spacing w:after="0"/>
        <w:ind w:left="0"/>
        <w:jc w:val="both"/>
      </w:pPr>
      <w:r>
        <w:rPr>
          <w:rFonts w:ascii="Times New Roman"/>
          <w:b w:val="false"/>
          <w:i w:val="false"/>
          <w:color w:val="ff0000"/>
          <w:sz w:val="28"/>
        </w:rPr>
        <w:t xml:space="preserve">
      Ескерту. Қосымша жаңа редакцияда – ҚР Премьер-Министрінің орынбасары – Жасанды интеллект және цифрлық даму министрінің 17.02.2026 </w:t>
      </w:r>
      <w:r>
        <w:rPr>
          <w:rFonts w:ascii="Times New Roman"/>
          <w:b w:val="false"/>
          <w:i w:val="false"/>
          <w:color w:val="ff0000"/>
          <w:sz w:val="28"/>
        </w:rPr>
        <w:t>№ 78/НҚ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(жұмыстардың, көрсетілетін қызметтердің) атауы және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үшін мөлшері, ҚҚС-сыз,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тууын мемлекеттік тіркеу, тууды мемлекеттік тіркеу туралы азаматтық хал актілері жазбаларына, оның ішінде әке болуды (ана болуды) анықтауға, баланы асырап алуға, атын, тегін және әкесінің атын өзгертуге байланысты өзгерістер, толықтырулар және түзетулер енгізу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тууын мемлекеттік тіркеу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Қайтыс болған баланы және өмірдің бірінші аптасында қайтыс болған баланы мемлекеттік тіркеу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жасқа толған және одан да көп баланың тууын мемлекеттік тіркеу (мерзімін өткізіп ала отырып)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Республикасынан тыс жерде туылған кәмелетке толмаған баланың тууын мемлекеттік тіркеу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Тууды мемлекеттік тіркеу туралы азаматтық хал актілері жазбаларына, оның ішінде атын, әкесінің атын, тегін өзгертуге байланысты өзгерістер, толықтырулар және түзетулер енгізу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1 725,00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Ата-аналардың бірлескен өтініші негізінде әке (ана) анықталуына байланысты тууды мемлекеттік тіркеу туралы акт жазбасына өзгерістер, толықтырулар енгізу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Анасы қайтыс болған, анасы қайтыс болды деп жарияланған, анасы хабар-ошарсыз кетті деп танылған, анасы әрекетке қабілетсіз деп танылған, анасынан ата-ана құқықтарынан айырылған не шектелген, анасының тұрғылықты жерін белгілеу мүмкін болмаған жағдайларда өзін баланың әкесі деп танитын адамның әкелігін (анасын) белгілеуге байланысты тууды мемлекеттік тіркеу туралы акт жазбасына өзгерістер, толықтырулар енгізу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 болуды анықтау, сондай-ақ әке болуды анықтау фактісін және әке болу фактісін анықтау туралы сот шешімі бойынша адамның әке (ана) болуын анықтауға байланысты тууды мемлекеттік тіркеу туралы акт жазбасына өзгерістер, толықтырулар енгізу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 болуды анықтау туралы бұрын шығарылған сот шешімінің, сондай-ақ әке болуды анықтау туралы акт жазбасының күшін жою туралы, жазбаны жарамсыз деп тану туралы заңды күшіне енген сот шешімінің күшін жою туралы сот ұйғарымын (қаулысын) алған кезде тууды мемлекеттік тіркеу туралы акт жазбасына өзгерістер, толықтырулар енгізу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 асырап алуға байланысты тууды мемлекеттік тіркеу туралы акт жазбасына өзгерістер, толықтырулар енгізу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бала асырап алу туралы бұрын шығарылған шешімге қосымша жаңа шешім шығарған жағдайда бала асырап алуға байланысты тууды мемлекеттік тіркеу туралы акт жазбасына өзгерістер, толықтырулар енгізу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азаматтары баланы асырап алған кезде дербес деректердің өзгеруіне байланысты тууды мемлекеттік тіркеу немесе тууды мемлекеттік тіркеу туралы акт жазбасына өзгерістер, толықтырулар енгізу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 қиюды (ерлі-зайыптылықты) мемлекеттік тіркеу, неке қиюды (ерлі-зайыптылықты) мемлекеттік тіркеу туралы азаматтық хал актілері жазбаларына, оның ішінде атын, тегін және әкесінің атын өзгертуге байланысты өзгерістер, толықтырулар және түзетулер енгізу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Неке қиюды (ерлі-зайыптылықты) мемлекеттік тіркеу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3 450,00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 қиюды (ерлі-зайыптылықты) мемлекеттік тіркеу актісіне, оның ішінде атын, тегін, әкесінің атын өзгертуге байланысты өзгерістер, толықтырулар және түзетулер енгізу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1 725,00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 жасын төмендету қажет болған жағдайда неке қиюды мемлекеттік тіркеу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3 450,00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Некені (ерлі-зайыптылықты) бұзуды мемлекеттік тіркеу, азаматтық хал актілері жазбаларына, оның ішінде атын, тегін және әкесінің атын өзгертуге байланысты өзгерістер, толықтырулар мен түзетулер енгізу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Өзара келісім бойынша некені бұзуды мемлекеттік тіркеу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Жұбайын хабар-ошарсыз кетті, әрекетке қабілетсіз немесе әрекет қабілеті шектеулі деп тану туралы сот шешімі, сондай-ақ қылмыс жасағаны үшін жұбайын кемінде үш жыл мерзімге бас бостандығынан айыруға соттау туралы сот үкімі негізінде некені бұзуды мемлекеттік тіркеу, сондай-ақ қылмыстық қудалау органының жұбайды халықаралық іздеуге жариялау туралы қаулысы, аталған қаулы сотпен санкцияланған күннен бастап кемінде үш жыл бойы іздеуде болған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 жылғы 10 желтоқсанға дейін шешімі шығарылған некені (ерлі-зайыптылықты) бұзу туралы сот шешімі негізінде некені бұзуды мемлекеттік тіркеу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шешіміне сәйкес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Некені (ерлі-зайыптылықты) бұзу туралы қолданыстағы актілік жазба толықтырылған жағдайда, 2019 жылғы 10 желтоқсанға дейін шешімі шығарылған некені (ерлі-зайыптылықты) бұзу туралы сот шешімі негізінде некені бұзуды мемлекеттік тіркеу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шешіміне сәйкес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Некені (ерлі-зайыптылықты) бұзуды мемлекеттік тіркеу туралы, оның ішінде атын, тегін, әкесінің атын өзгертуге байланысты азаматтық хал актілері жазбаларына өзгерістер, толықтырулар және түзетулер енгізу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1 725,00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хал актілері жазбаларының күшін жою</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Мүдделі тұлғалардың өтініші негізінде азаматтық хал актілері жазбаларының күшін жою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шешімінің негізінде азаматтық хал актілері жазбаларының күшін жою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хал актілері жазбаларын қалпына келтіру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Мүдделі тұлғалардың өтініші негізінде азаматтық хал актілерінің жазбаларын қалпына келтіру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1 725,00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 негізінде азаматтық хал актілерінің жазбаларын қалпына келтіру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1 725,00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хал актілерін мемлекеттік тіркеу туралы қайталама куәліктер, анықтамалар беру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 (ерлі-зайыптылық) және отбасы туралы" Қазақстан Республикасы Кодексінің 182-бабына сәйкес қайтыс болу туралы қайталама куәліктер беруді қоспағанда азаматтық хал актілерін мемлекеттік тіркеу туралы қайталама куәліктер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3 450,00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"Неке (ерлі-зайыптылық) және отбасы туралы" Қазақстан Республикасы Кодексінің </w:t>
            </w:r>
            <w:r>
              <w:rPr>
                <w:rFonts w:ascii="Times New Roman"/>
                <w:b w:val="false"/>
                <w:i w:val="false"/>
                <w:color w:val="000000"/>
                <w:sz w:val="20"/>
              </w:rPr>
              <w:t>182-бабына</w:t>
            </w:r>
            <w:r>
              <w:rPr>
                <w:rFonts w:ascii="Times New Roman"/>
                <w:b w:val="false"/>
                <w:i w:val="false"/>
                <w:color w:val="000000"/>
                <w:sz w:val="20"/>
              </w:rPr>
              <w:t xml:space="preserve"> сәйкес қайтыс болу туралы анықтама беруді қоспағанда, азаматтық хал актілерін мемлекеттік тіркеу туралы анықтамаларды қағаз жеткізгіште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1 035,00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үкіметтің" веб-порталы арқылы азаматтық хал актілерін электрондық нысанда мемлекеттік тіркеу туралы анықтамаларды, оның ішінде қайтыс болғаны туралы хабарламаларды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Тегін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Тәуелсіз Мемлекеттер Достастығы елдерінен азаматтық хал актілерін тіркеу туралы куәліктерді талап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1 725,00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Тәуелсіз Мемлекеттер Достастығы елдерін қоспағанда, шет мемлекеттерден азаматтық хал актілерін тіркеу туралы куәліктерді талап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3 450,00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Қайтыс болуды мемлекеттік тіркеу, қайтыс болуды мемлекеттік тіркеу туралы жазба актілеріне өзгерістер, толықтырулар және түзетулер енгізу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Қайтыс болуды мемлекеттік тіркеу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Қайтыс болуды мемлекеттік тіркеу туралы акт жазбаларына өзгерістер, толықтырулар және түзетулер енгізу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1 725,00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хал актісін тіркеу туралы мәліметтерді өзектендіру (түзету)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корпорациясы немесе "электрондық үкімет" веб-порталы арқылы азаматтық хал актісін тіркеу туралы мәліметтерді өзектендіру (түзету)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