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ec0ca" w14:textId="f5ec0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жұмыспен қамту саласында бюджет қаражаты есебінен көрсетілетін қызметтерге тарифтерді қалыптастыру әдістемесін және тарифтердің шекті деңгейін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29 мамырдағы № 183 бұйрығы. Қазақстан Республикасының Әділет министрлігінде 2023 жылғы 30 мамырда № 32620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Кодексінің 12-бабы </w:t>
      </w:r>
      <w:r>
        <w:rPr>
          <w:rFonts w:ascii="Times New Roman"/>
          <w:b w:val="false"/>
          <w:i w:val="false"/>
          <w:color w:val="000000"/>
          <w:sz w:val="28"/>
        </w:rPr>
        <w:t>5-тармақшасының</w:t>
      </w:r>
      <w:r>
        <w:rPr>
          <w:rFonts w:ascii="Times New Roman"/>
          <w:b w:val="false"/>
          <w:i w:val="false"/>
          <w:color w:val="000000"/>
          <w:sz w:val="28"/>
        </w:rPr>
        <w:t xml:space="preserve"> алтыншы абзацына сәйкес БҰЙЫРАМЫН: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халықты жұмыспен қамту саласында бюджет қаражаты есебінен көрсетілетін қызметтерге тарифтерді қалыптастыру әдістемесі;</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халықты жұмыспен қамту саласында бюджет қаражаты есебінен көрсетілетін қызметтерге тарифтердің шекті деңгейі бекітілсін.</w:t>
      </w:r>
    </w:p>
    <w:bookmarkEnd w:id="3"/>
    <w:bookmarkStart w:name="z5"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министрінің бұйрығының және кейбір бұйрықтарының құрылымдық элементтерінің күші жойылды деп танылсын.</w:t>
      </w:r>
    </w:p>
    <w:bookmarkEnd w:id="4"/>
    <w:bookmarkStart w:name="z6" w:id="5"/>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жұмыспен қамту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7"/>
    <w:bookmarkStart w:name="z9"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8"/>
    <w:bookmarkStart w:name="z10" w:id="9"/>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жетекшілік ететін вице-министрге жүктелсін.</w:t>
      </w:r>
    </w:p>
    <w:bookmarkEnd w:id="9"/>
    <w:bookmarkStart w:name="z11" w:id="10"/>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Ұлттық экономика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мамырдағы</w:t>
            </w:r>
            <w:r>
              <w:br/>
            </w:r>
            <w:r>
              <w:rPr>
                <w:rFonts w:ascii="Times New Roman"/>
                <w:b w:val="false"/>
                <w:i w:val="false"/>
                <w:color w:val="000000"/>
                <w:sz w:val="20"/>
              </w:rPr>
              <w:t>№ 183 бұйрығына</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Халықты жұмыспен қамту саласында бюджет қаражаты есебінен көрсетілетін қызметтерге тарифтерді қалыптастыру әдістемесі</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Халықты жұмыспен қамту саласында бюджет қаражаты есебінен көрсетілетін қызметтерге тарифтерді қалыптастыру әдістемесі (бұдан әрі – Әдістеме) Қазақстан Республикасының Әлеуметтік Кодексінің 12-бабы </w:t>
      </w:r>
      <w:r>
        <w:rPr>
          <w:rFonts w:ascii="Times New Roman"/>
          <w:b w:val="false"/>
          <w:i w:val="false"/>
          <w:color w:val="000000"/>
          <w:sz w:val="28"/>
        </w:rPr>
        <w:t>5-тармақшасының</w:t>
      </w:r>
      <w:r>
        <w:rPr>
          <w:rFonts w:ascii="Times New Roman"/>
          <w:b w:val="false"/>
          <w:i w:val="false"/>
          <w:color w:val="000000"/>
          <w:sz w:val="28"/>
        </w:rPr>
        <w:t xml:space="preserve"> бесінші абзацына сәйкес әзірленді және халықты жұмыспен қамту саласында бюджет қаражаты есебінен көрсетілетін қызметтерге тарифтерді қалыптастыру тәртібін айқындайды.</w:t>
      </w:r>
    </w:p>
    <w:bookmarkEnd w:id="13"/>
    <w:bookmarkStart w:name="z16" w:id="14"/>
    <w:p>
      <w:pPr>
        <w:spacing w:after="0"/>
        <w:ind w:left="0"/>
        <w:jc w:val="both"/>
      </w:pPr>
      <w:r>
        <w:rPr>
          <w:rFonts w:ascii="Times New Roman"/>
          <w:b w:val="false"/>
          <w:i w:val="false"/>
          <w:color w:val="000000"/>
          <w:sz w:val="28"/>
        </w:rPr>
        <w:t>
      2. Осы Әдістемеде мынадай түсініктер қолданылады:</w:t>
      </w:r>
    </w:p>
    <w:bookmarkEnd w:id="14"/>
    <w:bookmarkStart w:name="z17" w:id="15"/>
    <w:p>
      <w:pPr>
        <w:spacing w:after="0"/>
        <w:ind w:left="0"/>
        <w:jc w:val="both"/>
      </w:pPr>
      <w:r>
        <w:rPr>
          <w:rFonts w:ascii="Times New Roman"/>
          <w:b w:val="false"/>
          <w:i w:val="false"/>
          <w:color w:val="000000"/>
          <w:sz w:val="28"/>
        </w:rPr>
        <w:t>
      1) "Еңбек нарығы" автоматтандырылған цифрлық жүйесі (бұдан әрі – "Еңбек нарығы" АЦЖ) – әлеуметтік-еңбек саласының бірыңғай цифрлық жүйесінің құрамындағы жұмысқа орналастыруға делдалдық көрсету, есептілікке мониторинг жүргізу және қалыптастыру мақсатында еңбек мобильдігі орталықтарының, мансап орталықтарының қызметін автоматтандыруға және мемлекеттік органдардың цифрлық жүйелерімен интеграциялаумен қоса ведомствоаралық өзара іс-қимылға арналған автоматтандырылған цифрлық жүйе;</w:t>
      </w:r>
    </w:p>
    <w:bookmarkEnd w:id="15"/>
    <w:bookmarkStart w:name="z18" w:id="16"/>
    <w:p>
      <w:pPr>
        <w:spacing w:after="0"/>
        <w:ind w:left="0"/>
        <w:jc w:val="both"/>
      </w:pPr>
      <w:r>
        <w:rPr>
          <w:rFonts w:ascii="Times New Roman"/>
          <w:b w:val="false"/>
          <w:i w:val="false"/>
          <w:color w:val="000000"/>
          <w:sz w:val="28"/>
        </w:rPr>
        <w:t>
      2)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6"/>
    <w:bookmarkStart w:name="z19" w:id="17"/>
    <w:p>
      <w:pPr>
        <w:spacing w:after="0"/>
        <w:ind w:left="0"/>
        <w:jc w:val="both"/>
      </w:pPr>
      <w:r>
        <w:rPr>
          <w:rFonts w:ascii="Times New Roman"/>
          <w:b w:val="false"/>
          <w:i w:val="false"/>
          <w:color w:val="000000"/>
          <w:sz w:val="28"/>
        </w:rPr>
        <w:t>
      3) халықты жұмыспен қамту саласында қызмет көрсетуге арналған тариф (бұдан әрі – тариф) – халықты жұмыспен қамту саласындағы қызметтің бір бірлігінің есептік құны.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01.07.2026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қолданысқа енгізіледі) бұйрықтарымен.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2-тарау. Халықты жұмыспен қамту саласында бюджет қаражаты есебінен көрсетілетін қызметтерге тарифтерді және олардың шекті деңгейін қалыптастыру</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3. Тарифті қалыптастыру жоспарланған кезеңнің алдындағы үш есепті жылдағы мансап орталығының қызметін қаржыландыруға жұмсалатын нақты шығыстарды талдау және орташалау негізінде жүзеге асырылады.</w:t>
      </w:r>
    </w:p>
    <w:bookmarkEnd w:id="18"/>
    <w:bookmarkStart w:name="z22" w:id="19"/>
    <w:p>
      <w:pPr>
        <w:spacing w:after="0"/>
        <w:ind w:left="0"/>
        <w:jc w:val="both"/>
      </w:pPr>
      <w:r>
        <w:rPr>
          <w:rFonts w:ascii="Times New Roman"/>
          <w:b w:val="false"/>
          <w:i w:val="false"/>
          <w:color w:val="000000"/>
          <w:sz w:val="28"/>
        </w:rPr>
        <w:t>
      4. Жұмыспен қамту саласында қызмет көрсетуге тарифтерді қалыптастыру қызмет көрсетудің бизнес процестеріне сәйкес жүзеге асырылады.</w:t>
      </w:r>
    </w:p>
    <w:bookmarkEnd w:id="19"/>
    <w:bookmarkStart w:name="z23" w:id="20"/>
    <w:p>
      <w:pPr>
        <w:spacing w:after="0"/>
        <w:ind w:left="0"/>
        <w:jc w:val="both"/>
      </w:pPr>
      <w:r>
        <w:rPr>
          <w:rFonts w:ascii="Times New Roman"/>
          <w:b w:val="false"/>
          <w:i w:val="false"/>
          <w:color w:val="000000"/>
          <w:sz w:val="28"/>
        </w:rPr>
        <w:t>
      Тарифтік мәндер халықты жұмыспен қамту саласындағы әрбір қызмет түрі және қызметін қалаларда, соның ішінде аудандық маңызы бар қалаларда жүзеге асыратын мансап орталықтары мен қызметін ауылдық жерлерде жүзеге асыратын мансап орталықтары үшін белгіленеді.</w:t>
      </w:r>
    </w:p>
    <w:bookmarkEnd w:id="20"/>
    <w:bookmarkStart w:name="z24" w:id="21"/>
    <w:p>
      <w:pPr>
        <w:spacing w:after="0"/>
        <w:ind w:left="0"/>
        <w:jc w:val="both"/>
      </w:pPr>
      <w:r>
        <w:rPr>
          <w:rFonts w:ascii="Times New Roman"/>
          <w:b w:val="false"/>
          <w:i w:val="false"/>
          <w:color w:val="000000"/>
          <w:sz w:val="28"/>
        </w:rPr>
        <w:t xml:space="preserve">
      5. Бір қызмет көрсетуге тарифті қалыптастыру мына формула бойынша жүзеге асырылады: </w:t>
      </w:r>
    </w:p>
    <w:bookmarkEnd w:id="21"/>
    <w:p>
      <w:pPr>
        <w:spacing w:after="0"/>
        <w:ind w:left="0"/>
        <w:jc w:val="both"/>
      </w:pPr>
      <w:r>
        <w:rPr>
          <w:rFonts w:ascii="Times New Roman"/>
          <w:b w:val="false"/>
          <w:i w:val="false"/>
          <w:color w:val="000000"/>
          <w:sz w:val="28"/>
        </w:rPr>
        <w:t>
      Тi = Тбаз_i + Тбаз_i х (Ка-1) + Тбаз_i х (Кэ-1), ондағы:</w:t>
      </w:r>
    </w:p>
    <w:p>
      <w:pPr>
        <w:spacing w:after="0"/>
        <w:ind w:left="0"/>
        <w:jc w:val="both"/>
      </w:pPr>
      <w:r>
        <w:rPr>
          <w:rFonts w:ascii="Times New Roman"/>
          <w:b w:val="false"/>
          <w:i w:val="false"/>
          <w:color w:val="000000"/>
          <w:sz w:val="28"/>
        </w:rPr>
        <w:t>
      Тбаз_i – i-қызметін көрсетуге базалық тариф;</w:t>
      </w:r>
    </w:p>
    <w:p>
      <w:pPr>
        <w:spacing w:after="0"/>
        <w:ind w:left="0"/>
        <w:jc w:val="both"/>
      </w:pPr>
      <w:r>
        <w:rPr>
          <w:rFonts w:ascii="Times New Roman"/>
          <w:b w:val="false"/>
          <w:i w:val="false"/>
          <w:color w:val="000000"/>
          <w:sz w:val="28"/>
        </w:rPr>
        <w:t>
      i – қызмет түрі;</w:t>
      </w:r>
    </w:p>
    <w:p>
      <w:pPr>
        <w:spacing w:after="0"/>
        <w:ind w:left="0"/>
        <w:jc w:val="both"/>
      </w:pPr>
      <w:r>
        <w:rPr>
          <w:rFonts w:ascii="Times New Roman"/>
          <w:b w:val="false"/>
          <w:i w:val="false"/>
          <w:color w:val="000000"/>
          <w:sz w:val="28"/>
        </w:rPr>
        <w:t>
      Ка – мансап орталығының үй-жайын жалдау бойынша түзету коэффициенті мына формула бойынша айқындалады:</w:t>
      </w:r>
    </w:p>
    <w:p>
      <w:pPr>
        <w:spacing w:after="0"/>
        <w:ind w:left="0"/>
        <w:jc w:val="both"/>
      </w:pPr>
      <w:r>
        <w:rPr>
          <w:rFonts w:ascii="Times New Roman"/>
          <w:b w:val="false"/>
          <w:i w:val="false"/>
          <w:color w:val="000000"/>
          <w:sz w:val="28"/>
        </w:rPr>
        <w:t>
      Ка = Va / Ужыл / m, ондағы:</w:t>
      </w:r>
    </w:p>
    <w:p>
      <w:pPr>
        <w:spacing w:after="0"/>
        <w:ind w:left="0"/>
        <w:jc w:val="both"/>
      </w:pPr>
      <w:r>
        <w:rPr>
          <w:rFonts w:ascii="Times New Roman"/>
          <w:b w:val="false"/>
          <w:i w:val="false"/>
          <w:color w:val="000000"/>
          <w:sz w:val="28"/>
        </w:rPr>
        <w:t>
      Va – мансап орталығы үшін үй-жайларды жалдау үшін көзделген қаражаттың жылдық сомасы;</w:t>
      </w:r>
    </w:p>
    <w:p>
      <w:pPr>
        <w:spacing w:after="0"/>
        <w:ind w:left="0"/>
        <w:jc w:val="both"/>
      </w:pPr>
      <w:r>
        <w:rPr>
          <w:rFonts w:ascii="Times New Roman"/>
          <w:b w:val="false"/>
          <w:i w:val="false"/>
          <w:color w:val="000000"/>
          <w:sz w:val="28"/>
        </w:rPr>
        <w:t>
      У</w:t>
      </w:r>
      <w:r>
        <w:rPr>
          <w:rFonts w:ascii="Times New Roman"/>
          <w:b w:val="false"/>
          <w:i w:val="false"/>
          <w:color w:val="000000"/>
          <w:vertAlign w:val="subscript"/>
        </w:rPr>
        <w:t>жыл</w:t>
      </w:r>
      <w:r>
        <w:rPr>
          <w:rFonts w:ascii="Times New Roman"/>
          <w:b w:val="false"/>
          <w:i w:val="false"/>
          <w:color w:val="000000"/>
          <w:sz w:val="28"/>
        </w:rPr>
        <w:t xml:space="preserve"> – мансап орталығы көрсететін және "Еңбек нарығы" АЦЖ-да тіркелген қызметтердің жоспарлы саны;</w:t>
      </w:r>
    </w:p>
    <w:p>
      <w:pPr>
        <w:spacing w:after="0"/>
        <w:ind w:left="0"/>
        <w:jc w:val="both"/>
      </w:pPr>
      <w:r>
        <w:rPr>
          <w:rFonts w:ascii="Times New Roman"/>
          <w:b w:val="false"/>
          <w:i w:val="false"/>
          <w:color w:val="000000"/>
          <w:sz w:val="28"/>
        </w:rPr>
        <w:t>
      m – мансап орталығы қаржы жылы ішінде көрсететін қызметтерге ақы төленетін айлар саны;</w:t>
      </w:r>
    </w:p>
    <w:p>
      <w:pPr>
        <w:spacing w:after="0"/>
        <w:ind w:left="0"/>
        <w:jc w:val="both"/>
      </w:pPr>
      <w:r>
        <w:rPr>
          <w:rFonts w:ascii="Times New Roman"/>
          <w:b w:val="false"/>
          <w:i w:val="false"/>
          <w:color w:val="000000"/>
          <w:sz w:val="28"/>
        </w:rPr>
        <w:t>
      Кэ – экологиялық апат аймағында немесе радиациялық қатер аумағындағы жұмыс үшін үстемақыны есептеудің түзету коэффициенті мына формула бойынша айқындалады:</w:t>
      </w:r>
    </w:p>
    <w:p>
      <w:pPr>
        <w:spacing w:after="0"/>
        <w:ind w:left="0"/>
        <w:jc w:val="both"/>
      </w:pPr>
      <w:r>
        <w:rPr>
          <w:rFonts w:ascii="Times New Roman"/>
          <w:b w:val="false"/>
          <w:i w:val="false"/>
          <w:color w:val="000000"/>
          <w:sz w:val="28"/>
        </w:rPr>
        <w:t>
      Кэ = Vэ / Ужыл / m, онда:</w:t>
      </w:r>
    </w:p>
    <w:p>
      <w:pPr>
        <w:spacing w:after="0"/>
        <w:ind w:left="0"/>
        <w:jc w:val="both"/>
      </w:pPr>
      <w:r>
        <w:rPr>
          <w:rFonts w:ascii="Times New Roman"/>
          <w:b w:val="false"/>
          <w:i w:val="false"/>
          <w:color w:val="000000"/>
          <w:sz w:val="28"/>
        </w:rPr>
        <w:t>
      Vэ – "</w:t>
      </w:r>
      <w:r>
        <w:rPr>
          <w:rFonts w:ascii="Times New Roman"/>
          <w:b w:val="false"/>
          <w:i w:val="false"/>
          <w:color w:val="000000"/>
          <w:sz w:val="28"/>
        </w:rPr>
        <w:t>Арал өңiрiндегi экологиялық қасiрет салдарынан зардап шеккен азаматтарды әлеуметтiк қорғау туралы</w:t>
      </w:r>
      <w:r>
        <w:rPr>
          <w:rFonts w:ascii="Times New Roman"/>
          <w:b w:val="false"/>
          <w:i w:val="false"/>
          <w:color w:val="000000"/>
          <w:sz w:val="28"/>
        </w:rPr>
        <w:t>" және "</w:t>
      </w:r>
      <w:r>
        <w:rPr>
          <w:rFonts w:ascii="Times New Roman"/>
          <w:b w:val="false"/>
          <w:i w:val="false"/>
          <w:color w:val="000000"/>
          <w:sz w:val="28"/>
        </w:rPr>
        <w:t>Семей ядролық сынақ полигонындағы ядролық сынақтардың салдарынан зардап шеккен азаматтарды әлеуметтік қорғау туралы</w:t>
      </w:r>
      <w:r>
        <w:rPr>
          <w:rFonts w:ascii="Times New Roman"/>
          <w:b w:val="false"/>
          <w:i w:val="false"/>
          <w:color w:val="000000"/>
          <w:sz w:val="28"/>
        </w:rPr>
        <w:t>" Қазақстан Республикасының заңдарына сәйкес мансап орталығы үшін экологиялық апат аймағында немесе радиациялық қатер аумағындағы жұмыс үшін үстемеақы төлеуге көзделген қаражаттың бір жылғы көлемі.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6. Бір қызмет көрсетуге базалық тарифті қалыптастыру мына формула бойынша жүзеге асырылады:</w:t>
      </w:r>
    </w:p>
    <w:bookmarkEnd w:id="22"/>
    <w:p>
      <w:pPr>
        <w:spacing w:after="0"/>
        <w:ind w:left="0"/>
        <w:jc w:val="both"/>
      </w:pPr>
      <w:r>
        <w:rPr>
          <w:rFonts w:ascii="Times New Roman"/>
          <w:b w:val="false"/>
          <w:i w:val="false"/>
          <w:color w:val="000000"/>
          <w:sz w:val="28"/>
        </w:rPr>
        <w:t>
      Тбаз_i = Рот_i + Рк_i, ондағы:</w:t>
      </w:r>
    </w:p>
    <w:p>
      <w:pPr>
        <w:spacing w:after="0"/>
        <w:ind w:left="0"/>
        <w:jc w:val="both"/>
      </w:pPr>
      <w:r>
        <w:rPr>
          <w:rFonts w:ascii="Times New Roman"/>
          <w:b w:val="false"/>
          <w:i w:val="false"/>
          <w:color w:val="000000"/>
          <w:sz w:val="28"/>
        </w:rPr>
        <w:t>
      Рот_i – i-қызметін көрсететін мансап орталығының персоналына төлемдерге аударымдармен қоса, еңбекақы төлеу шығыстарының орташа есептік сомасы;</w:t>
      </w:r>
    </w:p>
    <w:p>
      <w:pPr>
        <w:spacing w:after="0"/>
        <w:ind w:left="0"/>
        <w:jc w:val="both"/>
      </w:pPr>
      <w:r>
        <w:rPr>
          <w:rFonts w:ascii="Times New Roman"/>
          <w:b w:val="false"/>
          <w:i w:val="false"/>
          <w:color w:val="000000"/>
          <w:sz w:val="28"/>
        </w:rPr>
        <w:t>
      к_i – бір қызметке есептегенде мансап орталығының жанама шығыстарының орташа есептік сомасы.</w:t>
      </w:r>
    </w:p>
    <w:bookmarkStart w:name="z26" w:id="23"/>
    <w:p>
      <w:pPr>
        <w:spacing w:after="0"/>
        <w:ind w:left="0"/>
        <w:jc w:val="both"/>
      </w:pPr>
      <w:r>
        <w:rPr>
          <w:rFonts w:ascii="Times New Roman"/>
          <w:b w:val="false"/>
          <w:i w:val="false"/>
          <w:color w:val="000000"/>
          <w:sz w:val="28"/>
        </w:rPr>
        <w:t>
      7. I-қызметін көрсететін персоналдың төлемдеріне аударымдармен қоса еңбекақы төлеу шығыстары мына формула бойынша есептеледі:</w:t>
      </w:r>
    </w:p>
    <w:bookmarkEnd w:id="2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162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1623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 w:id="24"/>
    <w:p>
      <w:pPr>
        <w:spacing w:after="0"/>
        <w:ind w:left="0"/>
        <w:jc w:val="both"/>
      </w:pPr>
      <w:r>
        <w:rPr>
          <w:rFonts w:ascii="Times New Roman"/>
          <w:b w:val="false"/>
          <w:i w:val="false"/>
          <w:color w:val="000000"/>
          <w:sz w:val="28"/>
        </w:rPr>
        <w:t>
      Nin – n-жұмыскердің i-қызметін көрсетуге жұмсалатын жұмыс уақытының нормасының мәні. Қызмет көрсетуге жұмыскердің жұмсайтын жұмыс уақыты нормаларын айқындау үшін: жұмыс күнінің хронометражы, фотографиясы, жұмыскерлерге сауалнама жүргізу әдістер пайдаланылады. Сондай-ақ алдыңғы кезең үшін уақыт шығындары туралы статистикалық есеп деректері, жұмыс уақытын пайдалануға жүргізілген қадағалау материалдары, сараптама бағаларының нәтижелері, қызмет көрсеткені үшін мансап орталығының басшылары мен жұмыскерлерінің тәжірибесі пайдаланылады.</w:t>
      </w:r>
    </w:p>
    <w:bookmarkEnd w:id="24"/>
    <w:bookmarkStart w:name="z28" w:id="25"/>
    <w:p>
      <w:pPr>
        <w:spacing w:after="0"/>
        <w:ind w:left="0"/>
        <w:jc w:val="both"/>
      </w:pPr>
      <w:r>
        <w:rPr>
          <w:rFonts w:ascii="Times New Roman"/>
          <w:b w:val="false"/>
          <w:i w:val="false"/>
          <w:color w:val="000000"/>
          <w:sz w:val="28"/>
        </w:rPr>
        <w:t>
      Rin - i-қызметін көрсетумен байланысты n-жұмыскердің еңбегіне ақы төлеу бойынша төлемдерге аударымдарды қосқанда, уақытша (сағаттық, күндік, айлық, жылдық) еңбекақы төлемінің мөлшерлемесі (лауазымдық айлық ақы), еңбекақы мөлшерлемесін, өтемақылық сипаттағы төлемдерді ескеріп).</w:t>
      </w:r>
    </w:p>
    <w:bookmarkEnd w:id="25"/>
    <w:bookmarkStart w:name="z29" w:id="26"/>
    <w:p>
      <w:pPr>
        <w:spacing w:after="0"/>
        <w:ind w:left="0"/>
        <w:jc w:val="both"/>
      </w:pPr>
      <w:r>
        <w:rPr>
          <w:rFonts w:ascii="Times New Roman"/>
          <w:b w:val="false"/>
          <w:i w:val="false"/>
          <w:color w:val="000000"/>
          <w:sz w:val="28"/>
        </w:rPr>
        <w:t>
      I-қызметін көрсетумен байланысты n-жұмыскердің еңбегіне ақы төлеу бойынша төлемдерге аударымдарды қосқанда, уақытша (сағаттық, күндік, айлық, жылдық) еңбекақы төлемінің мөлшері еңбекақы төлемдерінің жылдық қорынан және көрсетілген жұмыскердің есепті кезеңіне арналған жұмыс уақытының жылдық қорына қарай айқындалады.</w:t>
      </w:r>
    </w:p>
    <w:bookmarkEnd w:id="26"/>
    <w:bookmarkStart w:name="z30" w:id="27"/>
    <w:p>
      <w:pPr>
        <w:spacing w:after="0"/>
        <w:ind w:left="0"/>
        <w:jc w:val="both"/>
      </w:pPr>
      <w:r>
        <w:rPr>
          <w:rFonts w:ascii="Times New Roman"/>
          <w:b w:val="false"/>
          <w:i w:val="false"/>
          <w:color w:val="000000"/>
          <w:sz w:val="28"/>
        </w:rPr>
        <w:t>
      Еңбек ақы төлемінің жылдық қоры және i-қызметін көрсетумен байланысты n-жұмыскер уақытының жылдық қоры осы Әдістеменің 7-тармағына сәйкес айқындалады.</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2023 жылғы 29 мамырдағы</w:t>
            </w:r>
            <w:r>
              <w:br/>
            </w:r>
            <w:r>
              <w:rPr>
                <w:rFonts w:ascii="Times New Roman"/>
                <w:b w:val="false"/>
                <w:i w:val="false"/>
                <w:color w:val="000000"/>
                <w:sz w:val="20"/>
              </w:rPr>
              <w:t>№ 183 бұйрығына</w:t>
            </w:r>
            <w:r>
              <w:br/>
            </w:r>
            <w:r>
              <w:rPr>
                <w:rFonts w:ascii="Times New Roman"/>
                <w:b w:val="false"/>
                <w:i w:val="false"/>
                <w:color w:val="000000"/>
                <w:sz w:val="20"/>
              </w:rPr>
              <w:t>2-қосымша</w:t>
            </w:r>
          </w:p>
        </w:tc>
      </w:tr>
    </w:tbl>
    <w:bookmarkStart w:name="z32" w:id="28"/>
    <w:p>
      <w:pPr>
        <w:spacing w:after="0"/>
        <w:ind w:left="0"/>
        <w:jc w:val="left"/>
      </w:pPr>
      <w:r>
        <w:rPr>
          <w:rFonts w:ascii="Times New Roman"/>
          <w:b/>
          <w:i w:val="false"/>
          <w:color w:val="000000"/>
        </w:rPr>
        <w:t xml:space="preserve"> Халықты жұмыспен қамту саласында бюджет қаражаты есебінен көрсетілетін қызметтерге тарифтердің шекті деңгейі</w:t>
      </w:r>
    </w:p>
    <w:bookmarkEnd w:id="28"/>
    <w:bookmarkStart w:name="z33" w:id="29"/>
    <w:p>
      <w:pPr>
        <w:spacing w:after="0"/>
        <w:ind w:left="0"/>
        <w:jc w:val="both"/>
      </w:pPr>
      <w:r>
        <w:rPr>
          <w:rFonts w:ascii="Times New Roman"/>
          <w:b w:val="false"/>
          <w:i w:val="false"/>
          <w:color w:val="000000"/>
          <w:sz w:val="28"/>
        </w:rPr>
        <w:t>
      1. Халықты жұмыспен қамту саласында бюджет қаражаты есебінен көрсетілетін қызметтерге тарифтердің шекті деңгейі мыналарды құрайды:</w:t>
      </w:r>
    </w:p>
    <w:bookmarkEnd w:id="29"/>
    <w:p>
      <w:pPr>
        <w:spacing w:after="0"/>
        <w:ind w:left="0"/>
        <w:jc w:val="both"/>
      </w:pPr>
      <w:r>
        <w:rPr>
          <w:rFonts w:ascii="Times New Roman"/>
          <w:b w:val="false"/>
          <w:i w:val="false"/>
          <w:color w:val="000000"/>
          <w:sz w:val="28"/>
        </w:rPr>
        <w:t>
      1) облыстық маңызы бар қалалардың, астананың, республикалық маңызы бар қалалардың жұмыспен қамту мәселелері жөніндегі жергілікті органында тіркелген:</w:t>
      </w:r>
    </w:p>
    <w:p>
      <w:pPr>
        <w:spacing w:after="0"/>
        <w:ind w:left="0"/>
        <w:jc w:val="both"/>
      </w:pPr>
      <w:r>
        <w:rPr>
          <w:rFonts w:ascii="Times New Roman"/>
          <w:b w:val="false"/>
          <w:i w:val="false"/>
          <w:color w:val="000000"/>
          <w:sz w:val="28"/>
        </w:rPr>
        <w:t>
      бірінші санаттағы жұмыссыздар үшін – 35 000 (отыз бес мың) теңгеден көп емес;</w:t>
      </w:r>
    </w:p>
    <w:p>
      <w:pPr>
        <w:spacing w:after="0"/>
        <w:ind w:left="0"/>
        <w:jc w:val="both"/>
      </w:pPr>
      <w:r>
        <w:rPr>
          <w:rFonts w:ascii="Times New Roman"/>
          <w:b w:val="false"/>
          <w:i w:val="false"/>
          <w:color w:val="000000"/>
          <w:sz w:val="28"/>
        </w:rPr>
        <w:t>
      екінші және үшінші санаттағы жұмыссыздаp үшін – 43 750 (қырық үш мың жеті жүз елу) теңгеден көп емес;</w:t>
      </w:r>
    </w:p>
    <w:p>
      <w:pPr>
        <w:spacing w:after="0"/>
        <w:ind w:left="0"/>
        <w:jc w:val="both"/>
      </w:pPr>
      <w:r>
        <w:rPr>
          <w:rFonts w:ascii="Times New Roman"/>
          <w:b w:val="false"/>
          <w:i w:val="false"/>
          <w:color w:val="000000"/>
          <w:sz w:val="28"/>
        </w:rPr>
        <w:t>
      2) тиісті аудандық, облыс, ауданының маңызы бар қаланың халықты жұмыспен қамту мәселелері жөніндегі жергілікті органында тіркелген жұмыссыздар үшін:</w:t>
      </w:r>
    </w:p>
    <w:p>
      <w:pPr>
        <w:spacing w:after="0"/>
        <w:ind w:left="0"/>
        <w:jc w:val="both"/>
      </w:pPr>
      <w:r>
        <w:rPr>
          <w:rFonts w:ascii="Times New Roman"/>
          <w:b w:val="false"/>
          <w:i w:val="false"/>
          <w:color w:val="000000"/>
          <w:sz w:val="28"/>
        </w:rPr>
        <w:t xml:space="preserve">
       бірінші санаттағы жұмыссыздар үшін – 43 750 (қырық үш мың жеті жүз елу) теңгеден көп емес; </w:t>
      </w:r>
    </w:p>
    <w:p>
      <w:pPr>
        <w:spacing w:after="0"/>
        <w:ind w:left="0"/>
        <w:jc w:val="both"/>
      </w:pPr>
      <w:r>
        <w:rPr>
          <w:rFonts w:ascii="Times New Roman"/>
          <w:b w:val="false"/>
          <w:i w:val="false"/>
          <w:color w:val="000000"/>
          <w:sz w:val="28"/>
        </w:rPr>
        <w:t>
      екінші және үшінші санаттағы жұмыссыздар үшін – 52 500 (елу екі мың бес жүз) теңгеден көп емес.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29 мамырдағы</w:t>
            </w:r>
            <w:r>
              <w:br/>
            </w:r>
            <w:r>
              <w:rPr>
                <w:rFonts w:ascii="Times New Roman"/>
                <w:b w:val="false"/>
                <w:i w:val="false"/>
                <w:color w:val="000000"/>
                <w:sz w:val="20"/>
              </w:rPr>
              <w:t>№ 183 бұйрығына</w:t>
            </w:r>
            <w:r>
              <w:br/>
            </w:r>
            <w:r>
              <w:rPr>
                <w:rFonts w:ascii="Times New Roman"/>
                <w:b w:val="false"/>
                <w:i w:val="false"/>
                <w:color w:val="000000"/>
                <w:sz w:val="20"/>
              </w:rPr>
              <w:t>3-қосымша</w:t>
            </w:r>
          </w:p>
        </w:tc>
      </w:tr>
    </w:tbl>
    <w:bookmarkStart w:name="z37" w:id="30"/>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министрінің күші жойылған бұйрығының және кейбір бұйрықтарының құрылымдық элементтерінің тізбесі</w:t>
      </w:r>
    </w:p>
    <w:bookmarkEnd w:id="30"/>
    <w:bookmarkStart w:name="z38" w:id="31"/>
    <w:p>
      <w:pPr>
        <w:spacing w:after="0"/>
        <w:ind w:left="0"/>
        <w:jc w:val="both"/>
      </w:pPr>
      <w:r>
        <w:rPr>
          <w:rFonts w:ascii="Times New Roman"/>
          <w:b w:val="false"/>
          <w:i w:val="false"/>
          <w:color w:val="000000"/>
          <w:sz w:val="28"/>
        </w:rPr>
        <w:t xml:space="preserve">
      1. "Халықты жұмыспен қамту саласында бюджет қаражаты есебінен көрсетілетін қызметтерге тарифтерді қалыптастыру әдістемесін және тарифтердің шекті деңгейін бекіту туралы" Қазақстан Республикасы Еңбек және халықты әлеуметтік қорғау министрінің 2018 жылғы 19 маусымдағы № 257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17196 болып тіркелді).</w:t>
      </w:r>
    </w:p>
    <w:bookmarkEnd w:id="31"/>
    <w:bookmarkStart w:name="z39" w:id="32"/>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20 қыркүйектегі № 400 бұйрығымен бекітілген Қазақстан Республикасы Еңбек және халықты әлеуметтік қорғау министрінің өзгерістер мен толықтыру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тіркеудегі тізілімінде № 17428 болып тіркелді).</w:t>
      </w:r>
    </w:p>
    <w:bookmarkEnd w:id="32"/>
    <w:bookmarkStart w:name="z40" w:id="33"/>
    <w:p>
      <w:pPr>
        <w:spacing w:after="0"/>
        <w:ind w:left="0"/>
        <w:jc w:val="both"/>
      </w:pPr>
      <w:r>
        <w:rPr>
          <w:rFonts w:ascii="Times New Roman"/>
          <w:b w:val="false"/>
          <w:i w:val="false"/>
          <w:color w:val="000000"/>
          <w:sz w:val="28"/>
        </w:rPr>
        <w:t xml:space="preserve">
      3.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2019 жылғы 26 маусымдағы № 345 бұйрығымен бекітілгенҚазақстан Республикасы Еңбек және халықты әлеуметтік қорғау министрінің өзгерістер енгізілетін кейбір бұйрықтарының тізбесінің </w:t>
      </w:r>
      <w:r>
        <w:rPr>
          <w:rFonts w:ascii="Times New Roman"/>
          <w:b w:val="false"/>
          <w:i w:val="false"/>
          <w:color w:val="000000"/>
          <w:sz w:val="28"/>
        </w:rPr>
        <w:t>4-тармағы</w:t>
      </w:r>
      <w:r>
        <w:rPr>
          <w:rFonts w:ascii="Times New Roman"/>
          <w:b w:val="false"/>
          <w:i w:val="false"/>
          <w:color w:val="000000"/>
          <w:sz w:val="28"/>
        </w:rPr>
        <w:t xml:space="preserve"> (Нормативтік құқықтық актілерді мемлекеттік тіркеудегі тізілімінде № 18912болып тіркелді).</w:t>
      </w:r>
    </w:p>
    <w:bookmarkEnd w:id="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