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a0a1" w14:textId="3dda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"Қабылданған халықаралық міндеттемелерді ескере отырып,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отандық жоғары технологиялық тауарлары мен көрсетілетін қызметтерінің тізбесін бекіту туралы" Қазақстан Республикасы Премьер-Министрінің орынбасары – Сауда және интеграция министрінің 2022 жылғы 30 қыркүйектегі № 389-НҚ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2023 жылғы 25 мамырдағы № 186-НҚ бұйрығы. Қазақстан Республикасының Әділет министрлігінде 2023 жылғы 26 мамырда № 32586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"Қабылданған халықаралық міндеттемелерді ескере отырып,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отандық жоғары технологиялық тауарлары мен көрсетілетін қызметтерінің тізбесін бекіту туралы" Қазақстан Республикасы Премьер-Министрінің орынбасары – Сауда және интеграция министрінің 2022 жылғы 30 қыркүйектегі № 389-НҚ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29930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Қабылданған халықаралық міндеттемелерді ескере отырып,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отандық жоғары технологиялық тауарлары мен көрсетілетін қызметтерінің </w:t>
      </w:r>
      <w:r>
        <w:rPr>
          <w:rFonts w:ascii="Times New Roman"/>
          <w:b w:val="false"/>
          <w:i w:val="false"/>
          <w:color w:val="000000"/>
          <w:sz w:val="28"/>
        </w:rPr>
        <w:t>тізбесін</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Қазақстан Республикасы Сауда және интеграция министрлігінің Экспортты ілгерілету департаменті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7" w:id="3"/>
    <w:p>
      <w:pPr>
        <w:spacing w:after="0"/>
        <w:ind w:left="0"/>
        <w:jc w:val="both"/>
      </w:pPr>
      <w:r>
        <w:rPr>
          <w:rFonts w:ascii="Times New Roman"/>
          <w:b w:val="false"/>
          <w:i w:val="false"/>
          <w:color w:val="000000"/>
          <w:sz w:val="28"/>
        </w:rPr>
        <w:t>
      2) осы бұйрықтың Қазақстан Республикасы Сауда және интеграция министрлігінің интернет-ресурсында орналастырылуын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мамырдағы</w:t>
            </w:r>
            <w:r>
              <w:br/>
            </w:r>
            <w:r>
              <w:rPr>
                <w:rFonts w:ascii="Times New Roman"/>
                <w:b w:val="false"/>
                <w:i w:val="false"/>
                <w:color w:val="000000"/>
                <w:sz w:val="20"/>
              </w:rPr>
              <w:t>№ 186-НҚ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 Министрінің </w:t>
            </w:r>
            <w:r>
              <w:br/>
            </w:r>
            <w:r>
              <w:rPr>
                <w:rFonts w:ascii="Times New Roman"/>
                <w:b w:val="false"/>
                <w:i w:val="false"/>
                <w:color w:val="000000"/>
                <w:sz w:val="20"/>
              </w:rPr>
              <w:t>орынбасары –</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389-НҚ Бұйрыққа</w:t>
            </w:r>
            <w:r>
              <w:br/>
            </w:r>
            <w:r>
              <w:rPr>
                <w:rFonts w:ascii="Times New Roman"/>
                <w:b w:val="false"/>
                <w:i w:val="false"/>
                <w:color w:val="000000"/>
                <w:sz w:val="20"/>
              </w:rPr>
              <w:t>1-қосымша</w:t>
            </w:r>
          </w:p>
        </w:tc>
      </w:tr>
    </w:tbl>
    <w:bookmarkStart w:name="z12" w:id="6"/>
    <w:p>
      <w:pPr>
        <w:spacing w:after="0"/>
        <w:ind w:left="0"/>
        <w:jc w:val="left"/>
      </w:pPr>
      <w:r>
        <w:rPr>
          <w:rFonts w:ascii="Times New Roman"/>
          <w:b/>
          <w:i w:val="false"/>
          <w:color w:val="000000"/>
        </w:rPr>
        <w:t xml:space="preserve"> Қабылданған халықаралық міндеттемелерді ескере отырып,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Қабылданған халықаралық міндеттемелерді ескере отырып, шикізаттық емес экспортты дамыту және ілгерілету жөніндегі бірыңғай оператор тарабынан сақтандырылуы тиіс өңдеуші өнеркәсіптің отандық жоғары технологиялық тауарларын, көрсетілетін қызметтерін шетелдік сатып алушыларға екінші деңгейдегі банктер, Қазақстанның Даму Банкі және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"Өнеркәсіптік саясат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6) тармақшасына сәйкес әзірленді және қабылданған халықаралық міндеттемелерді ескере отырып, шикізаттық емес экспортты ілгерілету жөніндегі бірыңғай оператор тарабынан сақтандырылуы тиіс өңдеуші өнеркәсіптің отандық жоғары технологиялық тауарларын, көрсетілетін қызметтерін шетелдік сатып алушыларға екінші деңгейдегі банктер, Қазақстанның Даму Банкі және лизингтік компаниялар беретін кредиттер және жасайтын лизингтік мәмілелер бойынша сыйақы мөлшерлемесін субсидиялау тәртібін айқындайды.</w:t>
      </w:r>
    </w:p>
    <w:bookmarkStart w:name="z15" w:id="8"/>
    <w:p>
      <w:pPr>
        <w:spacing w:after="0"/>
        <w:ind w:left="0"/>
        <w:jc w:val="both"/>
      </w:pPr>
      <w:r>
        <w:rPr>
          <w:rFonts w:ascii="Times New Roman"/>
          <w:b w:val="false"/>
          <w:i w:val="false"/>
          <w:color w:val="000000"/>
          <w:sz w:val="28"/>
        </w:rPr>
        <w:t>
      2. Осы Қағидаларда мынадай анықтамалар мен ұғымдар пайдаланылады:</w:t>
      </w:r>
    </w:p>
    <w:bookmarkEnd w:id="8"/>
    <w:p>
      <w:pPr>
        <w:spacing w:after="0"/>
        <w:ind w:left="0"/>
        <w:jc w:val="both"/>
      </w:pPr>
      <w:r>
        <w:rPr>
          <w:rFonts w:ascii="Times New Roman"/>
          <w:b w:val="false"/>
          <w:i w:val="false"/>
          <w:color w:val="000000"/>
          <w:sz w:val="28"/>
        </w:rPr>
        <w:t>
      1) банк-төлем агенті - лизингтік компанияның субсидияларды аударуға және есептен шығаруға арналған шотын жүргізу функциясын жүзеге асыратын лизингтік компанияның уәкілетті банкі;</w:t>
      </w:r>
    </w:p>
    <w:p>
      <w:pPr>
        <w:spacing w:after="0"/>
        <w:ind w:left="0"/>
        <w:jc w:val="both"/>
      </w:pPr>
      <w:r>
        <w:rPr>
          <w:rFonts w:ascii="Times New Roman"/>
          <w:b w:val="false"/>
          <w:i w:val="false"/>
          <w:color w:val="000000"/>
          <w:sz w:val="28"/>
        </w:rPr>
        <w:t>
      2) кредитор – осы Қағидаларды іске асыру шеңберінде қарыз беретін Қазақстан Республикасының екінші деңгейдегі банкі немесе Қазақстанның Даму Банкі;</w:t>
      </w:r>
    </w:p>
    <w:p>
      <w:pPr>
        <w:spacing w:after="0"/>
        <w:ind w:left="0"/>
        <w:jc w:val="both"/>
      </w:pPr>
      <w:r>
        <w:rPr>
          <w:rFonts w:ascii="Times New Roman"/>
          <w:b w:val="false"/>
          <w:i w:val="false"/>
          <w:color w:val="000000"/>
          <w:sz w:val="28"/>
        </w:rPr>
        <w:t>
      3) кредиттік шарт - кредитор мен қарыз алушы арасында жасалатын екі жақты жазбаша келісім, оның шарттары бойынша тауарлар мен көрсетілетін қызметтерді сатып алу үшін, оның ішінде SWIFT-хабарлама форматында;</w:t>
      </w:r>
    </w:p>
    <w:p>
      <w:pPr>
        <w:spacing w:after="0"/>
        <w:ind w:left="0"/>
        <w:jc w:val="both"/>
      </w:pPr>
      <w:r>
        <w:rPr>
          <w:rFonts w:ascii="Times New Roman"/>
          <w:b w:val="false"/>
          <w:i w:val="false"/>
          <w:color w:val="000000"/>
          <w:sz w:val="28"/>
        </w:rPr>
        <w:t>
      4) қарыз алушы – осы Қағидаларды іске асыру шеңберінде тауарды және (немесе) көрсетілетін қызметті сатып алу үшін қаржыландыру алған шетелдік заңды тұлға (оның ішінде шетелдік банк/шетелдік лизингтік компания);</w:t>
      </w:r>
    </w:p>
    <w:p>
      <w:pPr>
        <w:spacing w:after="0"/>
        <w:ind w:left="0"/>
        <w:jc w:val="both"/>
      </w:pPr>
      <w:r>
        <w:rPr>
          <w:rFonts w:ascii="Times New Roman"/>
          <w:b w:val="false"/>
          <w:i w:val="false"/>
          <w:color w:val="000000"/>
          <w:sz w:val="28"/>
        </w:rPr>
        <w:t>
      5) қаржы лизингі шарты – лизингтік компания мен лизинг алушы арасында жасалатын екі жақты жазбаша келісім, оның талаптары бойынша лизингтік компания лизинг алушыға тауарды лизингке береді;</w:t>
      </w:r>
    </w:p>
    <w:p>
      <w:pPr>
        <w:spacing w:after="0"/>
        <w:ind w:left="0"/>
        <w:jc w:val="both"/>
      </w:pPr>
      <w:r>
        <w:rPr>
          <w:rFonts w:ascii="Times New Roman"/>
          <w:b w:val="false"/>
          <w:i w:val="false"/>
          <w:color w:val="000000"/>
          <w:sz w:val="28"/>
        </w:rPr>
        <w:t>
      6) лизинг алушы - осы Қағидаларды іске асыру шеңберінде тауарды лизингке алатын шетелдік заңды тұлға;</w:t>
      </w:r>
    </w:p>
    <w:p>
      <w:pPr>
        <w:spacing w:after="0"/>
        <w:ind w:left="0"/>
        <w:jc w:val="both"/>
      </w:pPr>
      <w:r>
        <w:rPr>
          <w:rFonts w:ascii="Times New Roman"/>
          <w:b w:val="false"/>
          <w:i w:val="false"/>
          <w:color w:val="000000"/>
          <w:sz w:val="28"/>
        </w:rPr>
        <w:t>
      7) лизингтік компания - осы Қағидаларды іске асыру шеңберінде тауарды лизингке беретін заңды тұлға, Қазақстан Республикасының резиденті;</w:t>
      </w:r>
    </w:p>
    <w:p>
      <w:pPr>
        <w:spacing w:after="0"/>
        <w:ind w:left="0"/>
        <w:jc w:val="both"/>
      </w:pPr>
      <w:r>
        <w:rPr>
          <w:rFonts w:ascii="Times New Roman"/>
          <w:b w:val="false"/>
          <w:i w:val="false"/>
          <w:color w:val="000000"/>
          <w:sz w:val="28"/>
        </w:rPr>
        <w:t>
      8) өтініш беруші – тауарды және (немесе) көрсетілетін қызметті сатып алу үшін кредит/қаржы лизингін алуға өтініш берген шетелдік заңды тұлға (оның ішінде шетелдік банк/шетелдік лизингтік компания);</w:t>
      </w:r>
    </w:p>
    <w:p>
      <w:pPr>
        <w:spacing w:after="0"/>
        <w:ind w:left="0"/>
        <w:jc w:val="both"/>
      </w:pPr>
      <w:r>
        <w:rPr>
          <w:rFonts w:ascii="Times New Roman"/>
          <w:b w:val="false"/>
          <w:i w:val="false"/>
          <w:color w:val="000000"/>
          <w:sz w:val="28"/>
        </w:rPr>
        <w:t>
      9) сақтандыру шарты - кредитор/лизингтік компания (сақтанушы) және шикізаттық емес экспортты ілгерілету жөніндегі бірыңғай оператор арасында жасалатын тауарды және (немесе) көрсетілетін қызметті сатып алу үшін қарызды/қаржылық лизингті (сақтандырушы) ерікті сақтандыру туралы екі жақты жазбаша келісім;</w:t>
      </w:r>
    </w:p>
    <w:p>
      <w:pPr>
        <w:spacing w:after="0"/>
        <w:ind w:left="0"/>
        <w:jc w:val="both"/>
      </w:pPr>
      <w:r>
        <w:rPr>
          <w:rFonts w:ascii="Times New Roman"/>
          <w:b w:val="false"/>
          <w:i w:val="false"/>
          <w:color w:val="000000"/>
          <w:sz w:val="28"/>
        </w:rPr>
        <w:t>
      10) сақтандырушы - осы Қағидаларды іске асыру шеңберінде қызметті жүзеге асыратын шикізаттық емес экспортты ілгерілету жөніндегі бірыңғай оператор;</w:t>
      </w:r>
    </w:p>
    <w:p>
      <w:pPr>
        <w:spacing w:after="0"/>
        <w:ind w:left="0"/>
        <w:jc w:val="both"/>
      </w:pPr>
      <w:r>
        <w:rPr>
          <w:rFonts w:ascii="Times New Roman"/>
          <w:b w:val="false"/>
          <w:i w:val="false"/>
          <w:color w:val="000000"/>
          <w:sz w:val="28"/>
        </w:rPr>
        <w:t>
      11) субсидиялау шарты – қаржы агенті, кредитор/лизингтік компания, қарыз алушы/лизинг алушы және экспорттаушы арасында жасалатын, сыртқы сауда қызметін реттеу саласындағы уәкілетті органмен келісім бойынша қаржы агентінің уәкілетті органы бекітетін нысан бойынша төрт жақты жазбаша келісім, оның талаптары бойынша қаржы агенті кредитор/лизингтік компания берген қарыз алушының/лизинг алушының кредиті/лизингтік мәмілесі бойынша сыйақы мөлшерлемесін ішінара субсидиялайды;</w:t>
      </w:r>
    </w:p>
    <w:p>
      <w:pPr>
        <w:spacing w:after="0"/>
        <w:ind w:left="0"/>
        <w:jc w:val="both"/>
      </w:pPr>
      <w:r>
        <w:rPr>
          <w:rFonts w:ascii="Times New Roman"/>
          <w:b w:val="false"/>
          <w:i w:val="false"/>
          <w:color w:val="000000"/>
          <w:sz w:val="28"/>
        </w:rPr>
        <w:t>
      12) сыртқы сауда қызметін реттеу саласындағы уәкілетті орган – шикізаттық емес тауарлар мен көрсетілетін қызметтердің экспортын дамыту және ілгерілету саласындағы басшылықты, сондай-ақ Қазақстан Республикасының заңнамасында көзделген шектерде сыртқы сауда қызметін реттеу саласындағы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13) шетелдік банк/шетелдік лизингтік компания – тауарды және (немесе) көрсетілетін қызметті сатып алу үшін қарыз алушыны кейіннен қаржыландыру үшін кредитормен/лизингтік компаниямен кредиттік шарт/қаржылық лизинг шартын жасасатын Қазақстан Республикасының бейрезидент-қаржы ұйымы;</w:t>
      </w:r>
    </w:p>
    <w:p>
      <w:pPr>
        <w:spacing w:after="0"/>
        <w:ind w:left="0"/>
        <w:jc w:val="both"/>
      </w:pPr>
      <w:r>
        <w:rPr>
          <w:rFonts w:ascii="Times New Roman"/>
          <w:b w:val="false"/>
          <w:i w:val="false"/>
          <w:color w:val="000000"/>
          <w:sz w:val="28"/>
        </w:rPr>
        <w:t>
      14) экспорттаушы - тауар және (немесе) көрсетілетін қызметтердің экспортына келісімшарт жасасқан Қазақстан Республикасының заңды тұлғасы/дара кәсіпкері немесе оларды экспорттаушы шетелдік заңды тұлға;</w:t>
      </w:r>
    </w:p>
    <w:p>
      <w:pPr>
        <w:spacing w:after="0"/>
        <w:ind w:left="0"/>
        <w:jc w:val="both"/>
      </w:pPr>
      <w:r>
        <w:rPr>
          <w:rFonts w:ascii="Times New Roman"/>
          <w:b w:val="false"/>
          <w:i w:val="false"/>
          <w:color w:val="000000"/>
          <w:sz w:val="28"/>
        </w:rPr>
        <w:t>
      15) экспорттық келісімшарт - экспорттаушы мен шетелдік сатып алушы арасында жасалатын, тауар және (немесе) көрсетілетін қызмет экспортына бағытталған екі жақты жазбаша келісім;</w:t>
      </w:r>
    </w:p>
    <w:p>
      <w:pPr>
        <w:spacing w:after="0"/>
        <w:ind w:left="0"/>
        <w:jc w:val="both"/>
      </w:pPr>
      <w:r>
        <w:rPr>
          <w:rFonts w:ascii="Times New Roman"/>
          <w:b w:val="false"/>
          <w:i w:val="false"/>
          <w:color w:val="000000"/>
          <w:sz w:val="28"/>
        </w:rPr>
        <w:t>
      16) CIRR (Commercial Interest Reference rate) (Комершл интерест референс рэйт) – Экономикалық ынтымақтастық және даму ұйымы интернет-ресурсы дереккөзі болып табылатын Экономикалық ынтымақтастық және даму ұйымының негізгі елдерінің шетелдік валюталары бөлінісінде экспорттық кредиттерді ресми қаржылық қолдау шеңберінде қолданылатын пайыздық мөлшерлемелердің ең төменгі деңгейі;</w:t>
      </w:r>
    </w:p>
    <w:p>
      <w:pPr>
        <w:spacing w:after="0"/>
        <w:ind w:left="0"/>
        <w:jc w:val="both"/>
      </w:pPr>
      <w:r>
        <w:rPr>
          <w:rFonts w:ascii="Times New Roman"/>
          <w:b w:val="false"/>
          <w:i w:val="false"/>
          <w:color w:val="000000"/>
          <w:sz w:val="28"/>
        </w:rPr>
        <w:t>
      17) MM Index (Money Market Index) (Маней Маркет Индекс) (бұдан әрі - MM Index) - USD/KZT валюталық своп операциялары және KASE Қазақстан қор биржасының интернет-ресурсы дереккөзі болып табылатын бағалы қағаздармен автоматты репо операциялары бойынша пайыздық мөлшерлемелердің (кірістіліктің) мәмілелер көлемі арқылы орташа алынған мәнін білдіретін ақша нарығының индикаторы;</w:t>
      </w:r>
    </w:p>
    <w:p>
      <w:pPr>
        <w:spacing w:after="0"/>
        <w:ind w:left="0"/>
        <w:jc w:val="both"/>
      </w:pPr>
      <w:r>
        <w:rPr>
          <w:rFonts w:ascii="Times New Roman"/>
          <w:b w:val="false"/>
          <w:i w:val="false"/>
          <w:color w:val="000000"/>
          <w:sz w:val="28"/>
        </w:rPr>
        <w:t>
      18) RUONIA (Ruble OverNight Index Average) (Рубль овернайт индекс аверейдж) (бұдан әрі – RUONIA) – Ресей Федерациясының Орталық Банкінің интернет-ресурсы дереккөзі болып табылатын, овернайт талаптарымен кредиттік ұйымдар қамтамасыз етілмеген рублдік кредит беру мәмілелерін өзара жасасатын, орташа алынған пайыздық мөлшерлемені білдіретін индикатор;</w:t>
      </w:r>
    </w:p>
    <w:p>
      <w:pPr>
        <w:spacing w:after="0"/>
        <w:ind w:left="0"/>
        <w:jc w:val="both"/>
      </w:pPr>
      <w:r>
        <w:rPr>
          <w:rFonts w:ascii="Times New Roman"/>
          <w:b w:val="false"/>
          <w:i w:val="false"/>
          <w:color w:val="000000"/>
          <w:sz w:val="28"/>
        </w:rPr>
        <w:t>
      19) SWIFT-хабарлама (Свифт хабарлама) - ақпарат берудің және төлемдер жасаудың халықаралық банкаралық жүйесі.</w:t>
      </w:r>
    </w:p>
    <w:bookmarkStart w:name="z16" w:id="9"/>
    <w:p>
      <w:pPr>
        <w:spacing w:after="0"/>
        <w:ind w:left="0"/>
        <w:jc w:val="both"/>
      </w:pPr>
      <w:r>
        <w:rPr>
          <w:rFonts w:ascii="Times New Roman"/>
          <w:b w:val="false"/>
          <w:i w:val="false"/>
          <w:color w:val="000000"/>
          <w:sz w:val="28"/>
        </w:rPr>
        <w:t>
      3. Қабылданған халықаралық міндеттемелерді ескере отырып, шикізаттық емес экспортты ілгерілету жөніндегі бірыңғай оператор тарабынан сақтандырылуы тиіс екінші деңгейдегі банктер, Қазақстанның Даму Банкі, лизингтік қызметті жүзеге асыратын өзге де заңды тұлғалар өңдеуші өнеркәсіптің отандық жоғары технологиялық тауарлары мен көрсетілетін қызметтерін шетелдік сатып алушыларға беретін кредиттер және олар жасайтын лизингтік мәмілелер бойынша сыйақы мөлшерлемесін субсидиялау (бұдан әрі – субсидиялау) Қазақстан Республикасы Үкіметінің 2018 жылғы 20 желтоқсандағы № 846 қаулысымен бекітілген Қазақстан Республикасының өңдеу өнеркәсібін дамытудың 2023-2029 жылдарға арналған тұжырымдамасында, сондай-ақ Қазақстан Республикасы Үкіметінің 2021 жылғы 12 қазандағы № 730 қаулысымен бекітілген "Қазақстандықтардың әл-ауқатын арттыруға бағытталған орнықты экономикалық өсу" ұлттық жобасында айқындалған міндеттерді іске асыру шеңберінде жүзеге асырылады.</w:t>
      </w:r>
    </w:p>
    <w:bookmarkEnd w:id="9"/>
    <w:bookmarkStart w:name="z17" w:id="10"/>
    <w:p>
      <w:pPr>
        <w:spacing w:after="0"/>
        <w:ind w:left="0"/>
        <w:jc w:val="left"/>
      </w:pPr>
      <w:r>
        <w:rPr>
          <w:rFonts w:ascii="Times New Roman"/>
          <w:b/>
          <w:i w:val="false"/>
          <w:color w:val="000000"/>
        </w:rPr>
        <w:t xml:space="preserve"> 2-тарау. Қабылданған халықаралық міндеттемелерді ескере отырып, шикізаттық емес экспортты ілгерілету жөніндегі бірыңғай оператор тарабынан сақтандырылуы тиіс өңдеуші өнеркәсіптің отандық жоғары технологиялық тауарларын, көрсетілетін қызметтерін шетелдік сатып алушыларға екінші деңгейдегі банктер, Қазақстанның Даму Банкі және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тәртібі</w:t>
      </w:r>
    </w:p>
    <w:bookmarkEnd w:id="10"/>
    <w:bookmarkStart w:name="z18" w:id="11"/>
    <w:p>
      <w:pPr>
        <w:spacing w:after="0"/>
        <w:ind w:left="0"/>
        <w:jc w:val="both"/>
      </w:pPr>
      <w:r>
        <w:rPr>
          <w:rFonts w:ascii="Times New Roman"/>
          <w:b w:val="false"/>
          <w:i w:val="false"/>
          <w:color w:val="000000"/>
          <w:sz w:val="28"/>
        </w:rPr>
        <w:t>
      4. Субсидиялау екінші деңгейдегі банктер, Қазақстанның Даму Банкі, лизингтік қызметті жүзеге асыратын өзге де заңды тұлғалар сыртқы сауда қызметін реттейтін уәкілетті орган - бірінші басшының бұйрығымен бекітілетін, осы бұйрыққа 2-қосымшаға сәйкес шикізаттық емес экспортты ілгерілету жөніндегі бірыңғай оператор тарабынан сақтандырылуы тиіс тауарлар және (немесе) көрсетілетін қызметтерді сатып алушыларға беретін кредиттер және жасайтын лизингтік мәмілелер бойынша сыйақы мөлшерлемесін субсидиялау мақсаттары үшін өңдеуші өнеркәсіптің отандық жоғары технологиялық тауарлары мен көрсетілетін қызметтерінің тізбесіне енгізілген өңдеуші өнеркәсіптің отандық жоғары технологиялық тауарлары мен көрсетілетін қызметтерін шетелдік сатып алушыларды қаржыландыратын кредиторлардың/лизингтік компаниялардың пайдасына жүзеге асырылады.</w:t>
      </w:r>
    </w:p>
    <w:bookmarkEnd w:id="11"/>
    <w:bookmarkStart w:name="z19" w:id="12"/>
    <w:p>
      <w:pPr>
        <w:spacing w:after="0"/>
        <w:ind w:left="0"/>
        <w:jc w:val="both"/>
      </w:pPr>
      <w:r>
        <w:rPr>
          <w:rFonts w:ascii="Times New Roman"/>
          <w:b w:val="false"/>
          <w:i w:val="false"/>
          <w:color w:val="000000"/>
          <w:sz w:val="28"/>
        </w:rPr>
        <w:t>
      5. Субсидиялаудың ең ұзақ мерзімі кредит/лизингтік мәміле мерзімінен аспайды, бірақ 15 (он бес) жылдан аспайды.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Субсидиялауды Заңның 38-бабының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айқындайтын қаржы агенті (бұдан әрі – қаржы агенті) кредиттің/лизингтік мәміленің бүкіл мерзіміне ұлттық валютада жүзеге асырады.</w:t>
      </w:r>
    </w:p>
    <w:bookmarkStart w:name="z21" w:id="13"/>
    <w:p>
      <w:pPr>
        <w:spacing w:after="0"/>
        <w:ind w:left="0"/>
        <w:jc w:val="both"/>
      </w:pPr>
      <w:r>
        <w:rPr>
          <w:rFonts w:ascii="Times New Roman"/>
          <w:b w:val="false"/>
          <w:i w:val="false"/>
          <w:color w:val="000000"/>
          <w:sz w:val="28"/>
        </w:rPr>
        <w:t>
      7. Субсидиялау төмендегіден аспайтын сыйақының номиналды мөлшерлемесі бар кредиттер/лизингтік мәмілелер бойынша жүзеге асырылады:</w:t>
      </w:r>
    </w:p>
    <w:bookmarkEnd w:id="13"/>
    <w:p>
      <w:pPr>
        <w:spacing w:after="0"/>
        <w:ind w:left="0"/>
        <w:jc w:val="both"/>
      </w:pPr>
      <w:r>
        <w:rPr>
          <w:rFonts w:ascii="Times New Roman"/>
          <w:b w:val="false"/>
          <w:i w:val="false"/>
          <w:color w:val="000000"/>
          <w:sz w:val="28"/>
        </w:rPr>
        <w:t>
      1) тиісті валюта мен мерзімнің индикативтік коммерциялық пайыздық мөлшерлемесінің (CIRR) мәнінен 300 (үш жүз) % – Америка Құрама Штаттарының (бұдан әрі – АҚШ) долларындағы немесе еуродағы кредиттер/лизингтік мәмілелер бойынша;</w:t>
      </w:r>
    </w:p>
    <w:p>
      <w:pPr>
        <w:spacing w:after="0"/>
        <w:ind w:left="0"/>
        <w:jc w:val="both"/>
      </w:pPr>
      <w:r>
        <w:rPr>
          <w:rFonts w:ascii="Times New Roman"/>
          <w:b w:val="false"/>
          <w:i w:val="false"/>
          <w:color w:val="000000"/>
          <w:sz w:val="28"/>
        </w:rPr>
        <w:t>
      2) RUONIA деңгейінен 6 (алты) айға 150 (жүз елу) % – ресейлік рубльдегі кредиттер/лизингтік мәмілелер бойынша;</w:t>
      </w:r>
    </w:p>
    <w:p>
      <w:pPr>
        <w:spacing w:after="0"/>
        <w:ind w:left="0"/>
        <w:jc w:val="both"/>
      </w:pPr>
      <w:r>
        <w:rPr>
          <w:rFonts w:ascii="Times New Roman"/>
          <w:b w:val="false"/>
          <w:i w:val="false"/>
          <w:color w:val="000000"/>
          <w:sz w:val="28"/>
        </w:rPr>
        <w:t>
      3) MM Index деңгейінен 150 (жүз елу) % – теңгемен кредиттер/лизингтік мәмілелер бойынша.</w:t>
      </w:r>
    </w:p>
    <w:p>
      <w:pPr>
        <w:spacing w:after="0"/>
        <w:ind w:left="0"/>
        <w:jc w:val="both"/>
      </w:pPr>
      <w:r>
        <w:rPr>
          <w:rFonts w:ascii="Times New Roman"/>
          <w:b w:val="false"/>
          <w:i w:val="false"/>
          <w:color w:val="000000"/>
          <w:sz w:val="28"/>
        </w:rPr>
        <w:t>
      Сыйақының шекті мөлшерлемесін есептеу кезінде кредитор/лизингтік компанияның кредит/лизингтік мәміле бойынша шешім қабылдаған сәтінде қолданыста болатын 6 (алты) айға CIRR/ RUONIA/ MM Index мөлшерлемесі ескеріледі.</w:t>
      </w:r>
    </w:p>
    <w:bookmarkStart w:name="z22" w:id="14"/>
    <w:p>
      <w:pPr>
        <w:spacing w:after="0"/>
        <w:ind w:left="0"/>
        <w:jc w:val="both"/>
      </w:pPr>
      <w:r>
        <w:rPr>
          <w:rFonts w:ascii="Times New Roman"/>
          <w:b w:val="false"/>
          <w:i w:val="false"/>
          <w:color w:val="000000"/>
          <w:sz w:val="28"/>
        </w:rPr>
        <w:t>
      8. Субсидияның мөлшері қаржыландыру валютасына байланысты болады, бұл ретте кредитордың/лизингтік компанияның номиналды сыйақы мөлшерлемесі мен:</w:t>
      </w:r>
    </w:p>
    <w:bookmarkEnd w:id="14"/>
    <w:p>
      <w:pPr>
        <w:spacing w:after="0"/>
        <w:ind w:left="0"/>
        <w:jc w:val="both"/>
      </w:pPr>
      <w:r>
        <w:rPr>
          <w:rFonts w:ascii="Times New Roman"/>
          <w:b w:val="false"/>
          <w:i w:val="false"/>
          <w:color w:val="000000"/>
          <w:sz w:val="28"/>
        </w:rPr>
        <w:t xml:space="preserve">
      1) егер кредит/лизингтік мәміле АҚШ долларында немесе еурода номинацияланған болса,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жасалған субсидиялау шартына (бұдан әрі – субсидиялау шарты) қол қойылған күнгі CIRR;</w:t>
      </w:r>
    </w:p>
    <w:p>
      <w:pPr>
        <w:spacing w:after="0"/>
        <w:ind w:left="0"/>
        <w:jc w:val="both"/>
      </w:pPr>
      <w:r>
        <w:rPr>
          <w:rFonts w:ascii="Times New Roman"/>
          <w:b w:val="false"/>
          <w:i w:val="false"/>
          <w:color w:val="000000"/>
          <w:sz w:val="28"/>
        </w:rPr>
        <w:t>
      2) егер кредит/лизингтік мәміле ресей рублімен номинацияланған болса, субсидиялау шартына қол қойылған күнгі Ресей Федерациясы Орталық банкінің негізгі мөлшерлемесінің жартысы;</w:t>
      </w:r>
    </w:p>
    <w:p>
      <w:pPr>
        <w:spacing w:after="0"/>
        <w:ind w:left="0"/>
        <w:jc w:val="both"/>
      </w:pPr>
      <w:r>
        <w:rPr>
          <w:rFonts w:ascii="Times New Roman"/>
          <w:b w:val="false"/>
          <w:i w:val="false"/>
          <w:color w:val="000000"/>
          <w:sz w:val="28"/>
        </w:rPr>
        <w:t>
      3) егер кредит/лизингтік мәміле теңгемен номинацияланған болса, субсидиялау шартына қол қойылған күнгі Қазақстан Республикасы Ұлттық Банкінің базалық мөлшерлемесінің жартысы арасындағы айырма ретінде белгіленеді.</w:t>
      </w:r>
    </w:p>
    <w:bookmarkStart w:name="z23" w:id="15"/>
    <w:p>
      <w:pPr>
        <w:spacing w:after="0"/>
        <w:ind w:left="0"/>
        <w:jc w:val="both"/>
      </w:pPr>
      <w:r>
        <w:rPr>
          <w:rFonts w:ascii="Times New Roman"/>
          <w:b w:val="false"/>
          <w:i w:val="false"/>
          <w:color w:val="000000"/>
          <w:sz w:val="28"/>
        </w:rPr>
        <w:t>
      9. Субсидиялауға жатпайтын сыйақы мөлшерлемесінің бір бөлігін қарыз алушы/лизинг алушы төлейді.</w:t>
      </w:r>
    </w:p>
    <w:bookmarkEnd w:id="15"/>
    <w:bookmarkStart w:name="z24" w:id="16"/>
    <w:p>
      <w:pPr>
        <w:spacing w:after="0"/>
        <w:ind w:left="0"/>
        <w:jc w:val="both"/>
      </w:pPr>
      <w:r>
        <w:rPr>
          <w:rFonts w:ascii="Times New Roman"/>
          <w:b w:val="false"/>
          <w:i w:val="false"/>
          <w:color w:val="000000"/>
          <w:sz w:val="28"/>
        </w:rPr>
        <w:t>
      10. Кредит/лизингтік мәміле бойынша сыйақыны есептеу кезінде берілген кредит/лизингтік мәміле бойынша сыйақы сомасын есептеу кезінде кредитор/лизингтік компания қолданатын жылдағы/айдағы күндер санынан пайыздарды есептеу базасы пайдаланылады.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Субсидиялау шартында белгіленген мерзім өткеннен кейін немесе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жағдайларда субсидиялау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Кредитор/лизингтік компания кредит шарты/қаржы лизингі шарты бойынша сыйақы мөлшерлемесін төлеу бойынша қарыз алушыға/лизинг алушыға берілген кейінге қалдыруға кредит/лизингтік мәміле мерзімін кейінге қалдыруды және ұлғайтуды ұсынған кезде субсидиялау мерзімі қаржы агентінің келісімімен берілген кейінге қалдыру мерзіміне, бірақ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мерзімнен аспайтын мерзімге ұзартылады.</w:t>
      </w:r>
    </w:p>
    <w:bookmarkStart w:name="z27" w:id="17"/>
    <w:p>
      <w:pPr>
        <w:spacing w:after="0"/>
        <w:ind w:left="0"/>
        <w:jc w:val="both"/>
      </w:pPr>
      <w:r>
        <w:rPr>
          <w:rFonts w:ascii="Times New Roman"/>
          <w:b w:val="false"/>
          <w:i w:val="false"/>
          <w:color w:val="000000"/>
          <w:sz w:val="28"/>
        </w:rPr>
        <w:t>
      13. Кредитор/лизингтік компания және сақтандырушы қарыз алушының/лизинг алушының төлем қабілеттілігіне бағалау жүргізеді.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Кредит/қаржы лизингін беру туралы оң шешім қабылданған жағдайда кредитор/лизингтік компания шешім қабылданған күннен бастап 3 (үш) жұмыс күні ішінде қаржы агентіне кредитордың/лизингтік компанияның уәкілетті тұлғасының "Электрондық құжат және электрондық цифрлық қолтаңба туралы" Қазақстан Республикасы Заңының (бұдан әрі – электрондық құжат айналым жүйесі) </w:t>
      </w:r>
      <w:r>
        <w:rPr>
          <w:rFonts w:ascii="Times New Roman"/>
          <w:b w:val="false"/>
          <w:i w:val="false"/>
          <w:color w:val="000000"/>
          <w:sz w:val="28"/>
        </w:rPr>
        <w:t>10-бабына</w:t>
      </w:r>
      <w:r>
        <w:rPr>
          <w:rFonts w:ascii="Times New Roman"/>
          <w:b w:val="false"/>
          <w:i w:val="false"/>
          <w:color w:val="000000"/>
          <w:sz w:val="28"/>
        </w:rPr>
        <w:t xml:space="preserve"> сәйкес электрондық құжат айналымы жүйесі бойынша электрондық цифрлық қолтаңбасы қойылған субсидия беру туралы өтінішхатты мынадай құжаттардың электрондық (сканерленген) көшірмелерін қоса бере отырып жібереді:</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субсидия алуға өтініш-сауалнама;</w:t>
      </w:r>
    </w:p>
    <w:p>
      <w:pPr>
        <w:spacing w:after="0"/>
        <w:ind w:left="0"/>
        <w:jc w:val="both"/>
      </w:pPr>
      <w:r>
        <w:rPr>
          <w:rFonts w:ascii="Times New Roman"/>
          <w:b w:val="false"/>
          <w:i w:val="false"/>
          <w:color w:val="000000"/>
          <w:sz w:val="28"/>
        </w:rPr>
        <w:t>
      2) қарызды/қаржы лизингін ерікті сақтандыруға өтініш;</w:t>
      </w:r>
    </w:p>
    <w:p>
      <w:pPr>
        <w:spacing w:after="0"/>
        <w:ind w:left="0"/>
        <w:jc w:val="both"/>
      </w:pPr>
      <w:r>
        <w:rPr>
          <w:rFonts w:ascii="Times New Roman"/>
          <w:b w:val="false"/>
          <w:i w:val="false"/>
          <w:color w:val="000000"/>
          <w:sz w:val="28"/>
        </w:rPr>
        <w:t>
      3) кредитор/лизингтік компания нысаны бойынша қарыз алушының/лизинг алушының сауалнамасы;</w:t>
      </w:r>
    </w:p>
    <w:p>
      <w:pPr>
        <w:spacing w:after="0"/>
        <w:ind w:left="0"/>
        <w:jc w:val="both"/>
      </w:pPr>
      <w:r>
        <w:rPr>
          <w:rFonts w:ascii="Times New Roman"/>
          <w:b w:val="false"/>
          <w:i w:val="false"/>
          <w:color w:val="000000"/>
          <w:sz w:val="28"/>
        </w:rPr>
        <w:t>
      4) кредитордың/лизингтік компанияның қарыз алушы/лизинг алушы туралы деректерді көрсете отырып, қаржыландыру беру туралы хаттары және сақтандырушының сақтандыру шартын жасасу мүмкіндігі туралы хаттары. Бұл ретте, сақтандырушының уәкілетті органының шешімі қарыз алушыға/лизинг алушыға жалпы лимит белгілеуге беріледі, оның шеңберінде сақтандыру қорғанысы берілетін болады;</w:t>
      </w:r>
    </w:p>
    <w:p>
      <w:pPr>
        <w:spacing w:after="0"/>
        <w:ind w:left="0"/>
        <w:jc w:val="both"/>
      </w:pPr>
      <w:r>
        <w:rPr>
          <w:rFonts w:ascii="Times New Roman"/>
          <w:b w:val="false"/>
          <w:i w:val="false"/>
          <w:color w:val="000000"/>
          <w:sz w:val="28"/>
        </w:rPr>
        <w:t>
      5) экспорттық келісімшарт және өңдеуші өнеркәсіпте жұмыс істейтін жеке кәсіпкерлік субъектісінің мәртебесі мен қызметін/қызмет саласын растайтын экспорттаушының құжаттары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6) кредитордың/лизингтік компанияның кредит/қаржылық лизинг беру туралы шешімі;</w:t>
      </w:r>
    </w:p>
    <w:p>
      <w:pPr>
        <w:spacing w:after="0"/>
        <w:ind w:left="0"/>
        <w:jc w:val="both"/>
      </w:pPr>
      <w:r>
        <w:rPr>
          <w:rFonts w:ascii="Times New Roman"/>
          <w:b w:val="false"/>
          <w:i w:val="false"/>
          <w:color w:val="000000"/>
          <w:sz w:val="28"/>
        </w:rPr>
        <w:t>
      7) кредитор/лизингтік компания мен қарыз алушы/лизинг алушы арасындағы кредиттік шарттың/қаржы лизингі шартының (бар болса) көшірмесі;</w:t>
      </w:r>
    </w:p>
    <w:p>
      <w:pPr>
        <w:spacing w:after="0"/>
        <w:ind w:left="0"/>
        <w:jc w:val="both"/>
      </w:pPr>
      <w:r>
        <w:rPr>
          <w:rFonts w:ascii="Times New Roman"/>
          <w:b w:val="false"/>
          <w:i w:val="false"/>
          <w:color w:val="000000"/>
          <w:sz w:val="28"/>
        </w:rPr>
        <w:t>
      8) қарыз алушының/лизинг алушының:</w:t>
      </w:r>
    </w:p>
    <w:p>
      <w:pPr>
        <w:spacing w:after="0"/>
        <w:ind w:left="0"/>
        <w:jc w:val="both"/>
      </w:pPr>
      <w:r>
        <w:rPr>
          <w:rFonts w:ascii="Times New Roman"/>
          <w:b w:val="false"/>
          <w:i w:val="false"/>
          <w:color w:val="000000"/>
          <w:sz w:val="28"/>
        </w:rPr>
        <w:t>
      қаржы агентінің мүдделі үшінші тұлғаларға субсидиялау шарты шеңберінде алынған ақпаратты және құжаттарды, оның ішінде банктік және коммерциялық құпияны қарыз алушының/лизинг алушының алдын ала жазбаша келісімінсіз ұсынуына;</w:t>
      </w:r>
    </w:p>
    <w:p>
      <w:pPr>
        <w:spacing w:after="0"/>
        <w:ind w:left="0"/>
        <w:jc w:val="both"/>
      </w:pPr>
      <w:r>
        <w:rPr>
          <w:rFonts w:ascii="Times New Roman"/>
          <w:b w:val="false"/>
          <w:i w:val="false"/>
          <w:color w:val="000000"/>
          <w:sz w:val="28"/>
        </w:rPr>
        <w:t>
      қаржы агентінің бұқаралық ақпарат құралдарында қарыз алушының атауы, жоба іске асырылатын өңірдің атауы, қарыз алушының, сондай-ақ саланың жобасының атауы мен сипаттамасын жариялауына келісімі;</w:t>
      </w:r>
    </w:p>
    <w:p>
      <w:pPr>
        <w:spacing w:after="0"/>
        <w:ind w:left="0"/>
        <w:jc w:val="both"/>
      </w:pPr>
      <w:r>
        <w:rPr>
          <w:rFonts w:ascii="Times New Roman"/>
          <w:b w:val="false"/>
          <w:i w:val="false"/>
          <w:color w:val="000000"/>
          <w:sz w:val="28"/>
        </w:rPr>
        <w:t>
      9) экспорттаушының:</w:t>
      </w:r>
    </w:p>
    <w:p>
      <w:pPr>
        <w:spacing w:after="0"/>
        <w:ind w:left="0"/>
        <w:jc w:val="both"/>
      </w:pPr>
      <w:r>
        <w:rPr>
          <w:rFonts w:ascii="Times New Roman"/>
          <w:b w:val="false"/>
          <w:i w:val="false"/>
          <w:color w:val="000000"/>
          <w:sz w:val="28"/>
        </w:rPr>
        <w:t>
      қаржы агентінің мүдделі үшінші тұлғаларға субсидиялау шарты шеңберінде алынған ақпарат пен құжаттарды, оның ішінде банктік және коммерциялық құпияны экспорттаушының алдын ала жазбаша келісімінсіз ұсынуына;</w:t>
      </w:r>
    </w:p>
    <w:p>
      <w:pPr>
        <w:spacing w:after="0"/>
        <w:ind w:left="0"/>
        <w:jc w:val="both"/>
      </w:pPr>
      <w:r>
        <w:rPr>
          <w:rFonts w:ascii="Times New Roman"/>
          <w:b w:val="false"/>
          <w:i w:val="false"/>
          <w:color w:val="000000"/>
          <w:sz w:val="28"/>
        </w:rPr>
        <w:t>
      қаржы агентінің бұқаралық ақпарат құралдарында экспорттаушының атауын, жоба іске асырылатын өңірдің атауын, экспорттаушының жобасының, сондай-ақ саланың атаулары мен сипаттамаларын жариялауына келісімі;</w:t>
      </w:r>
    </w:p>
    <w:p>
      <w:pPr>
        <w:spacing w:after="0"/>
        <w:ind w:left="0"/>
        <w:jc w:val="both"/>
      </w:pPr>
      <w:r>
        <w:rPr>
          <w:rFonts w:ascii="Times New Roman"/>
          <w:b w:val="false"/>
          <w:i w:val="false"/>
          <w:color w:val="000000"/>
          <w:sz w:val="28"/>
        </w:rPr>
        <w:t>
      10) қарыз алушының шет мемлекеттің заңнамасы бойынша қазақ және орыс тілдеріне нотариалды куәландырылған аудармасымен заңды тұлға болып табылатынын куәландыратын құжат.</w:t>
      </w:r>
    </w:p>
    <w:bookmarkStart w:name="z29" w:id="18"/>
    <w:p>
      <w:pPr>
        <w:spacing w:after="0"/>
        <w:ind w:left="0"/>
        <w:jc w:val="both"/>
      </w:pPr>
      <w:r>
        <w:rPr>
          <w:rFonts w:ascii="Times New Roman"/>
          <w:b w:val="false"/>
          <w:i w:val="false"/>
          <w:color w:val="000000"/>
          <w:sz w:val="28"/>
        </w:rPr>
        <w:t>
      15. Құжаттар топтамасы не белгіленген нысандарға сәйкес келмейтін құжаттар толық ұсынылмаған жағдайда қаржы агенті 1 (бір) жұмыс күні ішінде ұсынылған құжаттар бойынша нақты кемшіліктерді көрсете отырып, ұсынылған құжаттарды пысықтау үшін кредиторға/лизингтік компанияға қайтарады. Бұл ретте, өтінішті қараудың жалпы мерзімі тоқтатылады және құжаттардың толық топтамасын алған күннен бастап қайта басталады.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Кредитордың/лизингтік компанияның уәкілетті органы кредит/қаржы лизингін беру туралы оң шешім, сондай-ақ сақтандырушының уәкілетті органы осы кредит/қаржы лизингі бойынша сақтандыруды беру туралы оң шешім қабылдаған жағдайда, қаржы агенті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қоса берілген құжаттармен бірге өтінішті алған күнінен бастап 5 (бес) жұмыс күні ішінде қарайды және шешім қабылдайды.</w:t>
      </w:r>
    </w:p>
    <w:bookmarkStart w:name="z31" w:id="19"/>
    <w:p>
      <w:pPr>
        <w:spacing w:after="0"/>
        <w:ind w:left="0"/>
        <w:jc w:val="both"/>
      </w:pPr>
      <w:r>
        <w:rPr>
          <w:rFonts w:ascii="Times New Roman"/>
          <w:b w:val="false"/>
          <w:i w:val="false"/>
          <w:color w:val="000000"/>
          <w:sz w:val="28"/>
        </w:rPr>
        <w:t>
      17. Қаржы агенті шешім қабылданған күннен бастап 1 (бір) жұмыс күні ішінде кредиторға/лизингтік компанияға қабылданған шешім, келісім не субсидиялаудан бас тарту туралы жазбаша хабарлама (осы хабарламаның электрондық көшірмесін электрондық пошта арқылы бір мезгілде жібере отырып) жібереді.</w:t>
      </w:r>
    </w:p>
    <w:bookmarkEnd w:id="19"/>
    <w:bookmarkStart w:name="z32" w:id="20"/>
    <w:p>
      <w:pPr>
        <w:spacing w:after="0"/>
        <w:ind w:left="0"/>
        <w:jc w:val="both"/>
      </w:pPr>
      <w:r>
        <w:rPr>
          <w:rFonts w:ascii="Times New Roman"/>
          <w:b w:val="false"/>
          <w:i w:val="false"/>
          <w:color w:val="000000"/>
          <w:sz w:val="28"/>
        </w:rPr>
        <w:t>
      18. Кредитордың/лизингтік компанияның субсидиялау беру туралы өтінішхатын қарау қорытындылары бойынша қаржы агентінің шешімі шешім қабылданған күннен бастап 6 (алты) ай қолданылу мерзімімен хаттамамен ресімделеді, онда субсидиялауды беру мерзімі мен мәміле валютасы көрсетіледі.</w:t>
      </w:r>
    </w:p>
    <w:bookmarkEnd w:id="20"/>
    <w:bookmarkStart w:name="z33" w:id="21"/>
    <w:p>
      <w:pPr>
        <w:spacing w:after="0"/>
        <w:ind w:left="0"/>
        <w:jc w:val="both"/>
      </w:pPr>
      <w:r>
        <w:rPr>
          <w:rFonts w:ascii="Times New Roman"/>
          <w:b w:val="false"/>
          <w:i w:val="false"/>
          <w:color w:val="000000"/>
          <w:sz w:val="28"/>
        </w:rPr>
        <w:t>
      19. Қаржы агентінің оң шешімін алғаннан кейін кредитор/лизингтік компания қарыз алушымен/лизинг алушымен кредиттік шарт/қаржылық лизинг шартын жасасады.</w:t>
      </w:r>
    </w:p>
    <w:bookmarkEnd w:id="21"/>
    <w:bookmarkStart w:name="z34" w:id="22"/>
    <w:p>
      <w:pPr>
        <w:spacing w:after="0"/>
        <w:ind w:left="0"/>
        <w:jc w:val="both"/>
      </w:pPr>
      <w:r>
        <w:rPr>
          <w:rFonts w:ascii="Times New Roman"/>
          <w:b w:val="false"/>
          <w:i w:val="false"/>
          <w:color w:val="000000"/>
          <w:sz w:val="28"/>
        </w:rPr>
        <w:t xml:space="preserve">
      20. Кредитор/лизингтік компания кредит шартын/қаржы лизингі шартын жасасқаннан кейін 5 (бес) жұмыс күні ішінде субсидиялау шартын қалыптастырады және жасалған кредит шартының/қаржы лизингі шартының/электрондық құжат айналымы жүйесі бойынша электрондық нысандағы төлемдер кестесімен аутентификацияланған SWIFT-хабарламаның электрондық көшірмесін қоса бере отырып, қаржы агентіне жібереді. </w:t>
      </w:r>
    </w:p>
    <w:bookmarkEnd w:id="22"/>
    <w:p>
      <w:pPr>
        <w:spacing w:after="0"/>
        <w:ind w:left="0"/>
        <w:jc w:val="both"/>
      </w:pPr>
      <w:r>
        <w:rPr>
          <w:rFonts w:ascii="Times New Roman"/>
          <w:b w:val="false"/>
          <w:i w:val="false"/>
          <w:color w:val="000000"/>
          <w:sz w:val="28"/>
        </w:rPr>
        <w:t>
      Егер кредитор/лизингтік компания осы тармақта белгіленген мерзімдерде субсидиялау шартын уақтылы қалыптастырмаған жағдайда, кредитор/лизингтік компания қаржы агентін кешіктіру себептерін түсіндіре отырып, ресми хатпен хабардар етеді.</w:t>
      </w:r>
    </w:p>
    <w:bookmarkStart w:name="z35" w:id="23"/>
    <w:p>
      <w:pPr>
        <w:spacing w:after="0"/>
        <w:ind w:left="0"/>
        <w:jc w:val="both"/>
      </w:pPr>
      <w:r>
        <w:rPr>
          <w:rFonts w:ascii="Times New Roman"/>
          <w:b w:val="false"/>
          <w:i w:val="false"/>
          <w:color w:val="000000"/>
          <w:sz w:val="28"/>
        </w:rPr>
        <w:t xml:space="preserve">
      21. Қаржы агенті субсидиялау шартын кредитор/лизингтік компаниядан алған сәттен бастап 3 (үш) жұмыс күні ішінде қарайды. </w:t>
      </w:r>
    </w:p>
    <w:bookmarkEnd w:id="23"/>
    <w:p>
      <w:pPr>
        <w:spacing w:after="0"/>
        <w:ind w:left="0"/>
        <w:jc w:val="both"/>
      </w:pPr>
      <w:r>
        <w:rPr>
          <w:rFonts w:ascii="Times New Roman"/>
          <w:b w:val="false"/>
          <w:i w:val="false"/>
          <w:color w:val="000000"/>
          <w:sz w:val="28"/>
        </w:rPr>
        <w:t xml:space="preserve">
      Егер кредиттік шарттың/қаржы лизингі шартының және/немесе субсидиялау шартының талаптары қаржы агенті уәкілетті органының қабылданған шешіміне, осы Қағидалардың талаптарына сәйкес келмеген жағдайда, қаржы агенті субсидиялау шартына қол қоймайды. Бұл ретте, қаржы агенті 1 (бір) жұмыс күні ішінде бұл туралы кредиторды/лизингтік компанияны, қарыз алушыны/лизинг алушыны және экспорттаушыны хабардар етеді. Кредитор/лизингтік компания ескертулерді жойған жағдайда, қаржы агенті субсидиялау шартына қол қояды. </w:t>
      </w:r>
    </w:p>
    <w:p>
      <w:pPr>
        <w:spacing w:after="0"/>
        <w:ind w:left="0"/>
        <w:jc w:val="both"/>
      </w:pPr>
      <w:r>
        <w:rPr>
          <w:rFonts w:ascii="Times New Roman"/>
          <w:b w:val="false"/>
          <w:i w:val="false"/>
          <w:color w:val="000000"/>
          <w:sz w:val="28"/>
        </w:rPr>
        <w:t>
      Кредитор/лизингтік компания қаржы агентінің ескертулерімен келіспеген жағдайда, қаржы агенті бұл мәселені түпкілікті шешім қабылдау үшін қаржы агентінің уәкілетті органының қарауына шығарады.</w:t>
      </w:r>
    </w:p>
    <w:bookmarkStart w:name="z36" w:id="24"/>
    <w:p>
      <w:pPr>
        <w:spacing w:after="0"/>
        <w:ind w:left="0"/>
        <w:jc w:val="both"/>
      </w:pPr>
      <w:r>
        <w:rPr>
          <w:rFonts w:ascii="Times New Roman"/>
          <w:b w:val="false"/>
          <w:i w:val="false"/>
          <w:color w:val="000000"/>
          <w:sz w:val="28"/>
        </w:rPr>
        <w:t>
      22. Субсидиялау шарты оған қарыз алушы/лизинг алушы, кредитор/лизингтік компания, экспорттаушы және қаржы агенті қол қойған күннен бастап күшіне енеді. Бұл ретте, субсидиялау мерзімінің басталуы субсидиялау шартына қол қойылған күнге дейін күнтізбелік 30 (отыз) күннен аспайтын, бірақ қаржы агентінің шешімі қабылданған күннен ерте емес субсидиялау шартында белгіленеді.</w:t>
      </w:r>
    </w:p>
    <w:bookmarkEnd w:id="24"/>
    <w:bookmarkStart w:name="z37" w:id="25"/>
    <w:p>
      <w:pPr>
        <w:spacing w:after="0"/>
        <w:ind w:left="0"/>
        <w:jc w:val="both"/>
      </w:pPr>
      <w:r>
        <w:rPr>
          <w:rFonts w:ascii="Times New Roman"/>
          <w:b w:val="false"/>
          <w:i w:val="false"/>
          <w:color w:val="000000"/>
          <w:sz w:val="28"/>
        </w:rPr>
        <w:t>
      23. Субсидиялауға арналған қаражатты уәкілетті орган республикалық бюджет қаражаты есебінен қаржы агентіне олардың арасында жасалатын қаражатты аудару шарты негізінде аумақтық қазынашылық бөлімшесінде ашылған қаржы агентінің шотына аударады. Бұл ретте, бірінші төлем қаржы агентіне тиісті қаржы жылында көзделген қаражат сомасының 50 (елу) % мөлшерінде аударылады.</w:t>
      </w:r>
    </w:p>
    <w:bookmarkEnd w:id="25"/>
    <w:p>
      <w:pPr>
        <w:spacing w:after="0"/>
        <w:ind w:left="0"/>
        <w:jc w:val="both"/>
      </w:pPr>
      <w:r>
        <w:rPr>
          <w:rFonts w:ascii="Times New Roman"/>
          <w:b w:val="false"/>
          <w:i w:val="false"/>
          <w:color w:val="000000"/>
          <w:sz w:val="28"/>
        </w:rPr>
        <w:t>
      Кейінгі төлемдер ағымдағы қаржы жылында қабылданған міндеттемелерге қажеттілікке сәйкес қаржы агентінің өтінімдеріне сәйкес жүзеге асырылады.</w:t>
      </w:r>
    </w:p>
    <w:bookmarkStart w:name="z38" w:id="26"/>
    <w:p>
      <w:pPr>
        <w:spacing w:after="0"/>
        <w:ind w:left="0"/>
        <w:jc w:val="both"/>
      </w:pPr>
      <w:r>
        <w:rPr>
          <w:rFonts w:ascii="Times New Roman"/>
          <w:b w:val="false"/>
          <w:i w:val="false"/>
          <w:color w:val="000000"/>
          <w:sz w:val="28"/>
        </w:rPr>
        <w:t>
      24. Кредитор қаржы агентіне жасалған субсидиялау шарттары бойынша субсидиялар сомаларын аудару үшін ұлттық және шетел валютасында шоттар ашады.</w:t>
      </w:r>
    </w:p>
    <w:bookmarkEnd w:id="26"/>
    <w:p>
      <w:pPr>
        <w:spacing w:after="0"/>
        <w:ind w:left="0"/>
        <w:jc w:val="both"/>
      </w:pPr>
      <w:r>
        <w:rPr>
          <w:rFonts w:ascii="Times New Roman"/>
          <w:b w:val="false"/>
          <w:i w:val="false"/>
          <w:color w:val="000000"/>
          <w:sz w:val="28"/>
        </w:rPr>
        <w:t>
      Заңды тұлғалардың банктік шоттарын ашуға және жүргізуге құқығы жоқ лизингтік компаниялар қаржы агентімен келісім бойынша лизингтік компания субсидиялар аудару үшін шот ашатын банк-төлем агентін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Кредитор/лизингтік компаниямен субсидиялау шартына қол қойылғаннан кейін қаржы агенті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уәкілетті органнан қаржы агенті алған қаражаттарды пайдаланып, субсидиялау кестесі бойынша тиісті қаржы жылы үшін ұлттық валютадағы өз шотына теңгемен субсидиялар аударады.</w:t>
      </w:r>
    </w:p>
    <w:p>
      <w:pPr>
        <w:spacing w:after="0"/>
        <w:ind w:left="0"/>
        <w:jc w:val="both"/>
      </w:pPr>
      <w:r>
        <w:rPr>
          <w:rFonts w:ascii="Times New Roman"/>
          <w:b w:val="false"/>
          <w:i w:val="false"/>
          <w:color w:val="000000"/>
          <w:sz w:val="28"/>
        </w:rPr>
        <w:t>
      Нарықтағы валюта бағамдарының ауытқуына байланысты тәуекелдерді болдырмау мақсатында қаржы агенті қаржы жылына арналған субсидиялау шартының кестесі шеңберінде тиісті кредитор/банк-төлем агенті айырбастау жүргізілген күні белгілеген валюта айырбастау бағамы бойынша кредиттің/лизингтік мәміленің шетел валютасына соманы айырбастауды жүргізеді. Шетел валютасындағы қаражат қаржы агентінің валюталық шотына аударылуға жатады.</w:t>
      </w:r>
    </w:p>
    <w:p>
      <w:pPr>
        <w:spacing w:after="0"/>
        <w:ind w:left="0"/>
        <w:jc w:val="both"/>
      </w:pPr>
      <w:r>
        <w:rPr>
          <w:rFonts w:ascii="Times New Roman"/>
          <w:b w:val="false"/>
          <w:i w:val="false"/>
          <w:color w:val="000000"/>
          <w:sz w:val="28"/>
        </w:rPr>
        <w:t>
      Оң бағамдық айырма туындаған жағдайда қаржы агенті субсидиялардың осы сомаларын аумақтық қазынашылық бөлімшесінде ашылған шотқа қайтаруды жүзеге асырады, ал бағамдық айырма теріс болған жағдайда өтеу қарыз алушыға/лизинг алушыға жүктеледі.</w:t>
      </w:r>
    </w:p>
    <w:bookmarkStart w:name="z40" w:id="27"/>
    <w:p>
      <w:pPr>
        <w:spacing w:after="0"/>
        <w:ind w:left="0"/>
        <w:jc w:val="both"/>
      </w:pPr>
      <w:r>
        <w:rPr>
          <w:rFonts w:ascii="Times New Roman"/>
          <w:b w:val="false"/>
          <w:i w:val="false"/>
          <w:color w:val="000000"/>
          <w:sz w:val="28"/>
        </w:rPr>
        <w:t>
      26. Субсидиялар уәкілетті органнан қаражат болған кезде төленеді. Уәкілетті органнан субсидиялау үшін бюджеттен қаражат болмаған жағдайда, субсидиялау шартына қол қойылмайды. Қаржы агентінің уәкілетті органы жобаларды тиісті қаржы жылында субсидиялау үшін бюджет қаражаты болған жағдайда ғана қарайды.</w:t>
      </w:r>
    </w:p>
    <w:bookmarkEnd w:id="27"/>
    <w:bookmarkStart w:name="z41" w:id="28"/>
    <w:p>
      <w:pPr>
        <w:spacing w:after="0"/>
        <w:ind w:left="0"/>
        <w:jc w:val="both"/>
      </w:pPr>
      <w:r>
        <w:rPr>
          <w:rFonts w:ascii="Times New Roman"/>
          <w:b w:val="false"/>
          <w:i w:val="false"/>
          <w:color w:val="000000"/>
          <w:sz w:val="28"/>
        </w:rPr>
        <w:t>
      27. Қаражат аударылғаннан кейін қаржы агенті қаражатты аудару туралы құжаттың көшірмесін ұсына отырып, кредиторды/лизингтік компанияны хабардар етеді.</w:t>
      </w:r>
    </w:p>
    <w:bookmarkEnd w:id="28"/>
    <w:p>
      <w:pPr>
        <w:spacing w:after="0"/>
        <w:ind w:left="0"/>
        <w:jc w:val="both"/>
      </w:pPr>
      <w:r>
        <w:rPr>
          <w:rFonts w:ascii="Times New Roman"/>
          <w:b w:val="false"/>
          <w:i w:val="false"/>
          <w:color w:val="000000"/>
          <w:sz w:val="28"/>
        </w:rPr>
        <w:t>
      Хабарламада кредитордың/лизингтік компанияның атауы, өңірі, қарыз алушының/лизинг алушының атауы, субсидиялар сомасы және төлем жүзеге асырылған кезең көрсетіледі.</w:t>
      </w:r>
    </w:p>
    <w:bookmarkStart w:name="z42" w:id="29"/>
    <w:p>
      <w:pPr>
        <w:spacing w:after="0"/>
        <w:ind w:left="0"/>
        <w:jc w:val="both"/>
      </w:pPr>
      <w:r>
        <w:rPr>
          <w:rFonts w:ascii="Times New Roman"/>
          <w:b w:val="false"/>
          <w:i w:val="false"/>
          <w:color w:val="000000"/>
          <w:sz w:val="28"/>
        </w:rPr>
        <w:t>
      28. Кредитордың/банк-төлем агентінің қаржылық жағдайының нашарлауының бір немесе бірнеше жағдайлары орын алған кезде субсидиялау үшін көзделген қаражатты аудару:</w:t>
      </w:r>
    </w:p>
    <w:bookmarkEnd w:id="29"/>
    <w:p>
      <w:pPr>
        <w:spacing w:after="0"/>
        <w:ind w:left="0"/>
        <w:jc w:val="both"/>
      </w:pPr>
      <w:r>
        <w:rPr>
          <w:rFonts w:ascii="Times New Roman"/>
          <w:b w:val="false"/>
          <w:i w:val="false"/>
          <w:color w:val="000000"/>
          <w:sz w:val="28"/>
        </w:rPr>
        <w:t>
      1) Standard and Poors (Стандарт энд Пурс) халықаралық рейтинг агенттіктерінің шкаласы бойынша "В" деңгейінен немесе Moody's Investors Service (Моудис Инвесторс Сервис); Fitch (Фитч) сияқты рейтинг агенттіктерінің бірі берген ұқсас деңгейдегі рейтингтерден төмен кредиттік рейтинг төмендеген кезде;</w:t>
      </w:r>
    </w:p>
    <w:p>
      <w:pPr>
        <w:spacing w:after="0"/>
        <w:ind w:left="0"/>
        <w:jc w:val="both"/>
      </w:pPr>
      <w:r>
        <w:rPr>
          <w:rFonts w:ascii="Times New Roman"/>
          <w:b w:val="false"/>
          <w:i w:val="false"/>
          <w:color w:val="000000"/>
          <w:sz w:val="28"/>
        </w:rPr>
        <w:t>
      2) К4 коэффициентінің мәні 0,4 деңгейінен төмен төмендеген кезде;</w:t>
      </w:r>
    </w:p>
    <w:p>
      <w:pPr>
        <w:spacing w:after="0"/>
        <w:ind w:left="0"/>
        <w:jc w:val="both"/>
      </w:pPr>
      <w:r>
        <w:rPr>
          <w:rFonts w:ascii="Times New Roman"/>
          <w:b w:val="false"/>
          <w:i w:val="false"/>
          <w:color w:val="000000"/>
          <w:sz w:val="28"/>
        </w:rPr>
        <w:t>
      3) қатарынан 2 (екі) ай ішінде пруденциалды нормативтер бұзылған жағдайда, қаржы агенті кредитордың/лизингтік компаниясының қарыз алушының/лизинг алушының кредит/лизинг бойынша толық төлем (негізгі борыш, сыйақының субсидияланатын және субсидияланбайтын бөлігі) жүргізу фактісі туралы хабарламасының немесе қарыз алушының/лизинг алушының сыйақының субсидияланатын бөлігі бойынша қысқа мерзімді кезеңге арналған алдағы міндеттемелерін жабатын, субсидиялау графиктерін негізге ала отырып, төлемдермен жүзеге асырады.</w:t>
      </w:r>
    </w:p>
    <w:p>
      <w:pPr>
        <w:spacing w:after="0"/>
        <w:ind w:left="0"/>
        <w:jc w:val="both"/>
      </w:pPr>
      <w:r>
        <w:rPr>
          <w:rFonts w:ascii="Times New Roman"/>
          <w:b w:val="false"/>
          <w:i w:val="false"/>
          <w:color w:val="000000"/>
          <w:sz w:val="28"/>
        </w:rPr>
        <w:t>
      Лизингтік компания қаржы агентін жоғарыда аталған жағдайлардың біреуі немесе бірнешеуі туындаған күннен бастап 10 (он) жұмыс күні ішінде банк-төлем агентінің қаржылық жағдайының нашарлағаны туралы хабардар етеді.</w:t>
      </w:r>
    </w:p>
    <w:p>
      <w:pPr>
        <w:spacing w:after="0"/>
        <w:ind w:left="0"/>
        <w:jc w:val="both"/>
      </w:pPr>
      <w:r>
        <w:rPr>
          <w:rFonts w:ascii="Times New Roman"/>
          <w:b w:val="false"/>
          <w:i w:val="false"/>
          <w:color w:val="000000"/>
          <w:sz w:val="28"/>
        </w:rPr>
        <w:t xml:space="preserve">
      Кредитордың/банк-төлем агентінің қаржылық жағдайы жақсарған жағдайда қаржы агентінің субсидиялау үшін көзделген қаражатты аударуы осы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жүзеге асырылады.</w:t>
      </w:r>
    </w:p>
    <w:bookmarkStart w:name="z43" w:id="30"/>
    <w:p>
      <w:pPr>
        <w:spacing w:after="0"/>
        <w:ind w:left="0"/>
        <w:jc w:val="both"/>
      </w:pPr>
      <w:r>
        <w:rPr>
          <w:rFonts w:ascii="Times New Roman"/>
          <w:b w:val="false"/>
          <w:i w:val="false"/>
          <w:color w:val="000000"/>
          <w:sz w:val="28"/>
        </w:rPr>
        <w:t>
      29. Қарыз алушының/лизинг алушының кредит/лизингтік мәміле (негізгі борыш және сыйақы мөлшерлемесінің субсидияланбайтын бөлігі) бойынша кезекті төлемді толық төлеу фактісі бойынша кредитор/лизингтік компания қаржы агентінің тиісті шотынан ақшаны субсидиялау шартының кестесіне сәйкес кредит/лизингтік мәміле бойынша сыйақы мөлшерлемесінің субсидияланатын бөлігін өтеу есебіне есептен шығаруды жүзеге асырады.</w:t>
      </w:r>
    </w:p>
    <w:bookmarkEnd w:id="30"/>
    <w:bookmarkStart w:name="z44" w:id="31"/>
    <w:p>
      <w:pPr>
        <w:spacing w:after="0"/>
        <w:ind w:left="0"/>
        <w:jc w:val="both"/>
      </w:pPr>
      <w:r>
        <w:rPr>
          <w:rFonts w:ascii="Times New Roman"/>
          <w:b w:val="false"/>
          <w:i w:val="false"/>
          <w:color w:val="000000"/>
          <w:sz w:val="28"/>
        </w:rPr>
        <w:t>
      30. Осы Қағидалардың шегінде субсидиялауға бөлінген және ағымдағы қаржы жылында қаржы агенті пайдаланбаған қаражаттар келесі қаржы жылында келесі қаржы жылын субсидиялау мақсаттарына пайдалануға жатады.</w:t>
      </w:r>
    </w:p>
    <w:bookmarkEnd w:id="31"/>
    <w:bookmarkStart w:name="z45" w:id="32"/>
    <w:p>
      <w:pPr>
        <w:spacing w:after="0"/>
        <w:ind w:left="0"/>
        <w:jc w:val="both"/>
      </w:pPr>
      <w:r>
        <w:rPr>
          <w:rFonts w:ascii="Times New Roman"/>
          <w:b w:val="false"/>
          <w:i w:val="false"/>
          <w:color w:val="000000"/>
          <w:sz w:val="28"/>
        </w:rPr>
        <w:t>
      31. Кредитор/лизингтік компания қарыз алушымен кредиттік шартқа/қаржы лизингі шартына қосымша келісім жасасқан жағдайда, ол жасалған күннен бастап 5 (бес) жұмыс күні ішінде қаржы агентіне және сақтандырушыға оның электрондық көшірмесін жібереді.</w:t>
      </w:r>
    </w:p>
    <w:bookmarkEnd w:id="32"/>
    <w:bookmarkStart w:name="z46" w:id="33"/>
    <w:p>
      <w:pPr>
        <w:spacing w:after="0"/>
        <w:ind w:left="0"/>
        <w:jc w:val="both"/>
      </w:pPr>
      <w:r>
        <w:rPr>
          <w:rFonts w:ascii="Times New Roman"/>
          <w:b w:val="false"/>
          <w:i w:val="false"/>
          <w:color w:val="000000"/>
          <w:sz w:val="28"/>
        </w:rPr>
        <w:t>
      32. Кредиттік шарттың/қаржылық лизинг шартының сыйақы мөлшерлемесі, қарыз алушыға/ лизинг алушыға төлемдерді төлеу, борышты аудару бойынша мерзімін кейінге қалдыру және субсидиялау талаптарына байланысты шарттар бөлігінде талаптарын, мерзімінен бұрын өтеу жағдайларын қоспағанда, кредитор/лизингтік компания қаржы агенті мен сақтандырушы келіскен жағдайда өзгертеді.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Кредитор/лизингтік компания қайта құрылымдауды немесе қаржыландырудың негізгі талаптарын, оның ішінде қарыз алушының кредиттер/лизингтік мәмілелер бойынша берешегін өтеу кестесі бойынша өзгертуді жүргізген жағдайда, қаржы агентінің оң шешімі болған кезде субсидиялау шартына қосымша келісімге қол қойылғаннан кейін жалғасады. Бұл ретте, субсидиялау мерзімі қаржыландыру мерзімі ұлғайған кезде, бірақ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мерзімнен аспайтын мерзімге ұзартылады.</w:t>
      </w:r>
    </w:p>
    <w:bookmarkStart w:name="z48" w:id="34"/>
    <w:p>
      <w:pPr>
        <w:spacing w:after="0"/>
        <w:ind w:left="0"/>
        <w:jc w:val="both"/>
      </w:pPr>
      <w:r>
        <w:rPr>
          <w:rFonts w:ascii="Times New Roman"/>
          <w:b w:val="false"/>
          <w:i w:val="false"/>
          <w:color w:val="000000"/>
          <w:sz w:val="28"/>
        </w:rPr>
        <w:t>
      34. Кредиттік шарт/лизинг шарты және/немесе субсидиялау талаптары бойынша тиесілі сыйақы көлеміне байланысты емес кредит/лизингтік мәміле бойынша талаптарды кредиттік шартқа/қаржылық лизинг шартына қосымша келісім жасалған күннен бастап 10 (он) жұмыс күнінен кешіктірілмейтін мерзімде қаржы агентін және сақтандырушыны кейіннен хабардар еткен жағдайда кредитор/лизингтік компания дербес өзгертеді.</w:t>
      </w:r>
    </w:p>
    <w:bookmarkEnd w:id="34"/>
    <w:bookmarkStart w:name="z49" w:id="35"/>
    <w:p>
      <w:pPr>
        <w:spacing w:after="0"/>
        <w:ind w:left="0"/>
        <w:jc w:val="both"/>
      </w:pPr>
      <w:r>
        <w:rPr>
          <w:rFonts w:ascii="Times New Roman"/>
          <w:b w:val="false"/>
          <w:i w:val="false"/>
          <w:color w:val="000000"/>
          <w:sz w:val="28"/>
        </w:rPr>
        <w:t>
      35. Сыйақы мөлшерлемесін субсидиялауды тоқтату үшін негіздер мыналар болып табылады:</w:t>
      </w:r>
    </w:p>
    <w:bookmarkEnd w:id="35"/>
    <w:p>
      <w:pPr>
        <w:spacing w:after="0"/>
        <w:ind w:left="0"/>
        <w:jc w:val="both"/>
      </w:pPr>
      <w:r>
        <w:rPr>
          <w:rFonts w:ascii="Times New Roman"/>
          <w:b w:val="false"/>
          <w:i w:val="false"/>
          <w:color w:val="000000"/>
          <w:sz w:val="28"/>
        </w:rPr>
        <w:t>
      1) қарыз алушының/лизинг алушының кредиттік шарт/қаржы лизингі шарты бойынша берешекті толық өтеуі. Бұл ретте, берешекті өтеу күні сыйақы мөлшерлемесін субсидиялаудың тоқтатылған күні болып танылады;</w:t>
      </w:r>
    </w:p>
    <w:p>
      <w:pPr>
        <w:spacing w:after="0"/>
        <w:ind w:left="0"/>
        <w:jc w:val="both"/>
      </w:pPr>
      <w:r>
        <w:rPr>
          <w:rFonts w:ascii="Times New Roman"/>
          <w:b w:val="false"/>
          <w:i w:val="false"/>
          <w:color w:val="000000"/>
          <w:sz w:val="28"/>
        </w:rPr>
        <w:t>
      2) сыйақы мөлшерлемесін субсидиялау шартында көрсетілген талаптар бұзылған жағдайда, қаржы агентінің қарыз алушыны/лизинг алушыны субсидиялауды тоқтату туралы шешімі;</w:t>
      </w:r>
    </w:p>
    <w:p>
      <w:pPr>
        <w:spacing w:after="0"/>
        <w:ind w:left="0"/>
        <w:jc w:val="both"/>
      </w:pPr>
      <w:r>
        <w:rPr>
          <w:rFonts w:ascii="Times New Roman"/>
          <w:b w:val="false"/>
          <w:i w:val="false"/>
          <w:color w:val="000000"/>
          <w:sz w:val="28"/>
        </w:rPr>
        <w:t>
      3) кредитордың/лизингтік компанияның бастамасы бойынша субсидиялау шартын бұзу;</w:t>
      </w:r>
    </w:p>
    <w:p>
      <w:pPr>
        <w:spacing w:after="0"/>
        <w:ind w:left="0"/>
        <w:jc w:val="both"/>
      </w:pPr>
      <w:r>
        <w:rPr>
          <w:rFonts w:ascii="Times New Roman"/>
          <w:b w:val="false"/>
          <w:i w:val="false"/>
          <w:color w:val="000000"/>
          <w:sz w:val="28"/>
        </w:rPr>
        <w:t>
      4) кредиттерді/лизингтік мәмілелерді мақсатсыз пайдалану (тауарды/ көрсетілетін қызметті алуға төлем жүргізу және жеткізу фактісінің болмауы);</w:t>
      </w:r>
    </w:p>
    <w:p>
      <w:pPr>
        <w:spacing w:after="0"/>
        <w:ind w:left="0"/>
        <w:jc w:val="both"/>
      </w:pPr>
      <w:r>
        <w:rPr>
          <w:rFonts w:ascii="Times New Roman"/>
          <w:b w:val="false"/>
          <w:i w:val="false"/>
          <w:color w:val="000000"/>
          <w:sz w:val="28"/>
        </w:rPr>
        <w:t>
      5) төтенше жағдай/жағдай кезеңінде туындаған жағдайларды қоспағанда, қарыз алушының субсидиялау шартының кестесіне сәйкес кредитор алдындағы төлемдерді төлеу жөніндегі міндеттемелерді қатарынан 3 (үш) ай ішінде орындамауы;</w:t>
      </w:r>
    </w:p>
    <w:p>
      <w:pPr>
        <w:spacing w:after="0"/>
        <w:ind w:left="0"/>
        <w:jc w:val="both"/>
      </w:pPr>
      <w:r>
        <w:rPr>
          <w:rFonts w:ascii="Times New Roman"/>
          <w:b w:val="false"/>
          <w:i w:val="false"/>
          <w:color w:val="000000"/>
          <w:sz w:val="28"/>
        </w:rPr>
        <w:t>
      6) төтенше жағдай кезеңінде туындаған жағдайларды қоспағанда, лизинг алушының субсидиялау шартының кестесіне сәйкес лизингтік компания алдында лизингтік төлемдер енгізу жөніндегі міндеттемелерді қатарынан 2 (екі) және одан да көп рет орындамауы;</w:t>
      </w:r>
    </w:p>
    <w:p>
      <w:pPr>
        <w:spacing w:after="0"/>
        <w:ind w:left="0"/>
        <w:jc w:val="both"/>
      </w:pPr>
      <w:r>
        <w:rPr>
          <w:rFonts w:ascii="Times New Roman"/>
          <w:b w:val="false"/>
          <w:i w:val="false"/>
          <w:color w:val="000000"/>
          <w:sz w:val="28"/>
        </w:rPr>
        <w:t>
      7) жобаның және/немесе қарыз алушының/лизинг алушының осы Қағидалардың шарттарына сәйкес келмеуі;</w:t>
      </w:r>
    </w:p>
    <w:p>
      <w:pPr>
        <w:spacing w:after="0"/>
        <w:ind w:left="0"/>
        <w:jc w:val="both"/>
      </w:pPr>
      <w:r>
        <w:rPr>
          <w:rFonts w:ascii="Times New Roman"/>
          <w:b w:val="false"/>
          <w:i w:val="false"/>
          <w:color w:val="000000"/>
          <w:sz w:val="28"/>
        </w:rPr>
        <w:t>
      8) Қарыз алушының шоттарында ақшаны қамауға алу (талап қою талаптарын толық көлемде қамтамасыз ететін шоттағы ақша жеткілікті болған жағдайда талап қоюды қамтамасыз ету жөніндегі шаралар ретінде шоттардағы ақшаға тыйым салуды қоспағанда) және/немесе қарыз алушының шоты бойынша шығыс операцияларын тоқтата тұруы.</w:t>
      </w:r>
    </w:p>
    <w:bookmarkStart w:name="z50" w:id="36"/>
    <w:p>
      <w:pPr>
        <w:spacing w:after="0"/>
        <w:ind w:left="0"/>
        <w:jc w:val="both"/>
      </w:pPr>
      <w:r>
        <w:rPr>
          <w:rFonts w:ascii="Times New Roman"/>
          <w:b w:val="false"/>
          <w:i w:val="false"/>
          <w:color w:val="000000"/>
          <w:sz w:val="28"/>
        </w:rPr>
        <w:t>
      36. Қаржы агенті 5 (бес) жұмыс күні ішінде қарыз алушы/лизинг алушы қаржы агентінің уәкілетті органы қарағанға дейін субсидиялауды тоқтата тұруға негіз болған себептерді жойған жағдайда субсидиялауды қайта бастау туралы оң шешім қабылдайды.</w:t>
      </w:r>
    </w:p>
    <w:bookmarkEnd w:id="36"/>
    <w:p>
      <w:pPr>
        <w:spacing w:after="0"/>
        <w:ind w:left="0"/>
        <w:jc w:val="both"/>
      </w:pPr>
      <w:r>
        <w:rPr>
          <w:rFonts w:ascii="Times New Roman"/>
          <w:b w:val="false"/>
          <w:i w:val="false"/>
          <w:color w:val="000000"/>
          <w:sz w:val="28"/>
        </w:rPr>
        <w:t xml:space="preserve">
      Қаржы агенті қаржы агентінің уәкілетті органы шешім қабылдаған күннен бастап 1 (бір) жұмыс күні ішінде тиісті хат-хабарламамен хаттамадан үзінді көшірмені ресімдейді және кредиторға/лизингтік компанияға жібереді. Қарыз алушыны/лизинг алушыны субсидиялауды қайта бастау туралы шешім қабылдаған кезде қаржы агенті осы Қағидалардың </w:t>
      </w:r>
      <w:r>
        <w:rPr>
          <w:rFonts w:ascii="Times New Roman"/>
          <w:b w:val="false"/>
          <w:i w:val="false"/>
          <w:color w:val="000000"/>
          <w:sz w:val="28"/>
        </w:rPr>
        <w:t>35-тармағының</w:t>
      </w:r>
      <w:r>
        <w:rPr>
          <w:rFonts w:ascii="Times New Roman"/>
          <w:b w:val="false"/>
          <w:i w:val="false"/>
          <w:color w:val="000000"/>
          <w:sz w:val="28"/>
        </w:rPr>
        <w:t xml:space="preserve"> 5) немесе 6) тармақшаларында көрсетілген себептер бойынша субсидиялауды тоқтата тұрған жағдайда, субсидиялауды қайта бастаған кезде қарыз алушы/лизинг алушы мерзімі өткен шыққан күннен бастап төлеуге жататын субсидияларды төлеуді жүргізеді.</w:t>
      </w:r>
    </w:p>
    <w:p>
      <w:pPr>
        <w:spacing w:after="0"/>
        <w:ind w:left="0"/>
        <w:jc w:val="both"/>
      </w:pPr>
      <w:r>
        <w:rPr>
          <w:rFonts w:ascii="Times New Roman"/>
          <w:b w:val="false"/>
          <w:i w:val="false"/>
          <w:color w:val="000000"/>
          <w:sz w:val="28"/>
        </w:rPr>
        <w:t>
      Субсидиялар төлемдері тоқтатылады, ал субсидиялау шарты мынадай жағдайларда бұзылды деп танылады:</w:t>
      </w:r>
    </w:p>
    <w:p>
      <w:pPr>
        <w:spacing w:after="0"/>
        <w:ind w:left="0"/>
        <w:jc w:val="both"/>
      </w:pPr>
      <w:r>
        <w:rPr>
          <w:rFonts w:ascii="Times New Roman"/>
          <w:b w:val="false"/>
          <w:i w:val="false"/>
          <w:color w:val="000000"/>
          <w:sz w:val="28"/>
        </w:rPr>
        <w:t>
      1) кредитор/лизингтік компания алдындағы кредит шарты/қаржы лизингі шарты бойынша қарыз алушының кредитті/қаржы лизингін толық өтеу күні (субсидиялауды тоқтату күні қарыз алушының/кредитордың/лизингтік компанияның кредитті/қаржы лизингін толық өтеу күні болып есептеледі);</w:t>
      </w:r>
    </w:p>
    <w:p>
      <w:pPr>
        <w:spacing w:after="0"/>
        <w:ind w:left="0"/>
        <w:jc w:val="both"/>
      </w:pPr>
      <w:r>
        <w:rPr>
          <w:rFonts w:ascii="Times New Roman"/>
          <w:b w:val="false"/>
          <w:i w:val="false"/>
          <w:color w:val="000000"/>
          <w:sz w:val="28"/>
        </w:rPr>
        <w:t>
      2) қаржы агентінің уәкілетті органы субсидиялауды тоқтату туралы шешім қабылдағаны;</w:t>
      </w:r>
    </w:p>
    <w:p>
      <w:pPr>
        <w:spacing w:after="0"/>
        <w:ind w:left="0"/>
        <w:jc w:val="both"/>
      </w:pPr>
      <w:r>
        <w:rPr>
          <w:rFonts w:ascii="Times New Roman"/>
          <w:b w:val="false"/>
          <w:i w:val="false"/>
          <w:color w:val="000000"/>
          <w:sz w:val="28"/>
        </w:rPr>
        <w:t>
      3) қарыз алушының бастамасы бойынша субсидиялау шартын бұзуы.</w:t>
      </w:r>
    </w:p>
    <w:bookmarkStart w:name="z51" w:id="37"/>
    <w:p>
      <w:pPr>
        <w:spacing w:after="0"/>
        <w:ind w:left="0"/>
        <w:jc w:val="both"/>
      </w:pPr>
      <w:r>
        <w:rPr>
          <w:rFonts w:ascii="Times New Roman"/>
          <w:b w:val="false"/>
          <w:i w:val="false"/>
          <w:color w:val="000000"/>
          <w:sz w:val="28"/>
        </w:rPr>
        <w:t>
      37. Субсидиялауды тоқтату туралы шешімді қаржы агенті кредитордың/лизингтік компанияның қолдаухаттары (хабарламалары) негізінде, сондай-ақ қаржы агенті жүргізген мониторинг нәтижелері бойынша қабылдайды.</w:t>
      </w:r>
    </w:p>
    <w:bookmarkEnd w:id="37"/>
    <w:p>
      <w:pPr>
        <w:spacing w:after="0"/>
        <w:ind w:left="0"/>
        <w:jc w:val="both"/>
      </w:pPr>
      <w:r>
        <w:rPr>
          <w:rFonts w:ascii="Times New Roman"/>
          <w:b w:val="false"/>
          <w:i w:val="false"/>
          <w:color w:val="000000"/>
          <w:sz w:val="28"/>
        </w:rPr>
        <w:t xml:space="preserve">
      Қаржы агенті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фактілер анықталғаннан кейін 20 (жиырма) жұмыс күні ішінде субсидиялауды тоқтату/кейінге қалдыру не қайта бастау туралы шешім қабылдайды.</w:t>
      </w:r>
    </w:p>
    <w:p>
      <w:pPr>
        <w:spacing w:after="0"/>
        <w:ind w:left="0"/>
        <w:jc w:val="both"/>
      </w:pPr>
      <w:r>
        <w:rPr>
          <w:rFonts w:ascii="Times New Roman"/>
          <w:b w:val="false"/>
          <w:i w:val="false"/>
          <w:color w:val="000000"/>
          <w:sz w:val="28"/>
        </w:rPr>
        <w:t>
      Бұл ретте, қаржы агентінің уәкілетті органының шешімінде субсидиялауды тоқтату/қайта бастау туралы негіздеме көрсетіледі.</w:t>
      </w:r>
    </w:p>
    <w:p>
      <w:pPr>
        <w:spacing w:after="0"/>
        <w:ind w:left="0"/>
        <w:jc w:val="both"/>
      </w:pPr>
      <w:r>
        <w:rPr>
          <w:rFonts w:ascii="Times New Roman"/>
          <w:b w:val="false"/>
          <w:i w:val="false"/>
          <w:color w:val="000000"/>
          <w:sz w:val="28"/>
        </w:rPr>
        <w:t>
      Субсидиялауды тоқтату немесе қайта бастау қаржы агенті субсидиялауды тоқтата тұрған күннен бастап жүзеге асырылады, бұл ретте, кредитті/лизингтік мәмілені мақсатсыз пайдаланған кезде субсидиялау кредит қаражатын/лизингтік мәмілелерді мақсатсыз пайдалану сомасына пропорционалды тоқтатылады. Нысаналы пайдалануды растайтын кредиттің/лизингтік мәміленің қалған бөлігі бойынша және қарыз алушы мақсатсыз пайдалану мөлшеріне пропорционалды төленген субсидиялар сомасын қайтарған жағдайда, субсидиялау төлемдер кестесіне сәйкес жалғасады. Кредитті/лизингтік мәмілені толық мақсатсыз пайдалану анықталған жағдайда субсидиялау мерзімі басталған күннен бастап субсидиялау тоқтатылады.</w:t>
      </w:r>
    </w:p>
    <w:p>
      <w:pPr>
        <w:spacing w:after="0"/>
        <w:ind w:left="0"/>
        <w:jc w:val="both"/>
      </w:pPr>
      <w:r>
        <w:rPr>
          <w:rFonts w:ascii="Times New Roman"/>
          <w:b w:val="false"/>
          <w:i w:val="false"/>
          <w:color w:val="000000"/>
          <w:sz w:val="28"/>
        </w:rPr>
        <w:t>
      Қаржы агенті 5 (бес) жұмыс күні ішінде қарыз алушы қаржы агентінің уәкілетті органы қарағанға дейін субсидиялауды тоқтата тұру үшін негіз болған себептерді жойған жағдайда субсидиялауды қайта бастау туралы оң шешім қабылдайды.</w:t>
      </w:r>
    </w:p>
    <w:p>
      <w:pPr>
        <w:spacing w:after="0"/>
        <w:ind w:left="0"/>
        <w:jc w:val="both"/>
      </w:pPr>
      <w:r>
        <w:rPr>
          <w:rFonts w:ascii="Times New Roman"/>
          <w:b w:val="false"/>
          <w:i w:val="false"/>
          <w:color w:val="000000"/>
          <w:sz w:val="28"/>
        </w:rPr>
        <w:t>
      Қаржы агенті қаржы агентінің уәкілетті органы шешім қабылдаған күннен бастап 1 (бір) жұмыс күні ішінде тиісті хабарлама-хатпен кредиторға/лизингтік компанияға хаттамадан үзінді көшірмені ресімдейді және жібереді.</w:t>
      </w:r>
    </w:p>
    <w:bookmarkStart w:name="z52" w:id="38"/>
    <w:p>
      <w:pPr>
        <w:spacing w:after="0"/>
        <w:ind w:left="0"/>
        <w:jc w:val="both"/>
      </w:pPr>
      <w:r>
        <w:rPr>
          <w:rFonts w:ascii="Times New Roman"/>
          <w:b w:val="false"/>
          <w:i w:val="false"/>
          <w:color w:val="000000"/>
          <w:sz w:val="28"/>
        </w:rPr>
        <w:t>
      38. Кредитор/лизингтік компания қаржы агентін хатпен келесі жағдайларда 2 (екі) жұмыс күні ішінде хабардар етеді:</w:t>
      </w:r>
    </w:p>
    <w:bookmarkEnd w:id="38"/>
    <w:p>
      <w:pPr>
        <w:spacing w:after="0"/>
        <w:ind w:left="0"/>
        <w:jc w:val="both"/>
      </w:pPr>
      <w:r>
        <w:rPr>
          <w:rFonts w:ascii="Times New Roman"/>
          <w:b w:val="false"/>
          <w:i w:val="false"/>
          <w:color w:val="000000"/>
          <w:sz w:val="28"/>
        </w:rPr>
        <w:t>
      1) қарыз алушының берешекті өтеу бойынша кредитор алдындағы міндеттемелерін кредиттік шарт кестесі бойынша қатарынан 3 (үш) ай ішінде орындамауы;</w:t>
      </w:r>
    </w:p>
    <w:p>
      <w:pPr>
        <w:spacing w:after="0"/>
        <w:ind w:left="0"/>
        <w:jc w:val="both"/>
      </w:pPr>
      <w:r>
        <w:rPr>
          <w:rFonts w:ascii="Times New Roman"/>
          <w:b w:val="false"/>
          <w:i w:val="false"/>
          <w:color w:val="000000"/>
          <w:sz w:val="28"/>
        </w:rPr>
        <w:t>
      2) лизинг алушының лизингтік компания/кредитор алдындағы қаржы лизингі шартының кестесі бойынша 2 (екі) және одан да көп дәйекті төлем енгізу жөніндегі міндеттемелерін орындамауы;</w:t>
      </w:r>
    </w:p>
    <w:p>
      <w:pPr>
        <w:spacing w:after="0"/>
        <w:ind w:left="0"/>
        <w:jc w:val="both"/>
      </w:pPr>
      <w:r>
        <w:rPr>
          <w:rFonts w:ascii="Times New Roman"/>
          <w:b w:val="false"/>
          <w:i w:val="false"/>
          <w:color w:val="000000"/>
          <w:sz w:val="28"/>
        </w:rPr>
        <w:t>
      3) Қарыз алушының шоттарында ақшаны қамауға алғанда.</w:t>
      </w:r>
    </w:p>
    <w:bookmarkStart w:name="z53" w:id="39"/>
    <w:p>
      <w:pPr>
        <w:spacing w:after="0"/>
        <w:ind w:left="0"/>
        <w:jc w:val="both"/>
      </w:pPr>
      <w:r>
        <w:rPr>
          <w:rFonts w:ascii="Times New Roman"/>
          <w:b w:val="false"/>
          <w:i w:val="false"/>
          <w:color w:val="000000"/>
          <w:sz w:val="28"/>
        </w:rPr>
        <w:t>
      39. Қарыз алушының/лизинг алушының кредиттік шарт/ қаржы лизингі шарты бойынша төлемдер енгізу жөніндегі міндеттемелерді орындамауына байланысты сақтандыру жағдайы орын алған жағдайда, сақтандыру төлемін жүзеге асыру жөніндегі қатынастар сақтандыру шартымен реттеледі.</w:t>
      </w:r>
    </w:p>
    <w:bookmarkEnd w:id="39"/>
    <w:bookmarkStart w:name="z54" w:id="40"/>
    <w:p>
      <w:pPr>
        <w:spacing w:after="0"/>
        <w:ind w:left="0"/>
        <w:jc w:val="both"/>
      </w:pPr>
      <w:r>
        <w:rPr>
          <w:rFonts w:ascii="Times New Roman"/>
          <w:b w:val="false"/>
          <w:i w:val="false"/>
          <w:color w:val="000000"/>
          <w:sz w:val="28"/>
        </w:rPr>
        <w:t>
      40. Қаржы агенті кредиттердің/лизингтік мәмілелердің сыйақы мөлшерлемесін субсидиялау шарттарына сәйкестігіне, кредиттік қаражаттың мақсатты пайдаланылуына мониторингті жүзеге асырады және алынған, төленген субсидиялар бойынша тұрақты есеп жүргізеді.</w:t>
      </w:r>
    </w:p>
    <w:bookmarkEnd w:id="40"/>
    <w:p>
      <w:pPr>
        <w:spacing w:after="0"/>
        <w:ind w:left="0"/>
        <w:jc w:val="both"/>
      </w:pPr>
      <w:r>
        <w:rPr>
          <w:rFonts w:ascii="Times New Roman"/>
          <w:b w:val="false"/>
          <w:i w:val="false"/>
          <w:color w:val="000000"/>
          <w:sz w:val="28"/>
        </w:rPr>
        <w:t>
      Мониторингті жүзеге асыру үшін қаржы агенті кредитордан/лизингтік компаниядан (қажет болған жағдайда сақтандырушыдан) субсидиялау шартының талаптарына сәйкес мониторинг нысанасына қатысты қажетті құжаттар мен ақпаратты: экспорттаушыдан экспорттық түсім, салық алымдарын төлеу, жұмыс орындарының саны, жыл сайынғы негізде шығарылған тауарлар мен көрсетілетін қызметтердің көлемі туралы ақпаратты сұрайды немесе не бұл ақпаратты қаржы агенті мемлекеттік кірістер органы арқылы сұрайды.</w:t>
      </w:r>
    </w:p>
    <w:p>
      <w:pPr>
        <w:spacing w:after="0"/>
        <w:ind w:left="0"/>
        <w:jc w:val="both"/>
      </w:pPr>
      <w:r>
        <w:rPr>
          <w:rFonts w:ascii="Times New Roman"/>
          <w:b w:val="false"/>
          <w:i w:val="false"/>
          <w:color w:val="000000"/>
          <w:sz w:val="28"/>
        </w:rPr>
        <w:t>
      Мониторинг жүргізу тәртібі мен мерзімдері қаржы агентінің ішкі нормативтік құжаттарына сәйкес жүзеге асырылады.</w:t>
      </w:r>
    </w:p>
    <w:bookmarkStart w:name="z55" w:id="41"/>
    <w:p>
      <w:pPr>
        <w:spacing w:after="0"/>
        <w:ind w:left="0"/>
        <w:jc w:val="both"/>
      </w:pPr>
      <w:r>
        <w:rPr>
          <w:rFonts w:ascii="Times New Roman"/>
          <w:b w:val="false"/>
          <w:i w:val="false"/>
          <w:color w:val="000000"/>
          <w:sz w:val="28"/>
        </w:rPr>
        <w:t>
      41. Қаржы агенті сыртқы сауда қызметін реттеу саласындағы уәкілетті органға мынадай ақпаратты жібереді:</w:t>
      </w:r>
    </w:p>
    <w:bookmarkEnd w:id="41"/>
    <w:p>
      <w:pPr>
        <w:spacing w:after="0"/>
        <w:ind w:left="0"/>
        <w:jc w:val="both"/>
      </w:pPr>
      <w:r>
        <w:rPr>
          <w:rFonts w:ascii="Times New Roman"/>
          <w:b w:val="false"/>
          <w:i w:val="false"/>
          <w:color w:val="000000"/>
          <w:sz w:val="28"/>
        </w:rPr>
        <w:t>
      1) тоқсан сайын есепті кезеңнен кейінгі айдың 25 (жиырма бесінші) күніне дейін субсидиялар қаражатын игеру жөніндегі жиынтық ақпарат;</w:t>
      </w:r>
    </w:p>
    <w:p>
      <w:pPr>
        <w:spacing w:after="0"/>
        <w:ind w:left="0"/>
        <w:jc w:val="both"/>
      </w:pPr>
      <w:r>
        <w:rPr>
          <w:rFonts w:ascii="Times New Roman"/>
          <w:b w:val="false"/>
          <w:i w:val="false"/>
          <w:color w:val="000000"/>
          <w:sz w:val="28"/>
        </w:rPr>
        <w:t>
      2) ай сайын есепті айдан кейінгі айдың 25 (жиырма бесінші) күніне дейін қабылданған міндеттемелер бойынша есеп және субсидиялау үшін қаражаттың болжамды қалдығы;</w:t>
      </w:r>
    </w:p>
    <w:p>
      <w:pPr>
        <w:spacing w:after="0"/>
        <w:ind w:left="0"/>
        <w:jc w:val="both"/>
      </w:pPr>
      <w:r>
        <w:rPr>
          <w:rFonts w:ascii="Times New Roman"/>
          <w:b w:val="false"/>
          <w:i w:val="false"/>
          <w:color w:val="000000"/>
          <w:sz w:val="28"/>
        </w:rPr>
        <w:t>
      3) қарыз алушылар/лизинг алушылар туралы олардың шыққан елдері бойынша ақпарат.</w:t>
      </w:r>
    </w:p>
    <w:bookmarkStart w:name="z56" w:id="42"/>
    <w:p>
      <w:pPr>
        <w:spacing w:after="0"/>
        <w:ind w:left="0"/>
        <w:jc w:val="both"/>
      </w:pPr>
      <w:r>
        <w:rPr>
          <w:rFonts w:ascii="Times New Roman"/>
          <w:b w:val="false"/>
          <w:i w:val="false"/>
          <w:color w:val="000000"/>
          <w:sz w:val="28"/>
        </w:rPr>
        <w:t>
      42. Қаржы агентінің субсидиялау жөніндегі қызметтері республикалық бюджетте көзделген ағымдағы қаржы жылына арналған қаражат есебінен төленеді.</w:t>
      </w:r>
    </w:p>
    <w:bookmarkEnd w:id="42"/>
    <w:p>
      <w:pPr>
        <w:spacing w:after="0"/>
        <w:ind w:left="0"/>
        <w:jc w:val="both"/>
      </w:pPr>
      <w:r>
        <w:rPr>
          <w:rFonts w:ascii="Times New Roman"/>
          <w:b w:val="false"/>
          <w:i w:val="false"/>
          <w:color w:val="000000"/>
          <w:sz w:val="28"/>
        </w:rPr>
        <w:t xml:space="preserve">
      Қаржы агентіне қызметтер көрсеткені үшін комиссия төлеу сыртқы сауда қызметін реттеу саласындағы уәкілетті орган мен қаржы агенті арасында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жасалған қызметтер көрсетуге арналған шарт негізінде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Қабылданған халықаралық</w:t>
            </w:r>
            <w:r>
              <w:br/>
            </w:r>
            <w:r>
              <w:rPr>
                <w:rFonts w:ascii="Times New Roman"/>
                <w:b w:val="false"/>
                <w:i w:val="false"/>
                <w:color w:val="000000"/>
                <w:sz w:val="20"/>
              </w:rPr>
              <w:t>міндеттемелерді ескере отырып,</w:t>
            </w:r>
            <w:r>
              <w:br/>
            </w:r>
            <w:r>
              <w:rPr>
                <w:rFonts w:ascii="Times New Roman"/>
                <w:b w:val="false"/>
                <w:i w:val="false"/>
                <w:color w:val="000000"/>
                <w:sz w:val="20"/>
              </w:rPr>
              <w:t>шикізаттық емес экспортты</w:t>
            </w:r>
            <w:r>
              <w:br/>
            </w:r>
            <w:r>
              <w:rPr>
                <w:rFonts w:ascii="Times New Roman"/>
                <w:b w:val="false"/>
                <w:i w:val="false"/>
                <w:color w:val="000000"/>
                <w:sz w:val="20"/>
              </w:rPr>
              <w:t>ілгерілету жөніндегі бірыңғай</w:t>
            </w:r>
            <w:r>
              <w:br/>
            </w:r>
            <w:r>
              <w:rPr>
                <w:rFonts w:ascii="Times New Roman"/>
                <w:b w:val="false"/>
                <w:i w:val="false"/>
                <w:color w:val="000000"/>
                <w:sz w:val="20"/>
              </w:rPr>
              <w:t>оператор тарапынан</w:t>
            </w:r>
            <w:r>
              <w:br/>
            </w:r>
            <w:r>
              <w:rPr>
                <w:rFonts w:ascii="Times New Roman"/>
                <w:b w:val="false"/>
                <w:i w:val="false"/>
                <w:color w:val="000000"/>
                <w:sz w:val="20"/>
              </w:rPr>
              <w:t>сақтандырылуға жататын өңдеу</w:t>
            </w:r>
            <w:r>
              <w:br/>
            </w:r>
            <w:r>
              <w:rPr>
                <w:rFonts w:ascii="Times New Roman"/>
                <w:b w:val="false"/>
                <w:i w:val="false"/>
                <w:color w:val="000000"/>
                <w:sz w:val="20"/>
              </w:rPr>
              <w:t>өнеркәсібінің отандық жоғары</w:t>
            </w:r>
            <w:r>
              <w:br/>
            </w:r>
            <w:r>
              <w:rPr>
                <w:rFonts w:ascii="Times New Roman"/>
                <w:b w:val="false"/>
                <w:i w:val="false"/>
                <w:color w:val="000000"/>
                <w:sz w:val="20"/>
              </w:rPr>
              <w:t>технологиялық тауарлары мен</w:t>
            </w:r>
            <w:r>
              <w:br/>
            </w:r>
            <w:r>
              <w:rPr>
                <w:rFonts w:ascii="Times New Roman"/>
                <w:b w:val="false"/>
                <w:i w:val="false"/>
                <w:color w:val="000000"/>
                <w:sz w:val="20"/>
              </w:rPr>
              <w:t xml:space="preserve">көрсетілетін қызметтерін </w:t>
            </w:r>
            <w:r>
              <w:br/>
            </w:r>
            <w:r>
              <w:rPr>
                <w:rFonts w:ascii="Times New Roman"/>
                <w:b w:val="false"/>
                <w:i w:val="false"/>
                <w:color w:val="000000"/>
                <w:sz w:val="20"/>
              </w:rPr>
              <w:t xml:space="preserve">шетелдік сатып алушыларға </w:t>
            </w:r>
            <w:r>
              <w:br/>
            </w:r>
            <w:r>
              <w:rPr>
                <w:rFonts w:ascii="Times New Roman"/>
                <w:b w:val="false"/>
                <w:i w:val="false"/>
                <w:color w:val="000000"/>
                <w:sz w:val="20"/>
              </w:rPr>
              <w:t xml:space="preserve">екінші деңгейдегі банктер, </w:t>
            </w:r>
            <w:r>
              <w:br/>
            </w:r>
            <w:r>
              <w:rPr>
                <w:rFonts w:ascii="Times New Roman"/>
                <w:b w:val="false"/>
                <w:i w:val="false"/>
                <w:color w:val="000000"/>
                <w:sz w:val="20"/>
              </w:rPr>
              <w:t xml:space="preserve">Қазақстанның Даму Банкі, </w:t>
            </w:r>
            <w:r>
              <w:br/>
            </w:r>
            <w:r>
              <w:rPr>
                <w:rFonts w:ascii="Times New Roman"/>
                <w:b w:val="false"/>
                <w:i w:val="false"/>
                <w:color w:val="000000"/>
                <w:sz w:val="20"/>
              </w:rPr>
              <w:t xml:space="preserve">лизингтік қызметті жүзеге </w:t>
            </w:r>
            <w:r>
              <w:br/>
            </w:r>
            <w:r>
              <w:rPr>
                <w:rFonts w:ascii="Times New Roman"/>
                <w:b w:val="false"/>
                <w:i w:val="false"/>
                <w:color w:val="000000"/>
                <w:sz w:val="20"/>
              </w:rPr>
              <w:t xml:space="preserve">асыратын өзге де заңды тұлғалар </w:t>
            </w:r>
            <w:r>
              <w:br/>
            </w:r>
            <w:r>
              <w:rPr>
                <w:rFonts w:ascii="Times New Roman"/>
                <w:b w:val="false"/>
                <w:i w:val="false"/>
                <w:color w:val="000000"/>
                <w:sz w:val="20"/>
              </w:rPr>
              <w:t>беретін кредиттер және</w:t>
            </w:r>
            <w:r>
              <w:br/>
            </w:r>
            <w:r>
              <w:rPr>
                <w:rFonts w:ascii="Times New Roman"/>
                <w:b w:val="false"/>
                <w:i w:val="false"/>
                <w:color w:val="000000"/>
                <w:sz w:val="20"/>
              </w:rPr>
              <w:t>жасайтын лизингтік мәмілелер</w:t>
            </w:r>
            <w:r>
              <w:br/>
            </w:r>
            <w:r>
              <w:rPr>
                <w:rFonts w:ascii="Times New Roman"/>
                <w:b w:val="false"/>
                <w:i w:val="false"/>
                <w:color w:val="000000"/>
                <w:sz w:val="20"/>
              </w:rPr>
              <w:t xml:space="preserve">бойынша сыйақы </w:t>
            </w:r>
            <w:r>
              <w:br/>
            </w:r>
            <w:r>
              <w:rPr>
                <w:rFonts w:ascii="Times New Roman"/>
                <w:b w:val="false"/>
                <w:i w:val="false"/>
                <w:color w:val="000000"/>
                <w:sz w:val="20"/>
              </w:rPr>
              <w:t xml:space="preserve">мөлшерлемесін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w:t>
            </w:r>
          </w:p>
        </w:tc>
      </w:tr>
    </w:tbl>
    <w:bookmarkStart w:name="z58" w:id="43"/>
    <w:p>
      <w:pPr>
        <w:spacing w:after="0"/>
        <w:ind w:left="0"/>
        <w:jc w:val="left"/>
      </w:pPr>
      <w:r>
        <w:rPr>
          <w:rFonts w:ascii="Times New Roman"/>
          <w:b/>
          <w:i w:val="false"/>
          <w:color w:val="000000"/>
        </w:rPr>
        <w:t xml:space="preserve"> Субсидия алуға өтініш-сауалнама</w:t>
      </w:r>
    </w:p>
    <w:bookmarkEnd w:id="43"/>
    <w:bookmarkStart w:name="z59" w:id="44"/>
    <w:p>
      <w:pPr>
        <w:spacing w:after="0"/>
        <w:ind w:left="0"/>
        <w:jc w:val="both"/>
      </w:pPr>
      <w:r>
        <w:rPr>
          <w:rFonts w:ascii="Times New Roman"/>
          <w:b w:val="false"/>
          <w:i w:val="false"/>
          <w:color w:val="000000"/>
          <w:sz w:val="28"/>
        </w:rPr>
        <w:t>
      Қабылданған халықаралық міндеттемелерді ескере отырып,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алушыға екінші деңгейдегі банк/Қазақстанның Даму Банкі/лизингтік қызметті жүзеге асыратын өзге де заңды тұлға кредит/лизингтік мәміле бойынша сыйақы мөлшерлемесін субсидиялау туралы мәселені төмендегі ақпаратқа сәйкес қаржы агентінің қарауына бастамашылық жасауыңызды сұраймын:</w:t>
      </w:r>
    </w:p>
    <w:bookmarkEnd w:id="44"/>
    <w:bookmarkStart w:name="z60" w:id="45"/>
    <w:p>
      <w:pPr>
        <w:spacing w:after="0"/>
        <w:ind w:left="0"/>
        <w:jc w:val="both"/>
      </w:pPr>
      <w:r>
        <w:rPr>
          <w:rFonts w:ascii="Times New Roman"/>
          <w:b w:val="false"/>
          <w:i w:val="false"/>
          <w:color w:val="000000"/>
          <w:sz w:val="28"/>
        </w:rPr>
        <w:t>
      1. Қарыз алушы/лизинг алушы туралы ақпарат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сатып алушының атауы, оның пошталық және банктік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тіркеу туралы куәлік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Тауардың/көрсетілетін қызметтің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Тауарды/көрсетілетін қызметті өткізу орны (ел, елді мекен)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(экономикалық қызмет түрлерінің жалпы жіктеуішіне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шарттың/қаржы лизингі шартының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Кредит/лизингтік мәміле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Кредит/лизингтік мәміле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нысаналы мақсаты</w:t>
            </w:r>
          </w:p>
          <w:p>
            <w:pPr>
              <w:spacing w:after="20"/>
              <w:ind w:left="20"/>
              <w:jc w:val="both"/>
            </w:pPr>
            <w:r>
              <w:rPr>
                <w:rFonts w:ascii="Times New Roman"/>
                <w:b w:val="false"/>
                <w:i w:val="false"/>
                <w:color w:val="000000"/>
                <w:sz w:val="20"/>
              </w:rPr>
              <w:t>
Отандық экспорттаушының атауы, оның пошталық және банктік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46"/>
    <w:p>
      <w:pPr>
        <w:spacing w:after="0"/>
        <w:ind w:left="0"/>
        <w:jc w:val="both"/>
      </w:pPr>
      <w:r>
        <w:rPr>
          <w:rFonts w:ascii="Times New Roman"/>
          <w:b w:val="false"/>
          <w:i w:val="false"/>
          <w:color w:val="000000"/>
          <w:sz w:val="28"/>
        </w:rPr>
        <w:t>
      2. Кепілдіктер мен келісімдер</w:t>
      </w:r>
    </w:p>
    <w:bookmarkEnd w:id="46"/>
    <w:bookmarkStart w:name="z62" w:id="47"/>
    <w:p>
      <w:pPr>
        <w:spacing w:after="0"/>
        <w:ind w:left="0"/>
        <w:jc w:val="both"/>
      </w:pPr>
      <w:r>
        <w:rPr>
          <w:rFonts w:ascii="Times New Roman"/>
          <w:b w:val="false"/>
          <w:i w:val="false"/>
          <w:color w:val="000000"/>
          <w:sz w:val="28"/>
        </w:rPr>
        <w:t>
      Өтініш беруші қаржы агентіне мыналарға кепілдік береді:</w:t>
      </w:r>
    </w:p>
    <w:bookmarkEnd w:id="47"/>
    <w:bookmarkStart w:name="z63" w:id="48"/>
    <w:p>
      <w:pPr>
        <w:spacing w:after="0"/>
        <w:ind w:left="0"/>
        <w:jc w:val="both"/>
      </w:pPr>
      <w:r>
        <w:rPr>
          <w:rFonts w:ascii="Times New Roman"/>
          <w:b w:val="false"/>
          <w:i w:val="false"/>
          <w:color w:val="000000"/>
          <w:sz w:val="28"/>
        </w:rPr>
        <w:t>
      1) қаржы агентіне берілген немесе ұсынылатын барлық деректер, ақпарат және құжаттар анық болып табылады және төменде көрсетілген күнге толық шындыққа сәйкес келеді, көрсетілген деректер өзгерген жағдайда қаржы агентін дереу хабардар етуге міндеттенеді;</w:t>
      </w:r>
    </w:p>
    <w:bookmarkEnd w:id="48"/>
    <w:bookmarkStart w:name="z64" w:id="49"/>
    <w:p>
      <w:pPr>
        <w:spacing w:after="0"/>
        <w:ind w:left="0"/>
        <w:jc w:val="both"/>
      </w:pPr>
      <w:r>
        <w:rPr>
          <w:rFonts w:ascii="Times New Roman"/>
          <w:b w:val="false"/>
          <w:i w:val="false"/>
          <w:color w:val="000000"/>
          <w:sz w:val="28"/>
        </w:rPr>
        <w:t>
      2) осы өтінішті қарау мақсатында қаржы агентінің сұрау салуы бойынша банктік және коммерциялық құпияны қамтитын ақпарат пен құжаттарды ұсыну және ашу.</w:t>
      </w:r>
    </w:p>
    <w:bookmarkEnd w:id="49"/>
    <w:bookmarkStart w:name="z65" w:id="50"/>
    <w:p>
      <w:pPr>
        <w:spacing w:after="0"/>
        <w:ind w:left="0"/>
        <w:jc w:val="both"/>
      </w:pPr>
      <w:r>
        <w:rPr>
          <w:rFonts w:ascii="Times New Roman"/>
          <w:b w:val="false"/>
          <w:i w:val="false"/>
          <w:color w:val="000000"/>
          <w:sz w:val="28"/>
        </w:rPr>
        <w:t>
      3. Өтініш беруші Қазақстан Республикасының заңнамасында көзделген жалған, толық емес және (немесе) дұрыс емес мәліметтерді ұсынғаны үшін жауапкершілік туралы ескертілді.</w:t>
      </w:r>
    </w:p>
    <w:bookmarkEnd w:id="50"/>
    <w:bookmarkStart w:name="z66" w:id="51"/>
    <w:p>
      <w:pPr>
        <w:spacing w:after="0"/>
        <w:ind w:left="0"/>
        <w:jc w:val="both"/>
      </w:pPr>
      <w:r>
        <w:rPr>
          <w:rFonts w:ascii="Times New Roman"/>
          <w:b w:val="false"/>
          <w:i w:val="false"/>
          <w:color w:val="000000"/>
          <w:sz w:val="28"/>
        </w:rPr>
        <w:t>
      4. Өтініш беруші қаржы агентімен:</w:t>
      </w:r>
    </w:p>
    <w:bookmarkEnd w:id="51"/>
    <w:bookmarkStart w:name="z67" w:id="52"/>
    <w:p>
      <w:pPr>
        <w:spacing w:after="0"/>
        <w:ind w:left="0"/>
        <w:jc w:val="both"/>
      </w:pPr>
      <w:r>
        <w:rPr>
          <w:rFonts w:ascii="Times New Roman"/>
          <w:b w:val="false"/>
          <w:i w:val="false"/>
          <w:color w:val="000000"/>
          <w:sz w:val="28"/>
        </w:rPr>
        <w:t>
      1) осы өтініште көрсетілген мәліметтерді, ақпаратты және ұсынылған құжаттарды сыртқы сауда қызметін реттеу жөніндегі уәкілетті органға, "Бәйтерек" Ұлттық басқарушы холдингі" акционерлік қоғамына ұсынатынымен;</w:t>
      </w:r>
    </w:p>
    <w:bookmarkEnd w:id="52"/>
    <w:bookmarkStart w:name="z68" w:id="53"/>
    <w:p>
      <w:pPr>
        <w:spacing w:after="0"/>
        <w:ind w:left="0"/>
        <w:jc w:val="both"/>
      </w:pPr>
      <w:r>
        <w:rPr>
          <w:rFonts w:ascii="Times New Roman"/>
          <w:b w:val="false"/>
          <w:i w:val="false"/>
          <w:color w:val="000000"/>
          <w:sz w:val="28"/>
        </w:rPr>
        <w:t>
      2) қаржы агентінің ресми сайтында ақпаратты орналастыру кезінде жарнамалық науқанды жүргізу кезінде банктен/лизингтік компаниядан алынған шетелдік сатып алушы және экспорттаушы туралы ақпаратты пайдаланатынымен келіседі.</w:t>
      </w:r>
    </w:p>
    <w:bookmarkEnd w:id="53"/>
    <w:bookmarkStart w:name="z69" w:id="54"/>
    <w:p>
      <w:pPr>
        <w:spacing w:after="0"/>
        <w:ind w:left="0"/>
        <w:jc w:val="both"/>
      </w:pPr>
      <w:r>
        <w:rPr>
          <w:rFonts w:ascii="Times New Roman"/>
          <w:b w:val="false"/>
          <w:i w:val="false"/>
          <w:color w:val="000000"/>
          <w:sz w:val="28"/>
        </w:rPr>
        <w:t>
      5. Осы өтініште қамтылған барлық мәліметтер, сондай-ақ қаржы агенті талап еткен барлық құжаттар кредит/лизингтік мәміле бойынша сыйақы мөлшерлемесін субсидиялау үшін ғана берілген.</w:t>
      </w:r>
    </w:p>
    <w:bookmarkEnd w:id="54"/>
    <w:bookmarkStart w:name="z70" w:id="55"/>
    <w:p>
      <w:pPr>
        <w:spacing w:after="0"/>
        <w:ind w:left="0"/>
        <w:jc w:val="both"/>
      </w:pPr>
      <w:r>
        <w:rPr>
          <w:rFonts w:ascii="Times New Roman"/>
          <w:b w:val="false"/>
          <w:i w:val="false"/>
          <w:color w:val="000000"/>
          <w:sz w:val="28"/>
        </w:rPr>
        <w:t>
      6. Өтініш беруші субсидиялау туралы мәселені қарау тәртібімен танысқанын және келісетінін растайды.</w:t>
      </w:r>
    </w:p>
    <w:bookmarkEnd w:id="55"/>
    <w:bookmarkStart w:name="z71" w:id="56"/>
    <w:p>
      <w:pPr>
        <w:spacing w:after="0"/>
        <w:ind w:left="0"/>
        <w:jc w:val="both"/>
      </w:pPr>
      <w:r>
        <w:rPr>
          <w:rFonts w:ascii="Times New Roman"/>
          <w:b w:val="false"/>
          <w:i w:val="false"/>
          <w:color w:val="000000"/>
          <w:sz w:val="28"/>
        </w:rPr>
        <w:t>
      7. Қосымшалар.</w:t>
      </w:r>
    </w:p>
    <w:bookmarkEnd w:id="56"/>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мамырдағы</w:t>
            </w:r>
            <w:r>
              <w:br/>
            </w:r>
            <w:r>
              <w:rPr>
                <w:rFonts w:ascii="Times New Roman"/>
                <w:b w:val="false"/>
                <w:i w:val="false"/>
                <w:color w:val="000000"/>
                <w:sz w:val="20"/>
              </w:rPr>
              <w:t>№ 186-НҚ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 Министрінің </w:t>
            </w:r>
            <w:r>
              <w:br/>
            </w:r>
            <w:r>
              <w:rPr>
                <w:rFonts w:ascii="Times New Roman"/>
                <w:b w:val="false"/>
                <w:i w:val="false"/>
                <w:color w:val="000000"/>
                <w:sz w:val="20"/>
              </w:rPr>
              <w:t>орынбасары –</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389-НҚ Бұйрыққа</w:t>
            </w:r>
            <w:r>
              <w:br/>
            </w:r>
            <w:r>
              <w:rPr>
                <w:rFonts w:ascii="Times New Roman"/>
                <w:b w:val="false"/>
                <w:i w:val="false"/>
                <w:color w:val="000000"/>
                <w:sz w:val="20"/>
              </w:rPr>
              <w:t>2-қосымша</w:t>
            </w:r>
          </w:p>
        </w:tc>
      </w:tr>
    </w:tbl>
    <w:bookmarkStart w:name="z74" w:id="57"/>
    <w:p>
      <w:pPr>
        <w:spacing w:after="0"/>
        <w:ind w:left="0"/>
        <w:jc w:val="left"/>
      </w:pPr>
      <w:r>
        <w:rPr>
          <w:rFonts w:ascii="Times New Roman"/>
          <w:b/>
          <w:i w:val="false"/>
          <w:color w:val="000000"/>
        </w:rPr>
        <w:t xml:space="preserve"> Шикізаттық емес экспортты ілгерілету жөніндегі бірыңғай оператор тарапынан сақтандырылуға жататын өңдеу өнеркәсібінің отандық жоғары технологиялық тауарлары мен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отандық жоғары технологиялық тауарлары мен көрсетілетін қызметтерінің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Тауардың/қызметтің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кетгут, тігіс салуға арналған ұқсас стерильді материалдар (стерильді сіңірілетін хирургиялық немесе стоматологиялық жіптерді қоса алғанда) және жараларды хирургиялық жабуға арналған стерильді жабысқақ маталар; стерильді ламинария және ламинариядан жасалған стерильді тампондар; стерильді сіңірілетін хирургиялық немесе стоматологиялық қан тоқтататын құралдар (гемостатиктер); сіңірілетін немесе сіңірілмейтін стерильді хирургиялық немесе стоматологиялық адгезиялық тосқауылдар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цементтері және тістерді пломбалауға арналған өзге де материалдар; сүйекті қайта жаңартатын цементтер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немесе ветеринарияда хирургиялық операциялар немесе физикалық зерттеулер кезінде дене бөліктері үшін майлау ретінде немесе дене мен медициналық құралдар арасында байланыстырушы зат ретінде пайдалануға арналған гель түріндегі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зертханалық, химиялық немесе басқа да техникалық мақсаттағы керамикалық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Моос шкаласы бойынша 9 немесе одан да көп қаттылық баламасы бар зертханалық, химиялық немесе басқа да техникалық мақсаттарға арналған қыш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химиялық немесе басқа да техникалық мақсаттарға арналған басқа керамикалық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металдардан жасалған зергерлік бұйымдар және олардың бөлшектері, электрмен қапталған немесе жалатпаған, асыл металдармен қапталған немесе қапталмаған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металдардан жасалған зергерлік немесе күміс бұйымдары және олардың бөліктері, электрмен қапталған немесе жалатпаған, асыл металдармен қапталған немесе қапталмаған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металлдан жасалған немесе бағалы металдармен қапталған басқа да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кез келген заттарға арналған (сығылған немесе сұйытылған газдан басқа), сыйымдылығы 300 л-ден астам, қаптамасы немесе жылу оқшаулағышы бар немесе оларсыз, бірақ механикалық немесе жылу техникалық жабдықсыз резервуарлар, цистерналар, бактар және ұқсас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литр және одан көп кез келген заттарға (сығылған немесе сұйытылған газдан басқа) арналған цистерналар, бөшкелер, барабандар, банкалар, жәшіктер және ұқсас ыдыстар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роликті шынжырлар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металлдардың басқа топса тізбектері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айналмалы тізбектердің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қозғалтқыштан жетегі бар жапсарлас желдеткішпен немесе ауа үрлегішпен жабдықталған, электрлік емес жылытуы бар, ыстық ауаны беруге арналған өзге де ауа қыздырғыштар мен тарату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өзге де металл конструкциялары (9406 тауар позициясының құрама құрылыс металл конструкцияларынан басқа) және олардың бөліктері; құрылыс металл конструкцияларында пайдалануға арналған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цистерналар, бактар және сыйымдылығы 300 л-ден астам кез келген заттарға арналған (сығылған немесе сұйытылған газдан басқа), қаптамасымен немесе термооқшаулағышпен немесе оларсыз, бірақ механикалық немесе жылу техникалық жабдықсыз алюминийден жасалған ұқсас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бөлуге арналған жабдықтар мен құрылғылар,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тауар позициясындағы қазандардан басқа орталық жылыту қазандықтарына арналған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беретін кеме қондырғыларына арналған турбиналар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40 МВт-тан асатын өзге де турбиналар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40 МВт-тан аспайтын басқа турбиналар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турбиналарының және бу турбиналарының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құралдарды қозғалысқа келтіретін аспалы қозғалтқыштар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құралдарды қозғалысқа келтіретін өзге де қозғалтқыштар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50 текше метрден аспайтын 87-топтағы көлік құралдарын жылжыту үшін қолданылатын поршеньді поршеньді қозғалысы бар қозғалтқыштар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250 см3-ден асатын, бірақ 1000 см3-ден аспайтын 87-топтағы көлік құралдарында қолданылатын поршеньдік қозғалысы бар қозғалтқыштар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1000 см3-ден асатын 87-топтағы көліктерде қолданылатын поршеньдік қозғалысы бар қозғалтқыштар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тұтандыратын, поршеньді айналмалы немесе кері бағытта қозғалатын басқа іштен жанатын қозғалтқыштар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құралдарды қозғалысқа келтіретін қысудан тұтанатын поршеньді іштен жану қозғалтқыштары (дизельдер немесе жартылай дизельдер)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87-топтың көлік құралдарын қозғалысқа келтіру үшін пайдаланылатын қысудан тұтанатын поршеньді Іштен жану қозғалтқыштары (дизельдер немесе жартылай дизельдер)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іштен жанатын қозғалтқыштар, қысу тұтануы бар поршеньді (дизельді немесе жартылай дизельді)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қозғалтқыштарына арналған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немесе 8408 тауар позицияларының ұшқыннан тұтанатын поршеньді іштен жанатын қозғалтқыштарымен ғана немесе негізінен пайдалануға арналған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немесе 8408 тауар позициясындағы қозғалтқыштарға ғана немесе негізінен арналған басқа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қозғалтқыштар, тарту күші 25 кн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қозғалтқыштар, тарту күші 25 кн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және турбовинтті қозғалтқыштардың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турбиналарының басқа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гидроэлектр станциялары мен қозғалтқыштары (цилиндрлер)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станциялары мен гидравликалық қозғалтқыштар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қозғалтқыштары пневматикалық сызықтық әрекет (цилиндрлер)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станциялары мен пневматикалық қозғалтқыштар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қозғалтқыштар мен электр станциялары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өлшегіштері бар немесе оларды орнатуды көздейтін басқа сорғылар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 немесе 8413 19 қосалқы позицияларының сорғыларынан басқа қол сорғылары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қозғалтқыштарға арналған отын, май немесе салқындатқыш сұйықтық сорғылары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оң ығысу сорғылары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оң ығысуы айналмалы сорғылар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ортадан тепкіш сорғылар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сұйық сорғылар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лифтілер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сорғыларға арналған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көтергіштердің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сорғылар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немесе аяқтың пневматикалық сорғылары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қондырғыларда қолданылатын компрессорлар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жанкүйерлер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көлденең өлшемі 120 см-ден аспайтын сорғыштар немесе сорғыштар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өткізбейтін биологиялық қауіпсіздік шкафтары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сорғылар ауа немесе вакуум, ауа немесе газ компрессорлары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 сорғыларының бөліктері, ауа немесе газ компрессорлары, желдеткіштер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құралдарындағы адамдар үшін пайдаланылатын ауаны баптауға арналған қондырғылар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тоңазытқыш қондырғысы жоқ басқа кондиционерлер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арналған пештер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жану қыздырғыштары, соның ішінде аралас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пештер, оның ішінде олардың механикалық торлары, механикалық күл кетіргіштер және ұқсас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шашыратылған қатты отынға немесе газға арналған оттық жанарғыларының бөліктері; механикалық оттық, олардың механикалық торларын, механикалық күл кетіргіштерін және ұқсас құрылғыларын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пирит кендерін немесе металдарды күйдіруге, балқытуға немесе өзге де термоөңдеуге арналған көрікшілер мен пештер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пештері, соның ішінде кондитерлік пештер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өнеркәсіптік немесе зертханалық көрікшілер мен пештер, қоқыс жағатын, электрлік емес пештерді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жағатын, электрлік емес пештерді қоса алғанда, өнеркәсіптік немесе зертханалық көріктердің, пештердің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сыртқы есіктері немесе жәшіктері немесе олардың комбинациялары бар аралас тоңазытқыштар-мұздатқыштар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 аспайтын тік типті мұздатқыштар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қондырғылардан басқа жылу сорғылары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тоңазытқыш және мұздату жабдықтары, жылу сорғылары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мұздату жабдықтарын салуға арналған жиһаз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Тоңазытқыштардың, мұздатқыштардың және басқа тоңазытқыш немесе мұздату жабдықтарының басқа бөліктері, электрлік немесе басқа түрлер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электрлік емес ағынды немесе жинақтаушы су жылытқыштар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және зертханалық стерилизаторлар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Лиофилизацияға арналған аппараттар, сублимациялық кептіруге арналған қондырғылар және бүріккіш кептіргіштер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өнімдеріне арналған өзге де кептіргіштер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Сүрекке, целлюлозаға, қағазға немесе картонға арналған өзге де кептіргіштер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өзгерту процесінде материалдарды өңдеуге арналған басқа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Дистилляция немесе ректификация аппараты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сусындар дайындауға немесе тамақ дайындауға немесе қыздыруға арналған машиналар, агрегаттар және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Температураның өзгеруін пайдаланатын процестермен материалдарды өңдеуге арналған электрлік немесе электрлік емес жылытуы бар өнеркәсіптік немесе зертханалық басқа машиналар, агрегаттар мен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өңдеуге арналған электрлік немесе электрлік емес жылытуы бар машиналар, өндірістік немесе зертханалық жабдықтардың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Каландрлар немесе басқа роликті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айналдыру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шыныны өңдеуге арналған машиналардан басқа, каландрлардың және басқа да білік машиналарының өзге де бөліктері және оларға арналған біліктер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бөлгіштер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кептіргіш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центрифугалар, соның ішінде центрифугалық кептіргіштер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сүзу немесе тазарту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басқа сусындарды сүзуге немесе тазартуға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қозғалтқыштардағы майды немесе отынды сүзуге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 мен газдарды сүзуге немесе тазартуға арналған өзге де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қозғалтқыштарына арналған ауа сүзгілері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қозғалтқыштарының пайдаланылған газдарын тазалауға немесе сүзуге арналған құрамдастырылған немесе құрамдастырылмаған каталитикалық бейтараптандырғыштар немесе күйе сүзгілері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сүзуге немесе тазалауға арналған басқа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Центрифугалардың бөліктері, соның ішінде центрифугалық кептіргіштер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сүзуге немесе тазалауға арналған жабдықтың өзге де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жуғыш машиналар, тұрмыстық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ыдыс жуғыштар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немесе басқа ыдыстарды жууға немесе кептіруге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банкаларды толтыруға, тығындауға, жәшіктерді, қаптарды немесе басқа да сыйымдылықтарды жабуға; оларды мөрлеуге немесе затбелгі жапсыруға; қақпақтармен немесе қақпақтармен тұмшалап тығындауға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Буып-түюге немесе орауға арналған жабдық (буып-түю материалы шөгілетін тауарды орайтын жабдықты қоса алғанда)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машиналардың бөліктері, бөтелкелерді немесе басқа да сыйымдылықтарды жууға немесе кептіруге арналған жабдық; бөтелкелерді, банкаларды толтыруға, тығындауға, жәшіктерді, қаптарды немесе басқа да сыйымдылықтарды жабуға, оларды мөрлеуге немесе затбелгі жапсыруға арналған жабдық; бөтелкелерді, банкаларды, тубаларды және ұқсас сыйымдылықтарды қалпақтармен немесе қақпақтармен тұмшалап тығындауға арналған жабдық; буып-түюге немесе орауға арналған жабдық (буып-түю материалын термоөңдеумен орайтын жабдықты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Конвейерлердегі өнімді үздіксіз өлшеуге арналған таразылар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салмаққа реттелетін таразылар және белгілі бір салмақты контейнерге немесе контейнерге жүктейтін таразылар, соның ішінде бункерлік таразылар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өзге де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таразыларға арналған әртүрлі таразылар, өлшеуге арналған жабдықтың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пистолеттер және ұқсас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немесе құм үрлеу машиналары және ұқсас лақтыру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немесе бағбандыққа арналған тасымалданатын бүріккіштер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немесе бағбандыққа арналған өзге де тозаңдатқыштар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шашыратуға немесе тозаңдатуға арналған ауыл шаруашылығына немесе бағбандыққа арналған өзге де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бүркуге немесе бүркуге арналған басқа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шашыратуға немесе тозаңдатуға арналған механикалық құрылғылардың (қолмен басқарылатын немесе онсыз) бөліктері, зарядталған немесе зарядталмаған өрт сөндіргіштер; пульверизаторлар және ұқсас құрылғылар, бу ағынды немесе құм ағынды және ұқсас лақтыру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қозғалтқышымен жұмыс істейтін көтергіштер мен көтергіштер (көлік құралдарын көтеру үшін қолданылатын скиптерден немесе көтергіштерден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қозғалтқышынан жетегі бар шығырлар, кабестандар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гараж көтергіштері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домкраттар мен гидравликалық көтергіштер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домкраттар, гидравликалық көлік домкраттары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Дөңгелектердегі басқа өздігінен жүретін көтеру механизмдері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автокөлік құралдарын монтаждауға арналған өзге де тетіктер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немесе тиеу-түсіру жабдығымен жарақтандырылған, электр қозғалтқышынан жетегі бар өздігінен жүретін тиегіштер мен арбалар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немесе тиеу-түсіру жабдығымен жарақтандырылған, өзге де өздігінен жүретін тиегіштер мен арбалар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 мен көтергіштерді өткізіп жіберіңіз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көтергіштер мен конвейерлер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жұмыстарына арнайы арналған тауарларға немесе материалдарға арналған үздіксіз жұмыс істейтін элеваторлар мен конвейерлер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жұмыс істейтін элеваторлар мен конвейерлер, өзге де шөмішті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жұмыс істейтін элеваторлар мен конвейерлер, өзге де таспалы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жұмыс істейтін өзге де элеваторлар мен конвейерлер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Эскалаторлар мен жылжымалы жолдар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жолаушылар және жүк жолдары, шаңғы көтергіштері; фуникулярлардың тарту механизмдері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Көтеруге, жылжытуға, тиеуге немесе түсіруге арналған басқа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айналмалы қалақшасы бар дозерлер, шынжыр табанды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Грейдерлер мен жоспарлаушылар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бір шөмішті тиегіштер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айналмалы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және айналмалы қар тастағыштар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тауар позициясындағы машиналар мен жабдықтарға ғана немесе негізінен арналған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тауар позициясындағы машиналармен немесе жабдықтармен ғана немесе негізінен пайдалануға жарамды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лифтілерге, скипті көтергіштерге немесе эскалаторларға арналған бөліктер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тауар позициясының машиналарының немесе тетіктерінің өзге де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жабдыққа арналған бөліктер: шөміштер, грейферлер, қармауыштар және шөміштер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бұрылмайтын немесе бұрылатын бульдозерлер үйінділеріне арналған бөліктер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8429 немесе 8430 тауар позициясындағы машиналардың басқа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тырмалар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тырмалар, қопсытқыштар, қопсытқыштар, арамшөптер мен кетендер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Егіншіліктің егіссіз (топырақ үнемдеуші) жүйесінде қолданылатын сепкіштер, отырғызғыштар және көшет отырғызатын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сепкіштер, отырғызғыштар және көшет отырғызатын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шашқыштар мен таратқыштар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тыңайтқыштарды шашқыштар және таратушылар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машиналар мен өзге де механизмдер; көгалдар мен спорт алаңдарына арналған аунақтар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бау-бақша немесе орман шаруашылығы машиналарының бөліктері, көгалдарға немесе спорт алаңдарына арналған катоктар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 айналатын кесетін бөлігі бар көгалдарға, саябақтарға немесе спорт алаңдарына арналған мотор шөп шапқыштар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шалғыны үшін гүлзарлар, саябақтар немесе спорттық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шөп шабатын машиналар, соның ішінде тракторға орнатылған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дайындауға арналған басқа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немесе шөп бумаларына арналған пресс-подборщиктер, соның ішінде пресс-подборщиктер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басуға арналған басқа машиналар мен механизмдер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тамыр дақылдарын жинайтын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 жинауға немесе бастыруға арналған машиналардың немесе механизмдердің бөлшектері, пресс-жинағыштар, сабан немесе шөп бумаларына арналған пресстер; шөп шабатын машиналар; тазалау, сұрыптау және калибрлеу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машиналары мен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қондырғылары мен аппараттарына, сүтті өңдеуге және қайта өңдеуге арналған жабдықтарға арналған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жеміс шырындары немесе ұқсас сусындарды өндіруге арналған шарап жасау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жасауға, сидр, жеміс шырындарын немесе ұқсас сусындар өндіруге арналған престердің, ұсақтағыштардың және ұқсас машиналардың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Инкубаторлар мен бродерлер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шаруашылығының басқа да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бағбандыққа, орман шаруашылығына, құс шаруашылығына немесе ара шаруашылығына арналған өзге де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арналған жабдықтардың немесе инкубаторлар мен бродерлердің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бау-бақша, орман шаруашылығы, құс және ара шаруашылығына арналған жабдықтардың басқа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өнеркәсіпке, какао-ұнтақ немесе шоколад өндіруге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өнеркәсібіне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немесе құс етін өңдеуге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жаңғақтарды немесе көкөністерді өңдеуге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майларды немесе майларды немесе ұшпайтын майларды немесе өсімдік немесе микробиологиялық текті майларды экстрагирлеуге немесе дайындауға арналған жабдықтан басқа, осы топтың басқа жерінде аталмаған немесе енгізілмеген тамақ өнімдерін немесе сусындарды өнеркәсіптік дайындауға немесе өндіруге арналған жабдықтардың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целлюлозды материалдардан целлюлоза өндіруге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картон өндіруге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немесе картонды әрлеуге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өндіруге арналған жабдық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өндіруге арналған жабдықтың өзге де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блоктарын тігуге арналған машиналарды қоса алғанда, түптеу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блоктарын тігуге арналған машиналарды қоса алғанда, түптеу жабдығының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Сөмкелерді, қаптарды немесе конверттерді жасауға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Қалыптаудан басқа әдістермен картондарды, қораптарды, жәшіктерді, құбырларды, барабандарды немесе ұқсас ыдыстарды жасауға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целлюлозасынан, қағаздан немесе картоннан бұйымдарды қалыптауға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целлюлозасынан, қағаздан және картоннан бұйымдар өндіруге арналған басқа да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целлюлозасынан, қағаздан немесе картоннан бұйымдар өндіруге арналған жабдықтардың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қалыптарын дайындауға немесе жасауға арналған машиналар, аппаратура және жабдық; пластиналар, цилиндрлер және басқа да баспа қалыптары; баспа мақсаттары үшін дайындалған пластиналар, цилиндрлер және литографиялық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блоктарын, пластиналарды, цилиндрлерді немесе басқа да типографиялық элементтерді дайындауға немесе дайындауға арналған қаріп құюға немесе қаріп теруге арналған машиналарға, аппаратураға немесе жараққа арналған бөлшектер (8456-8465 тауар позицияларынан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баспа машиналары, парақ, кеңсе (бір жағы 22 см-ден, ал екінші жағы 36 см-ден аспайтын жайылған парақтарды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Флексографияны қоспағанда, орамдық баспа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Флексографияны қоспағанда, орамнан орамға арналған баспа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Флексографиялық басып шығаруға арналған баспа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Гравюралық баспа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баспа нысандары арқылы басып шығару үшін пайдаланылатын өзге де баспа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машинасына немесе желіге қосылу мүмкіндігі бар өзге де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басып шығару нысандары арқылы басып шығару үшін пайдаланылатын баспа машиналарының бөлшектері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немесе біріктірілмеген баспа машиналарының, принтерлердің, көшіргіштердің және факсимильді аппараттардың басқа бөліктері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тоқыма материалдарын экструдтау, созу, текстуралау және кесуге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тарау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тарағыш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таспалы немесе тегістейтін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басқа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иіру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Текстильді орау немесе бұрау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тоқыма машиналары (нақтылағыш машиналарды қоса алғанда) немесе піллә орау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өзге де машиналар иіру, ілу немесе ширату машиналары және тоқыма иірімжіпті дайындауға арналған басқа да жабдықтар; піллә орайтын немесе орайтын (нақтылап орауды қоса алғанда) тоқыма машиналары және тоқыма иірімжіпті 8446 немесе 8447 тауар позициясының машиналарында пайдалану үшін дайындайтын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165 мм аспайтын цилиндрі бар дөңгелек тоқу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165 мм-ден асатын цилиндрі бар дөңгелек тоқу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тоқыма машиналары, тоқу және тігу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Ремизкөтергіш кареткалар және жаккард машиналары, карталар санын азайтуға арналған тетіктер, аталған машиналармен бірге пайдалануға арналған көшіру, карта керту немесе карта тігу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8445, 8446, 8447 тауар позициясындағы машиналарға арналған басқа да қосалқы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тауар позициясының машиналарына немесе олардың қосалқы құрылғыларына бөлшектер мен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гарнитурасы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 гарнитурадан басқа, тоқыма талшықтарын дайындауға арналған машиналардың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сақиналар мен жүргізгіштер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тауар позициясындағы машиналардың басқа бөлшектері мен керек-жарақтары немесе олардың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станоктарына арналған берда, ремизкалар және ремиз рамалары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машиналарына және олардың керек-жарақтарына арналған басқа бөлшектер мен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тауар позициясындағы машиналардың басқа бөлшектері мен керек-жарақтары немесе олардың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Киізді немесе фетрді немесе тоқылмаған материалдарды өндіруге немесе өңдеуге арналған жабдық, фетр қалпақтар өндіруге арналған жабдықты қоса алғанда, қалпақтар дайындауға арналған қалыптар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құрғақ кірден асатын кір жуғыш машиналар, тұрмыстық немесе кір жуу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машиналарға, тұрмыстық немесе кір жууға арналған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тазалау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құрғақ зығырдан аспайтын кептіргіш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кептіру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машиналары мен престер (соның ішінде қатайтатын престер)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орауға, орауға, бүктеуге, кесуге немесе тесуге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немесе басқа еден жабындарын өндіруде қолданылатын басқа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жууға, тазалауға, сығуға, кептіруге, үтіктеуге, престеуге, ағартуға, бояуға, өңдеуге, сіңдіруге, орауға, орауға, кесуге, тесуге арналған жабдыққа (8450 тауар позициясының машиналарынан басқа) арналған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тігін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машинасының инелері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машиналарына арнайы арналған жиһаз, негіздер мен футлярлар және олардың бөліктері; тігін машиналарының өзге де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дайындауға, илеуге немесе өңдеуге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өндіруге немесе жөндеуге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 қоспағанда, былғарыдан жасалған басқа бұйымдарды өндіруге немесе жөндеуге арналған өзге де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машиналарынан басқа, теріні немесе былғарыны дайындауға, илеуге немесе өңдеуге немесе былғары аяқ киімді немесе теріден немесе теріден жасалған өзге де бұйымдарды дайындауға немесе жөндеуге арналған жабдыққа арналған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өндірісінде қолданылатын конвертерлер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өндірісінде пайдаланылатын құймақалыптар мен құю шөміштері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және құю өндірісінде пайдаланылатын конвертерлерге, құю шөміштеріне, құймақалыптарға және құю машиналарына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прокат стандары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прокат стандары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стандарына арналған орамдар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стандарына және оларға арналған орамдарға арналған басқа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 процестерін пайдалана отырып жұмыс істейтін материалды алып тастау жолымен кез келген материалдарды өңдеуге арналған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жарық немесе фотонды сәулелену процестерін пайдалана отырып жұмыс істейтін материалдарды жою жолымен кез келген материалдарды өңдеуге арналған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процестерді пайдалана отырып жұмыс істейтін кез келген материалдарды өңдеуге арналған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материалдарды электрлік разряд процестерімен өңдеуге арналған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Плазмалық-доғалық процестерді пайдалана отырып жұмыс істейтін материалдарды жою жолымен кез келген материалдарды өңдеуге арналған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ағынымен кесетін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материалдарды өңдеуге арналған басқа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орталықтары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бір позициялы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көп позициялы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металл кесетін, көлденең токарлық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CNC токарлық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токарлық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 сызықты құрылыс станоктары, металл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басқа бұрғылау және фрезерлік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бұрғылау және фрезерлік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бұрғылау станоктары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бұрғылау станоктары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Консольді-фрезерлі металл кесетін станоктар, сандық басқаруы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консольді фрезерлік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CNC фрезерлік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фрезерлік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жіптерді кесетін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жазық ажарлау станоктары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тегістейтін өзге де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центрсіз тегістеу станоктары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дөңгелек тегістеу станоктары,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тегістеу станоктары,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ажарлағыш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тегістеу станоктары (кескіш аспаптар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қайрау станоктары (кесетін құралдарға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немесе тегістеу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немесе керметтерді өңдеуге арналған басқа да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Кросс-пішімдеу немесе ойық салу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Брашинг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кесу, тісті тегістеу немесе тісті өңдеу станоктары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және кесу станоктары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алу арқылы металдарды немесе керметтерді өңдеуге арналған басқа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штамптарда штамптау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штамптау, штамптау (престерді қоса алғанда) және соғу арқылы ыстықтай қалыптаудың өзге де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Профильдерді қалыптауға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табақ игіш пресстер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панель иетін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білікті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жиегін ию, дұрыс, сандық бағдарламамен басқарылатын өзге де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бұйымдарға арналған ию, жиегін ию, дұрыс (парақ ию престерін қоса алғанда) өзге де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кесу және көлденең кесу сызықтары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кесу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тесетін және кесетіннен басқа, жалпақ бұйымдарға арналған басқа да бойлық кесу желілері, көлденең кесу желілері және өзге де кесу машиналары (престерден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аралас тесу және кесу машиналарын қоса алғанда, жазық бұйымдарға арналған тесу, шабу немесе ою (престерден басқа)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аралас тесетін және кесетін машиналарды қоса алғанда, жазық бұйымдарға арналған тесетін, кесетін немесе ойатын (престерден басқа) өзге де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құбырларды, түтіктерді, қуыс профильдерді және шыбықтарды (престерден басқа) өңдеуге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түтіктерді, қуыс профильдерді және шыбықтарды өңдеуге арналған өзге де машиналар (престерден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суық өңдеуге арналған престер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престер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Сервопресс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суық өңдеуге арналған өзге де престер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көлемді штамптау, соғу немесе штамптау арқылы өңдеуге арналған өзге де станоктар (престерді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Штангаларға, құбырларға, профильдерге, сымдарға немесе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илемдеу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бұйымдарын жасауға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алып тастамай металдарды немесе керметтерді өңдеуге арналған басқа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Кескіш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немесе жылтырату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керамика, бетон, асбестцемент немесе осыған ұқсас материалдарды өңдеуге арналған немесе салқын әйнек өңдеуге арналған басқа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арасында құралдарды ауыстырмай, әртүрлі өңдеу операцияларын орындауға қабілетті станоктар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орталықтары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механикалық 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фрезер немесе сүргілеу және қалыптау станоктары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тегістеу немесе жылтырату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 немесе құрастыру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ойық кесу станоктары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Жоңқалау, ұсақтау немесе оқтау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тығынды, сүйекті, қатты резеңкені, қатты пластмассаларды немесе осыған ұқсас қатты материалдарды өңдеуге арналған өзге де станоктар (шегелердің, қапсырмалардың, желімнің көмегімен немесе басқа да тәсілдермен жинауға арналған машиналарды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тасығыштар және өздігінен кеңейетін бастар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бөлшектерді бекітуге арналған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бастиектер және станоктарға арналған басқа да арнайы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тауар позициясындағы станоктарға арналған басқа бөлшектер мен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тауар позициясындағы станоктарға арналған басқа бөлшектер мен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8456-8461 тауар позицияларының станоктарына арналған басқа бөлшектер мен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немесе 8463 тауар позициясындағы станоктарға арналған басқа бөлшектер мен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құралдары пневматикалық айналмалы әрекет (соның ішінде біріктірілген айналмалы соққы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қол құралдары пневматикалық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бұрғылар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электр қозғалтқышы бар басқа қол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гидравликалық немесе электр немесе электр емес қозғалтқышы бар өзге де қол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ара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құралдардың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аспап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жарылыс оттықтары, нұсқаулық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жұмыс істейтін жабдықтар мен аппараттар,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дәнекерлеуге, жоғары температурада дәнекерлеуге немесе пісіруге арналған, кесуге жарамды немесе жарамсыз өзге де жабдықтар мен аппараттар, 8515 тауар позициясының машиналары мен аппараттарынан басқа, газбен жұмыс істейтін, үстіңгі қабатта термоөңдеуге арналған машиналар мен аппараттар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тауар позициясының машиналары мен аппараттарынан басқа, төмен температурада дәнекерлеуге, жоғары температурада дәнекерлеуге немесе дәнекерлеуге арналған, кесуге жарамды немесе жарамсыз жабдықтар мен аппараттарға арналған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басып шығару құрылғысы бар электронды санау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электронды санау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санақ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10 кг-нан аспайтын, ең болмағанда орталық деректерді өңдеу блогынан, пернетақтадан және дисплейден тұратын портативті сандық есептеу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ең болмағанда, деректерді өңдеудің орталық блогы мен енгізу және шығару құрылғысы бар, біріктірілген немесе біріктірілмеген өзге де сандық есептеу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түрінде жеткізілетін өзге де сандық есептеу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және 8471 49 қосалқы позицияларда сипатталғаннан өзгеше, бір корпуста мынадай құрылғылардың біреуін немесе екеуін қамтитын немесе қамтымайтын деректерді өңдеудің цифрлық блоктары: есте сақтау құрылғылары, есте сақтау құрылғылары, енгізу құрылғылары, шығару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сақтау құрылғылары бар немесе жоқ, енгізу немесе шығару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есептеуіш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есептеу машиналары және олардың блоктары; магниттік немесе оптикалық есептеуіш құрылғылар, деректерді кодталған нысандағы ақпарат тасығыштарға тасымалдауға арналған машиналар және басқа жерде аталмаған немесе енгізілмеген ұқсас ақпаратты өңдеуге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корреспонденциясын сұрыптауға немесе бүктеуге немесе конверттерге салуға немесе түптеуге арналған машиналар, пошталық корреспонденцияларды ашуға, жабуға немесе пломбалауға арналған машиналар және пошта маркаларын қоюға немесе жоюға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Монеталарды сұрыптауға, санауға немесе орауға арналған басқа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8470 21 немесе 8470 29 электронды субпозициясының есептеу машиналарының бөлшектері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позициясындағы машиналар бөлшектері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тауар позициясындағы машиналар бөлшектері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8470-8472 екі немесе одан да көп тауар позициясына кіретін машиналарға тең дәрежеде арналған бөліктер мен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кенді немесе басқа да минералдық қазбаларды қатты (оның ішінде, ұнтақ тәрізді немесе паста тәрізді) күйде сұрыптауға, елеуге, сепарациялауға, жууға, ұсақтауға, ұнтақтауға, араластыруға немесе араластыруға арналған өзге де жабдық; Қатты минералдық отынды, керамикалық құрамдарды, қатпаған цементті, гипс материалдарын немесе ұнтақ тәрізді немесе паста тәрізді күйдегі басқа да минералдық өнімдерді агломерациялауға, қалыптауға немесе құюға арналған жабдық; құмнан құйма қалыптарды дайындауға арналған қалыптау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колбаларда электр немесе электрондық шамдарды, түтікшелерді немесе электрондық-сәулелік түтікшелерді немесе газ разрядты шамдарды құрастыруға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талшықты және оның преформаларын жасауға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немесе шыны бұйымдарын жасауға немесе ыстық өңдеуге арналған басқа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электронды шамдарды, түтіктерді немесе катодты-сәулелік түтіктерді немесе шыны конверттерге газразрядты шамдарды жинауға арналған машиналарға арналған бөлшектер; шыныны өндіруге немесе ыстық өңдеуге арналған машиналарға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жылыту немесе салқындату құрылғылары бар сусындарды сату автоматтары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Сусындарға арналған басқа автоматтар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жылыту немесе салқындату құрылғылары бар басқа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 мен монеталарды ауыстыруға арналған автоматтарды қоса алғанда, басқа автоматтар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 мен монеталарды ауыстыруға арналған автоматтарды қоса алғанда, сауда автоматтарына арналған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қалыптау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құю машиналары және басқа да термоформалау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шиналар мен қақпақтарды құюға немесе қалпына келтіруге немесе пневматикалық шиналар камераларын құюға немесе басқа да қалыптауға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басқа тәсілмен құюға немесе қалыптауға арналған өзге де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осы материалдардан өнім өндіруге арналған, осы топтың басқа жерінде аталмаған немесе енгізілмеген өзге де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осы материалдардан өнім өндіруге арналған, осы топтың басқа жерінде аталмаған немесе енгізілмеген жабдықтардың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тоң майларды немесе майларды немесе өсімдіктен немесе микробиологиядан алынатын ұшпайтын тоң майларды экстрагирлеуге немесе дайындауға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жоңқалы немесе сүрек талшықты тақталарды немесе басқа талшықты материалдардан жасалған тақталарды дайындауға арналған престер және сүректі немесе тығынды өңдеуге арналған өзге де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немесе трос жасауға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өнеркәсіптік роботтар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Әуежайларда қолданылатын жолаушыларды отырғызу пандусы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отырғызу пандусы,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машиналар мен механикалық құрылғылар, оның ішінде электр сымдарын катушкаларға орау үшін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Араластыруға, араластыруға, майдалауға, ұнтақтауға, елеуге, елеуге, гомогендеуге, эмульгирлеуге немесе араластыруға арналған машиналар мен механикалық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изостатикалық нығыздауға арналған машиналар мен өзге де механикалық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басқа машиналар мен механикалық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машиналар мен механикалық құрылғылардың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төмендететін клапандар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Майлы-гидравликалық және пневматикалық берілістерге арналған клапандар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клапандары (қайтарусыз)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клапандары немесе түсіру клапандары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қазандарға, резервуарларға, цистерналарға, резервуарларға немесе ұқсас контейнерлерге арналған басқа да арматура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және термореттегіш клапандарды қоса алғанда, құбырларға, қазандықтарға, резервуарларға, цистерналарға, бактарға және ұқсас сыйымдылықтарға арналған крандардың, клапандардың, вентильдердің және арматураның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Шарлы подшипниктер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Конустық роликті подшипниктер, оның ішінде торы мен роликті жинағы бар конустық ішкі сақиналар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Сфералық роликті подшипниктер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 мен жинақтағы ине роликтерін қоса алғанда, ине роликті мойынтіректер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 мен жинақтағы роликтерді қоса алғанда, цилиндрлік роликтері бар өзге де мойынтіректер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оның ішінде біріктірілген шарикті және роликті мойынтіректерді,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Шарлардың, инелі роликтердің және роликтердің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роликті подшипниктердің өзге де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біліктері (жұдырықша және иінді біліктерді қоса) және иінді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шарикті немесе роликті мойынтіректері бар мойынтіректердің корпустары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шарикті немесе роликті мойынтіректері жоқ мойынтіректердің корпустары; біліктерге арналған жең мойынтіректері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доңғалақтардан, шынжырлы жұлдызшалардан және басқа да бөлек берілетін беріліс элементтерінен басқа тісті берілістер; шарикті немесе роликті берілістер, бұрандалы берілістер; гидротрансформаторларды қоса алғанда, беріліс қораптары және жылдамдықтың басқа да вариаторлары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Маховиктер мен шығырлар, оның ішінде шығыр блоктары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 және білік муфталары (әмбебап қосылыстарды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дөңгелектер, жұлдызшалар және басқа да беріліс элементтері бөлек ұсынылады;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материалмен үйлескен немесе металдың екі немесе одан да көп қабаттарынан тұратын табақ металлдан жасалған төсемдер мен ұқсас тығыздағыштар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тығыздағыштар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Пакеттерге, конверттерге немесе ұқсас қаптамаларға буып-түйілген, құрамы бойынша әртүрлі төсемдердің және ұқсас біріктіру элементтерінің өзге де жиынтықтары немесе жиынтықтары; механикалық тығыздағыштар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 металл жағу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 пластмасса немесе резеңке жағу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 гипс, цемент, керамика немесе шыны жағу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өзге де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Боулдарды немесе пластиналарды өндіруге арналған машиналар мен аппараттар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аспаптарды немесе электрондық интегралды схемаларды өндіруге арналған машиналар мен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 панельдерін өндіруге арналған машиналар мен аппараттар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11 (В) ескертуде аталған машиналар мен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жартылай өткізгіш булақтарды немесе пластиналарды, жартылай өткізгіш аспаптарды, электрондық интегралды схемаларды немесе жалпақ дисплейлі панельдерді өндіру үшін пайдаланылатын машиналар мен аппаратуралардың бөліктері мен керек-жарақтары; осы топқа 11 (В) ескертуде аталған машиналар мен аппаратура; бөлшектер мен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қосылыстары, оқшаулағыштар, контактілер, катушкалар немесе басқа да электр бөлшектері жоқ жабдықтың өзге де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37,5 Вт аспайтын қозғалтқыштар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750 Вт-тан аспайтын тұрақты ток генераторлары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750 Вт-тан астам, бірақ 75 кВт-тан аспайтын тұрақты ток генераторлары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75 кВт-тан астам, бірақ 375 кВт-тан аспайтын тұрақты ток генераторлары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375 кВт-тан асатын тұрақты ток генераторлары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айнымалы ток қозғалтқыштары бір фазалы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750 Вт-тан аспайтын ауыспалы токтың көп фазалы өзге де қозғалтқыштары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750 Вт-тан астам, бірақ 75 кВт-тан аспайтын ауыспалы токтың көп фазалы өзге де қозғалтқыштары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номиналды шығу қуаты 75 кВт-тан астам ауыспалы токтың басқа да қозғалтқыштары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 кВА-дан астам, бірақ 375 кВА-дан аспайтын фотоэлектрлі генераторлардан басқа, ауыспалы ток генераторлары (синхронды генераторлар)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375 ква-дан астам, бірақ 750 ква-дан аспайтын фотоэлектрлі генераторлардан басқа, ауыспалы ток генераторлары (синхронды генераторлар)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фотоэлектрлік генераторлары: номиналды шығу қуаты 50 Вт-тан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фотоэлектрлік генераторлар: номиналды шығу қуаты 50 Вт-тан асады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Фотоэлектрлі айнымалы ток генераторлары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генерациялау қондырғылары: жел энергиясы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генераторлық жинақтар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немесе 8502 тауар позициясындағы машиналармен ғана немесе негізінен пайдалануға жарамды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650 кВА-дан жоғары, бірақ 10 000 кВА аспайтын сұйық диэлектригі бар трансформаторлар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түрлендіргіштер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трансформаторларының, статикалық электр түрлендіргіштерінің, индукторлардың және дроссельдердің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муфталар, муфталар және тежегіштер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электромагниттер, оның ішінде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Литийдің бастапқы ұяшықтары және бастапқы батареялары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Никель-кадмий электр аккумуляторлары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гидридті батареялар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Литий-ионды батареялар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батареялар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аккумуляторларының бөліктері, оның ішінде оларға арналған сепараторлар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орнатылған, қуаты 1500 Вт аспайтын, шаң жинауға арналған қап немесе көлемі 20 л аспайтын басқа шаң жинағышы бар шаңсорғыштар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шаңсорғыштар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ұсақтағыштар және миксерлер; жемістерге немесе көкөністерге арналған шырын сыққыштар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электр қозғалтқыштары бар басқа электр механикалық тұрмыстық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электр қозғалтқыштары бар электр механикалық тұрмыстық машиналардың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алғыштар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кетіруге арналған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ұстараларға, шаш алғыштарға және кіріктірілген электр қозғалтқыштары бар шаш кетіргіштерге арналған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Оталдыру шамдары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типтегі магниттер; магниттік маховиктер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дистрибьюторлар; тұтану катушкалары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 және стартер-алтернаторлар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генераторлар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қозғалтқыштарды ұшқыннан немесе жанғыш қоспаны сығудан тұтандыруға немесе іске қосуға арналған басқа да электр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Ұшқыннан немесе жанғыш қоспаны қысудан тұтанатын іштен жану қозғалтқыштарын тұтатуға немесе от алдыруға арналған электр жабдығының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Велосипедтерде пайдаланылатын жарықтандыру немесе көрнекі сигнал беру аспаптары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жарықтандыру немесе көрнекі сигнал беру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сигнал беру аспаптары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изостатикалық престер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пештер мен қарсылық камералары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құбылысы немесе диэлектрлік шығын негізінде әрекет ететін пештер мен 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Электронды-сәулелі пештер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 және вакуумды-доғалы пештер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пештер мен 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құбылысының немесе диэлектрлік ысыраптардың көмегімен материалдарды термиялық өңдеуге арналған жабдық,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немесе зертханалық электр пештері мен камераларының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дәнекерлеуге арналған дәнекерлеу үтіктері мен дәнекерлеу пистолеттері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температурада дәнекерлеуге немесе төмен температурада дәнекерлеуге арналған өзге де машиналар мен аппараттар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кедергімен дәнекерлеуге арналған автоматты немесе жартылай автоматты машиналар мен аппараттар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қарсылықпен пісіруге арналған басқа да машиналар мен аппараттар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доғалық (плазмалық-доғалық дәнекерлеуге арналған) автоматты немесе жартылай автоматты машиналар мен аппараттар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доғалық (плазмалық-доғалық дәнекерлеуге арналған) өзге де машиналар мен аппараттар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(оның ішінде газды электрмен қыздыра отырып), лазерлік немесе басқа да жарық немесе фотонды, ультрадыбыстық, электронды-сәулелік, магнитті-импульсті немесе плазмалық-доғалы төмен температурада дәнекерлеуге, жоғары температурада дәнекерлеуге немесе дәнекерлеуге арналған, кесу операцияларын орындай алатынына немесе жасамайтынына қарамастан өзге де машиналар мен аппараттар; металдарды немесе қышметалдарды ыстықтай бүркуге арналған электр машиналар мен аппараттар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(оның ішінде газды электрмен қыздыратын), лазерлі немесе басқа да жарық немесе фотонды, ультрадыбыстық, электронды-сәулелік, магнитті-импульсті немесе плазмалық-доғалы төмен температурада дәнекерлеуге, жоғары температурада дәнекерлеуге немесе дәнекерлеуге арналған машиналар мен аппараттардың өзге де бөліктері кесу операцияларын орындай ала ма, жоқ па; металдарды немесе қышметалдарды ыстықтай бүркуге арналған электр машиналар мен аппараттар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жинақтағыш радиаторлар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жылытуға және топырақты жылытуға арналған басқа электр жабдықтары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кептіргіштер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қол кептіргіштері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пештер; электр плиталары, электр плиталары, пісіру электр қазандықтары; грильдер мен ростерлер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немесе шай дайындауға арналған электр жылыту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электр кедергісі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жылытқыштар, ағынды немесе жинақтаушы (сыйымды) және батырылатын электр жылытқыштар; кеңістікті жылытатын және топырақты жылытатын электр жабдығы, шашты күтуге арналған Электр термиялық аппараттар (мысалы, шашқа арналған кептіргіштер, бигудилер, ыстық бұйралауға арналған қысқыштар) және қол кептіргіштер; электр үтіктер; өзге де тұрмыстық электр қыздырғыш аспаптар; 8545 тауар позициясында көрсетілгендерден басқа, электр қыздырғыш қарсылықтар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кескіндерді немесе басқа деректерді, соның ішінде коммутация құрылғылары мен маршрутизаторларды қабылдауға, түрлендіруге және беруге немесе қалпына келтіруге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және барлық үлгідегі антенналық шағылыстырғыштардың бөліктері; осы бұйымдармен бірге пайдаланылатын бөліктер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8525, 8527 немесе 8528 тауар позициясының беретін немесе қабылдайтын аппаратурасынан басқа, сымды немесе сымсыз байланыс желісіндегі (мысалы, жергілікті немесе жаһандық байланыс желісіндегі) коммуникацияға арналған аппаратураны қоса алғанда, дауысты, бейнелерді немесе басқа да деректерді беруге немесе қабылдауға арналған өзге де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Микрофонмен біріктірілген немесе біріктірілмеген құлаққаптар мен құлаққаптар және микрофон мен бір немесе бірнеше дауыс зорайтқыштардан тұратын жинақтар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дыбыс күшейткіштері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дыбыс күшейткіш жиынтықтар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мен оларға арналған тұғырлардың бөліктері; корпустарға орнатылған немесе орнатылмаған дауыс зорайтқыштардың; микрофонмен біріктірілген немесе біріктірілмеген бас құлаққаптар мен телефондар және микрофоннан және бір немесе одан да көп дауыс зорайтқыштардан тұратын жиынтықтар; дыбыс жиілігін электр күшейткіштер; электр дыбыс күшейткіш жиынтықтар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 банкноттар, банк карталары, жетондар немесе басқа төлем құралдарымен жұмыс істейтін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ойыншылар (палубалар)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тюнермен біріктірілген немесе біріктірілмеген магниттік таспадағы бейнежазба немесе бейнені қайта шығаруға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магниттік тасымалдаушылар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Жазылмаған оптикалық тасығыштар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оптикалық тасымалдауыштар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күйдегі тұрақты емес сақтау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карточкалар жартылай өткізгіш тасығыштары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37-топтың бұйымдарынан басқа, матрицаларды және дискілерді дайындауға арналған мастер-дискілерді қоса алғанда, жазылған немесе жазылмаған өзге де дискілер, таспалар, деректерді сақтаудың қатты күйдегі энергияға тәуелсіз құрылғылары, "зияткерлік карточкалар" және дыбысты немесе басқа құбылыстарды жазуға арналған басқа да жеткізгіштер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 панелі модульдері, оның ішінде сенсорлық экран, драйверлер немесе басқару тізбектері жоқ, сұйық кристалдар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 панелі модульдері, оның ішінде сенсорлық экран, драйверлер немесе басқару тізбектері жоқ, органикалық жарық диодтары (OLED)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драйверлерсіз немесе басқару тізбектерінсіз өзге де модульдер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сұйық кристалдардағы өзге де модульдер: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органикалық жарық диодтарындағы (OLED)өзге де модульдер: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өзге де модульдер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құрамына қабылдау аппаратурасын қамтитын беруші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камералар, цифрлық камералар және жазып алатын бейнекамералар, осы топқа 1-субпозицияларға ескертпеде көрсетілген жоғары жылдамдықты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2-субпозицияларға ескертпеде көрсетілген өзге де радиациялық-тұрақты немесе радиациялық-қорғалған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3-субпозицияларға ескертпеде көрсетілген түнде көретін басқа да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телевизиялық камералар, цифрлық камералар және жазып алатын бейнекамералар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басқарылатын радиотехникалық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Радиосы бар қалталы кассеталық ойнатқыштар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қоректендіру көзінсіз жұмыс істей алмайтын, моторлы көлік құралдарында пайдаланылатын, дыбысты жазуға немесе шығаруға арналған құрылғымен біріктірілген кең тарату радиоқабылдағыштары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пайдаланылатын сыртқы қоректендіру көзінсіз жұмыс істей алмайтын өзге де кең тарату радиоқабылдағыштары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жазғыш немесе дыбыс шығарғыш аппаратурамен біріктірілмеген, сағатпен сыйыспайтын радиохабар таратуға арналған өзге де қабылдау аппаратурасы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позициясының есептеу машиналарымен пайдалану үшін әзірленген және тікелей электронды-сәулелі түтігі бар мониторлар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проекторлар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антенналар мен рефлекторлар; осы өнімдермен бірге пайдаланылатын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8524-8528 тауар позицияларының аппаратурасына арналған өзге де бөліктер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трамвай жолдары, автомобиль жолдары, ішкі су жолдары, тұрақ құрылыстары, порттар немесе әуеайлақтар үшін электр сигнализациясының, қауіпсіздікті қамтамасыз етудің немесе қозғалысты басқарудың өзге де жабдықтары (8608 тауар позициясының жабдықтарынан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сигнализациясы, темір жолдар, трамвай жолдары, автомобиль жолдары, ішкі су жолдары, тұрақ құрылыстары, порттар немесе әуеайлақтар үшін қауіпсіздікті қамтамасыз ету және/немесе қозғалысты басқару құрылғыларына арналған бөліктер (8608 тауар позициясының жабдықтарынан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немесе өрт сигнализациясы құрылғылары және ұқсас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панельдер, соның ішінде сұйық кристалды немесе жарықдиодты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немесе визуалды сигнал беру электр жабдықтарының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50/60 Гц электр тізбектеріне арналған тұрақты конденсаторлар және кемінде 0,5 кВА реактивті қуатқа арналған (қуат конденсаторлары)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конденсаторлар тантал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алюминий электролиттік конденсаторлар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керамика бекітілген конденсаторлар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көпқабатты бекітілген конденсаторлар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тұрақты конденсаторлар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конденсаторлар немесе қосалқы 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тұрақты, айнымалы немесе реттелген конденсаторларға арналған бөліктер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көміртекті, композиттік немесе пленкалық резисторлар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 Вт-тан аспайтын тұрақты резисторлар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тұрақты резисторлар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сымды резисторлар, оның ішінде реостаттар мен қуаты 20 Вт-тан аспайтын потенциометрлер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Реостаттар мен потенциометрлерді қоса алғанда, өзге де ауыспалы сымды резисторлар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Реостаттар мен потенциометрлерді қоса алғанда, өзге де ауыспалы резисторлар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элементтерін қоспағанда, электрлік резисторларға арналған бөлшектер (реостаттар мен потенциометрлерді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шығарылған диаграммалар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кВ төмен кернеу үшін автоматты ажыратқыштар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автоматты қосқыштар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тізбектерін ауыстыруға немесе қорғауға немесе электр тізбегіне немесе кернеуі 1000 В асатын электр тізбегіне қосуға арналған басқа электр аппараттары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релелер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штепсельдерге және розеткаларға арналған өзге де патрондар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талшықтарға, талшықты-оптикалық бұрауларға немесе кәбілдерге арналған жалғағыштар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тізбектерін ауыстыруға немесе қорғауға немесе электр тізбектеріне немесе 1000 В-тан аспайтын кернеудегі электр тізбегіне қосуға арналған басқа электр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В-тан аспайтын кернеудегі электр жабдығына арналған пульттер, панельдер, консольдер, үстелдер, қалқандар және негіздер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тауар позициясының бұйымдарына арналған пульттердің, панельдердің, консольдердің, үстелдердің, тарату қалқандарының және өзге де негіздердің, бірақ тиісті аппаратурамен жинақталмаған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8536 немесе 8537 тауар позицияларының аппараттарына ғана немесе негізінен арналған басқа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бағыттаушы шамдар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вольфрамды галоген жіпті шамдар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шамдарды қоспағанда, басқа қыздыру шамдары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немесе натрий шамдары; металл галогендік шамдар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Доғалық шамдар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ультракүлгін немесе инфрақызыл шамдар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модульдер (LED):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шамдар (LED)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бағытталған жарық шамдарын, сондай-ақ ультракүлгін немесе инфрақызыл шамдарды қоса алғанда, қыздыру немесе газразрядты, электрлік шамдардың бөліктері; доғалы шамдар; жарық көздері жарықдиодты (LED)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катод-сәулелік түтіктер, бейне мониторларға арналған катод-сәулелік түтіктерді қоса алғанда: монохромды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таратқыш түтіктер; электрооптикалық түрлендіргіштер және кескін жарықтығын күшейткіштер; басқа фотокатодты түтіктер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Деректерді/графиканы, монохромды бейнені шығаруға арналған дисплей түтіктері; экранда люминофор нүктелерінің қадамы 0,4 мм-ден кем деректерді/графиканы, түрлі-түсті бейнені шығаруға арналған дисплей түтіктері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катодты сәулелік түтіктер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Магнетрондар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микротолқынды түтіктер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түтіктер мен түтіктерді қабылдау немесе күшейту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вакуумдық түтіктер мен түтіктер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Катодты-сәулелік түтіктердің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шамдар мен түтіктердің басқа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Диодтар, фотодиодтардан немесе жарық диодтарынан басқа (LED)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Шашырау қуаты 1 Вт-тан кем фототранзисторлардан басқа транзисторлар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Фототранзисторлардан басқа басқа транзисторлар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Фотосезгіш аспаптардан басқа тиристорлар, динисторлар және тринисторлар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диодтары (LED)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Модульдерге жиналмаған немесе панельге орнатылмаған фотогальваникалық элементтер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Модульдерге жиналған немесе панельге орнатылған фотогальваникалық элементтер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Модульдерге жиналған немесе жиналмаған, панельге орнатылған немесе орнатылмаған фотогальваникалық элементтерді қоса алғанда, фотосезгіш жартылай өткізгіш өзге де аспаптар; жарық диодтары (LED)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өткізгіштер негізіндегі түрлендіргіштер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өзге де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Пьезоэлектрлік кристалдар жиналды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аспаптардың бөліктері; модульдерге жиналған немесе жиналмаған, панельге орнатылған немесе орнатылмаған фотогальваникалық элементтерді қоса алғанда, фотосезгіш жартылай өткізгіш аспаптардың бөліктері; басқа жарық диодтарымен (LED) жиналған немесе жиналмаған жарық диодтары (LED); жинақтағы пьезоэлектрлік кристалдар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құрылғыларымен, түрлендіргіштермен, логикалық схемалармен, күшейткіштермен, синхронизаторлармен немесе басқа схемалармен біріктірілген немесе біріктірілмеген процессорлар мен контроллерлер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электронды схемалар: күшейткіштер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электрондық интегралдық схемалар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интегралдық микросхемалардың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Үдеткіші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генераторлары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жалатуға, электролизге немесе электрофорезге арналған машиналар мен аппараттар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өзге де машиналар мен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электр машиналары мен жабдықтарының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өзге де электр өткізгіштер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Пештерде қолданылатын көміртекті электродтар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көмір электродтары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щеткалары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немесе аккумуляторларға арналған басқа көмірлер және графиттен немесе көміртегінің басқа түрлерінен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оқшаулағыштары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оқшаулағыш арматура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машиналарына, құрылғыларына немесе жабдықтарына арналған оқшаулағыш, толығымен оқшаулағыш материалдардан жасалған өзге арматура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электр жабдығының немесе аппаратураның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қуат көзінен қуат алатын темір жол локомотивтері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аккумуляторларымен жұмыс істейтін темір жол локомотивтері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Дизель-электровоздар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локомотивтер мен тендерлер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көзінен қоректенетін 8604 тауар позициясына кіретіндерден басқа, моторлы теміржол немесе трамвай жолаушылар, тауар немесе багаж, ашық платформалар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тауар позициясындағылардан басқа моторлы теміржол немесе трамвай вагондары, жолаушылар, жүк немесе багаж, ашық платформалар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 субпозициясына кіретіндерден басқа, өздігінен тиейтін вагондар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вагондары, өздігінен жүрмейтін ашық жүк, бекітілген жақтары биіктігі 60 см-ден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жүкті басқа да теміржол немесе трамвай вагондары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арбалар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қоса алғанда, өзге де арбалар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тежегіштер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тежеу құрылғылары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 және басқа муфталар, буферлер,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басқа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локомотивтерінің немесе жылжымалы құрамның басқа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және трамвай жолдарына арналған жол жабдығы мен құрылғылары; механикалық (электрмеханикалықты қоса алғанда) сигнал беру жабдығы, теміржолдарда, трамвай жолдарында, автомобиль жолдарында, ішкі су жолдарында, тұрақ құрылыстарында, порттарда немесе әуеайлақтарда қауіпсіздікті қамтамасыз ету немесе қозғалысты басқару құрылғылары; аталған құрылғылар мен жабдықтардың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осьті тракторлар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доңғалақты тракторлар, тек қысудан тұтанатын поршеньді іштен жану қозғалтқышы бар (дизельмен немесе жартылай дизельмен)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қозғалтқышымен (дизельмен немесе жартылай дизельмен), сондай-ақ электр қозғалтқышымен қозғалысқа келтірілетін жартылай тіркемелерге арналған дөңгелекті тракторлар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от алатын поршеньді іштен жану қозғалтқышымен, сондай-ақ электр қозғалтқышымен қозғалысқа келтірілетін жартылай тіркемелерге арналған дөңгелекті тракторлар: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электр қозғалтқышымен қозғалысқа келтірілетін жартылай тіркемелерге арналған дөңгелекті тракторлар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өзге де дөңгелекті тракторлар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18 кВт-тан аспайтын өзге де тракторлар (8709 тауар позициясының тракторларынан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18 кВт-тан астам, бірақ 37 кВт-тан аспайтын өзге де тракторлар (8709 тауар позициясының тракторларынан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37 кВт-тан астам, бірақ 75 кВт-тан аспайтын өзге де тракторлар (8709 тауар позициясының тракторларынан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75 кВт-тан астам, бірақ 130 кВт-тан аспайтын өзге де тракторлар (8709 тауар позициясының тракторларынан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130 кВт-тан астам өзге де тракторлар (8709 тауар позициясының тракторларынан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қысу тұтануы бар поршеньді жану қозғалтқышымен (дизельді немесе жартылай дизельді) және электр қозғалтқышымен басқарылатын моторлы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 ұшқынмен тұтанатын іштен жану қозғалтқышымен де, электр қозғалтқышымен де қозғалысқа келтірілетін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электр қозғалтқышымен басқарылатын жүргізушіні қосқанда 10 немесе одан да көп адамды тасымалдауға арналған моторлы көліктер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өзге де моторлы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жүру үшін арнайы әзірленген автокөліктер; гольф ойыншыларын және ұқсас көліктерді тасымалдауға арналған арнайы көліктер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1000 см3 аспайтын, ұшқынмен от алатын поршеньді іштен жану қозғалтқышы бар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1000 см3 астам, бірақ 1500 см3 аспайтын ұшқынмен от алатын поршеньді іштен жану қозғалтқышы бар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Цилиндрінің жұмыс көлемі 1500 см3 астам, бірақ 3000 см3 аспайтын ұшқынмен от алатын поршеньді Іштен жану қозғалтқышы бар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3000 см3 асатын ұшқынмен от алатын поршеньді іштен жану қозғалтқышы бар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1500 см3 аспайтын, қысымнан тұтанатын поршеньді іштен жану қозғалтқышы бар (дизель немесе жартылай дизель) басқа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1500 см3-ден астам, бірақ 2500 см3-ден аспайтын, қысудан тұтанатын поршеньді іштен жану қозғалтқышы бар (дизельмен немесе жартылай дизельмен) басқа да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 қосу арқылы қуатталуы мүмкін қозғалтқыштардан басқа, ұшқынмен от алатын поршеньді іштен жану қозғалтқышымен де, электр қозғалтқышымен де қозғалысқа келтірілетін өзге де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 (дизельмен немесе жартылай дизельмен) және электр қозғалтқышы ретінде қозғалысқа келтірілетін, электр энергиясының сыртқы көзіне қосу арқылы қуатталуы мүмкін көлік құралдары,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от алатын поршеньді іштен жану қозғалтқышымен де, электр қозғалтқышымен де қозғалысқа келтірілетін, электр энергиясының сыртқы көзіне қосу арқылы зарядталуы мүмкін көлік құралдары,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қозғалтқышымен (дизельмен немесе жартылай дизельмен), сондай-ақ электр энергиясының сыртқы көзіне қосу арқылы зарядталуы мүмкін электр қозғалтқышымен қозғалысқа келтірілетін көлік құралдары,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электр қозғалтқышымен қозғалысқа келтірілетін өзге де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Жүк-жолаушылар автомобиль-фургондарын және жарыс автомобильдерін қоса алғанда, адамдарды тасымалдауға арналған өзге де жеңіл автомобильдер және өзге де моторлы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көліктерге арналған самосвалдар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салмағы 5 т-дан астам, бірақ 20 т-дан аспайтын қысымнан тұтанатын поршеньді іштен жану қозғалтқышы (дизель немесе жартылай дизель) бар ғана жүктерді тасымалдауға арналған өзге де моторлы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салмағы 20 т-дан асатын қысымнан тұтанатын поршеньді Іштен жану қозғалтқышы (дизель немесе жартылай дизель) бар ғана жүктерді тасымалдауға арналған өзге де моторлы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позицияларының моторлы көлік құралдарына арналған қозғалтқыштар орнатылған шассилер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тауар позициясындағы автокөлік құралдарына арналған шанақтар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позицияларындағы автомобильдерге арналған басқа шанақтар (кабиналарды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белбеулері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1-субпозициясының ескертуінде көрсетілген алдыңғы жел шынылары( алдыңғы шынылар), артқы және басқа да терезелер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дене бөліктері мен керек-жарақтары (кабиналарды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және серво-көмекші тежегіштер,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қораптары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дифференциалы бар немесе трансмиссияның басқа элементтерінен бөлек жетекші көпірлер және өткізгіш емес көпірлер;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дөңгелектері, олардың бөлшектері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жүйелері және олардың бөліктері (амортизаторларды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Тығыздағыштар мен сору құбырлары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 жинағы және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дөңгелектер, рульдік бағаналар және рульдік корпустар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жүйесі бар қауіпсіздік жастықтары;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позицияларындағы автокөлік құралдарының басқа бөлшектері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электрлі көліктер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өнеркәсіптік көліктер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өздігінен жүретін, көтергіш немесе тиеу құрылғыларымен жабдықталмаған көлік құралдарының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Қару-жарағы бар немесе қару-жарағы жоқ танктер және өзге де өздігінен жүретін броньды көлік құралдары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50 см3-ден астам, бірақ 250 см3-ден аспайтын поршеньді Іштен жану қозғалтқышы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250 см3-ден астам, бірақ 500 см3-ден аспайтын поршеньді Іштен жану қозғалтқышы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500 см3-ден астам, бірақ 800 см3-ден аспайтын поршеньді Іштен жану қозғалтқышы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800 см3 асатын Іштен жану поршеньді қозғалтқышы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(мопедтерді қоса алғанда) және қосалқы қозғалтқышы бар велосипедтер, арбалары бар немесе жоқ; арбалар: электр қозғалтқышымен жұмыс істейді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мотоциклдер (мопедтер),қосалқы қозғалтқышы бар велосипедтер,арбалармен және оларсыз; арбалар.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Қозғалтқышпен немесе қозғалыстың басқа да механикалық құралдарымен жабдықталған, қозғала алмайтын адамдарға арналған басқа мүгедектер арбалары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Мотоциклдердің бөлшектері мен керек-жарақтары (мопедтерді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Қозғалмайтын адамдарға арналған мүгедектер арбасының бөлшектері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доңғалақ және тежегіш торлардан басқа хабтар [втулкалар], асып түсетін жұлдызшалар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оның ішінде еркін доңғалақты тежеу түйіндері [вюкелер] және тежегіш торлары,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8711-8713 тауар позицияларында жіктелген көлік құралдарына арналған ершіктер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Педальдер мен иінді механизмдер,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8711-8713 тауар позицияларындағы көлік құралдарының басқа бөлшектері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немесе автотуристерге арналған тіркемелер мен жартылай тіркемелер түрі ("керуен 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цистерналар мен жартылай тіркемелер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басқа тіркемелер мен жартылай тіркемелер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тіркемелер мен жартылай тіркемелер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тіркемелердің, басқа да өздігінен жүрмейтін көліктердің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бос салмағы 2000 кг-нан астам, бірақ 15000 кг-нан аспайтын ұшақтар және басқа да әуе кемелері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 (спутниктерді қоса алғанда) және суборбитальды және ғарыштық зымыран-тасығыштар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Парашюттер (басқарылатын парашюттер мен парапландарды қоса алғанда) және ротошюттер; олардың бөліктері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ұшыру жабдығы және олардың бөліктері; палубалық тежеу немесе ұқсас құрылғылар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8802 немесе 8806 тауар позициясының ұшу аппараттарының өзге де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20 қосалқы позицияларында қамтылғандардан басқа тоңазытқыш ыдыстар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өзгелері: балық аулайтын кемелер; балық өнімдерін өңдеуге және консервілеуге арналған жүзбелі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басқа: балық аулайтын кемелер; балық өнімдерін өңдеуге және консервілеуге арналған жүзбелі базалар және өзге де кемелер: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өзгелері: балық аулайтын кемелер; балық өнімдерін өңдеуге және консервілеуге арналған жүзбелі базалар және өзге де кемелер: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байламдар және талшықты-оптикалық кабельдер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Поляризациялық парақтар мен пластиналар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линзалар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линзалар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көзілдіріктерге арналған линзалар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призмалар, айналар және басқа оптикалық элементтер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Камераларға, проекторларға немесе үлкейткіштерге немесе масштабты кішірейтетін проекциялық жабдыққа арналған линзалар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линзалар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мен аспаптардың бөліктері немесе оларға арналған құрылғылар болып табылатын кез келген материалдан жасалған өзге линзалар, призмалар, айналар және өзге де оптикалық элементтер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көзілдіріктерге арналған жақтаулар мен фитингтер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көзілдірік, көзілдірік және ұқсас оптикалық құрылғылар, түзететін, қорғайтын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Монокулярлар, өзге де көру құбырлары және олардың арматурасы, радиоастрономиялық аспаптардан басқа, астрономиялық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Дүрбіге, монокулярға және басқа телескоптарға арналған бөлшектер мен керек-жарақтар (фитингтерді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Фотокамераларға арналған бөлшектер мен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Кинотеатрларға арналған бөлшектер мен аксессуарлар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Кинопроекторларға арналған бөлшектер мен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проекторлары, үлкейткіштер және кішірейтетін проекциялық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Проекторлардың бөлшектері мен керек-жарақтары, үлкейткіштер және кішірейтілген проекциялық кескіндерге арналған жабдық (кинематографиялық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Фотопленкаларды (кинопленкаларды қоса алғанда) немесе орамдағы фотоқағазды автоматты түрде көрсетуге немесе орамдағы фотоқағазға автоматты түрде басуға арналған аппаратура мен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(кинозертханаларды қоса алғанда) арналған аппаратура және жабдық, өзгелері; негатоскоптар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Проекциялық экрандар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Фотоаппараттарға арналған бөлшектер мен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Стереоскопиялық микроскоптар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Фотомикрография, микрокинотеатр немесе микропроекцияға арналған басқа микроскоптар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микроскоптар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Микроскоптарға арналған бөлшектер мен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микроскоптардан басқа микроскоптар; дифракциялық аппарат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емес микроскоптарға арналған бөлшектер мен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диодтардан басқа лазерлер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өзге де құрылғылар, аспаптар мен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құрылғыларға арналған бөлшектер мен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немесе ғарыштық навигацияға арналған аспаптар мен аспаптар (компастарды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Навигацияға арналған өзге де аспаптар мен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өлшегіштер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Теодолиттер және жалпы станциялар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Фотограмметриялық, геодезиялық немесе топографиялық аспаптар мен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Компастардан басқа топографиялық, гидрографиялық, океанографиялық, гидрологиялық, метеорологиялық немесе геофизикалық аспаптар мен аспаптар, электронды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гидрографиялық, океанографиялық, гидрологиялық, метеорологиялық немесе геофизикалық (компастардан басқа) аспаптар мен құралдардың бөліктері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Салмақпен немесе салмақсыз 0,05 г немесе одан жоғары сезімталдық балансы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үстелдері мен машиналары, автоматты немесе автоматты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 калибрлер, штангенциркульдер және штангенциркульдер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салуға, белгілеуге және математикалық есептеулерге арналған басқа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құралдарына арналған бөлшектер мен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сканерлеуге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резонансты бейнелеу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 электродиагностикалық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электродиагностикалық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сәулелерді қолдануға негізделген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 бар немесе инесіз шприцтер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тәрізді металл инелер және тігіс инелер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стоматологиялық жабдықтармен біріктірілген немесе біріктірілмеген бұрғылар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стоматологиялық құрылғылар мен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офтальмологиялық аспаптар мен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хирургияда, стоматологияда немесе ветеринарияда қолданылатын өзге де құралдар мен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жабдықтары; массаж аппараты; психологиялық қабілетті тексеру аппараты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оттекті, аэрозольді терапияға, жасанды тыныс алуға арналған аппаратура немесе өзге де терапиялық тыныс алу аппаратурасы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бөлшектері және ауыстырылатын сүзгілері жоқ қорғаныс маскаларынан басқа тыныс алу аппараттары мен противогаздар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құрылғылар немесе сынықтарды емдеуге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жасанды тістер және стоматологиялық біріктіруші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буындар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дененің басқа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керек-жарақтарды қоспағанда, есту аппараттары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керек-жарақтарды қоспағанда, кардиостимуляторлар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Балдақтарды, хирургиялық белдіктерді және таңғыштарды қоса алғанда, басқа ортопедиялық құралдар; шиналар және сынықтарды емдеуге арналған басқа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пайдалануға арналған рентген сәулесінің әсеріне негізделген жабдық,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немесе ветеринариялық мақсатта қолдануға арналған басқа рентген аппараттары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 пайдалануға арналған рентген сәулесі негізіндегі рентгенографиялық немесе радиотерапиялық өзге де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қолдануға арналған аппарат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 арналған альфа, бета және гамма-сәулелену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альфа, бета немесе гамма-сәулеленуді пайдалануға негізделген бөлшектер мен керек-жарақтарды қоса алғанда, басқа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пайдалануға жарамсыз, демонстрациялық мақсаттарға арналған (мысалы, оқыту немесе көрмеге арналған) аспаптар, аппараттар және үлгілер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сынауға арналған машиналар мен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қаттылығын, беріктігін, созылуы мен қысылуын, серпімділігін немесе басқа да механикалық қасиеттерін сынауға арналған басқа да машиналар мен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механикалық қасиеттерін сынауға арналған машиналар мен құрылғылардың бөлшектері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 мен пирометрлер, басқа құрылғылармен біріктірілмеген, сұйық, тікелей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құрылғылармен біріктірілмеген басқа термометрлер мен пирометрлер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батыру кезінде әрекет ететін басқа да өлшеу аспаптары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батырылған кезде жұмыс істейтін ареометрлердің және ұқсас құрылғылардың бөлшектері мен керек-жарақтары, термометрлер, пирометрлер, барометрлер, гигрометрлер және психрометрлер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ағынын немесе деңгейін өлшеуге немесе бақылауға арналған аспаптар немесе аппараттар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өлшеуге немесе бақылауға арналған аспаптар немесе аппараттар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9015, 9028 немесе 9032 тауар позициясының аспаптары мен аппаратурасынан басқа, сұйықтықтардың немесе газдардың шығысын, деңгейін, қысымын немесе басқа да ауыспалы сипаттамаларын өлшеуге немесе бақылауға арналған өзге де аспаптар мен аппаратура (мысалы, шығын өлшегіштер, деңгей көрсеткіштері, манометрлер, жылу өлшегіштер)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Сұйықтықтардың немесе газдардың шығынын, деңгейін, қысымын немесе басқа айнымалы сипаттамаларын өлшеуге немесе бақылауға арналған аспаптардың немесе аппараттардың бөлшектері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түтін анализаторлары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Хроматографтар мен электрофорезге арналған аппараттар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сәулеленудің әсеріне негізделген спектрометрлер, спектрофотометрлер және спектрографтар (ультракүлгін, спектрдің көрінетін бөлігі, инфрақызыл)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сәулеленудің (ультракүлгін, спектрдің көрінетін бөлігі, инфрақызыл) әсеріне негізделген аспаптар мен аппараттар,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 әсеріне негізделген өзге де аспаптар мен аппаратура (ультракүлгін, спектрдің көрінетін бөлігі, инфрақызыл)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Микротомдар; бөлшектер мен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есептегіштері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есептегіштері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Революция есептегіштері, өндірістік есептегіштер, таксометрлер, милеометрлер, педометрлер және ұқсас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Спидометрлер мен тахометрлер; строб шамдары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өлшеуіштерінің және өндірістік есептегіштердің, таксометрлердің, милометрлердің, педометрлердің және ұқсас құрылғылардың бөлшектері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анықтауға немесе өлшеуге арналған аспаптар мен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Осциллоскоптар және осциллографтар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жоқ әмбебап өлшеу аспаптары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бар әмбебап өлшеу аспаптары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жоқ кернеуді, ток күшін, кедергіні немесе қуатты өлшеуге немесе бақылауға арналған өзге де аспаптар мен аппаратура (жартылай өткізгіш пластиналарды немесе аспаптарды өлшеуге немесе тексеруге арналған аспаптар мен аппаратурадан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бар кернеуді, ток күшін, кедергіні немесе қуатты өлшеуге немесе бақылауға арналған өзге де аспаптар мен аппаратура (жартылай өткізгіш пластиналарды немесе аспаптарды өлшеуге немесе тексеруге арналған аспаптар мен аппаратурадан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Телекоммуникацияларға арнайы арналған өзге де аспаптар мен жабдық (мысалы, айқаспалы кедергілерді, бұрмалау коэффициенттерін өлшегіштер, псофометрлер)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өткізгішті пластиналарды немесе құрылғыларды өлшеуге немесе тексеруге арналған аспаптар мен аппараттар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құрылғылары бар аспаптар мен аппараттар,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құралдарынан басқа, электр шамаларын өлшеуге немесе бақылауға арналған өзге де аспаптар мен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құралдарынан басқа, осциллографтардың, спектр анализаторларының, электр шамаларын өлшеуге немесе бақылауға арналған басқа да аспаптар мен аппаратуралардың бөлшектері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бөлшектерді теңестіру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стендтері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өткізгішті пластиналарды немесе құрылғыларды сынауға немесе жартылай өткізгіш құрылғыларды өндіруде қолданылатын фотомаскаларды немесе фотомаскаларды сынауға арналған оптикалық аспаптар мен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оптикалық аспаптар мен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өлшеу немесе бақылау құрылғылары, қондырғылар мен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тараудың басқа жерінде көрсетілмеген немесе қосылмаған өлшеу немесе бақылау құралдарының, құрылғылар мен машиналардың бөлшектері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Маностаттар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немесе пневматикалық аспаптар мен аппараттар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аспаптар мен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басқаруға арналған аспаптар мен аппараттардың бөлшектері мен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90-топтың машиналарына, аспаптарына, аспаптарына немесе аппаратурасына бөлшектер мен керек-жарақтар (осы топтың басқа жерінде аталмаған немесе енгізілмеген)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орамасы бар кірістірілген секундомері бар немесе жоқ басқа қол сағаттары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секундомері бар немесе жоқ басқа қол сағаттары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іске қосылатын басқа сағаттар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металлдан немесе бағалы металл жалатылған металлдан жасалған корпусы бар секундомерлерді қоса алғанда, тағуға немесе өзімен алып жүруге арналған өзге де қол, қалта сағаттары және өзге де сағаттар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кіші зауыты бар, орнатылған секундомері бар немесе жоқ өзге де қол сағаттары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 позициясының сағаттарынан басқа, өзімен бірге алып жүруге немесе өзімен алып жүруге арналған сағаттарға арналған сағат тетіктері бар, өзімен бірге алып жүруге немесе өзімен алып жүруге арналмаған сағаттар: электрлік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 позициясының сағаттарынан басқа, өзімен бірге алып жүруге немесе өзімен алып жүруге арналған сағаттарға арналған сағат тетіктері бар, өзімен бірге алып жүруге немесе өзімен алып жүруге арналмаған сағаттар: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ұшақтарға, ғарыш кемелеріне немесе кемелерге арналған бақылау тақтасы сағаттары және ұқсас сағаттар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іске қосылатын дабыл сағаттары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дабылдар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қабырға сағаттары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алып жүруге арналмаған, электр қуатымен іске қосылатын өзге де сағаттар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немесе тасымалдауға арналмаған басқа сағаттар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тіркегіштері, уақытты тіркегіштер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уақытын жазуға арналған басқа құрылғылар және кез келген сағат механизмі немесе синхронды қозғалтқышы бар кез келген уақыт интервалында тіркеуді немесе көрсеткішті өлшеуге арналған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кез келген сағат механизмімен немесе синхронды қозғалтқышпен ауысады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алып жүруге арналған, жинақталған және жиналған, электр қуатымен іске қосылатын сағаттарға арналған сағат тетіктері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құрастырылған, электр қуатымен жұмыс істейтін, тек оптоэлектрондық көрсеткіші бар, өздігінен немесе өзімен бірге тағуға арналған сағаттардың қозғалыстары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бірге тағуға арналған, толық және құрастырылған, электр қуатымен жұмыс істейтін сағаттарға арналған басқа сағат қозғалыстары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орамасы бар толық және құрастырылған, өздігінен немесе өзімен бірге тағуға арналған сағаттардың қозғалыстары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бірге тағуға арналған, толық және құрастырылған сағаттарға арналған басқа сағат қозғалыстары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немесе тасымалдауға арналмаған, толық және құрастырылған, электр қуатымен жұмыс істейтін сағаттарға арналған сағат қозғалыстары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Өзіңізбен немесе өзіңізбен бірге алып жүруге арналмаған, толық және құрастырылған сағаттарға арналған басқа механизмдер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сағат қозғалыстары, құрастырылмаған немесе ішінара жинақталмаған (сағат қозғалысы жинақтары)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және өзімен алып жүруге арналған сағаттарға арналған жинақталмаған, жиналған сағат тетіктері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Өзіңізге немесе өзіңізбен бірге киюге арналған сағаттарға арналған шамамен алдын ала құрастырылған сағат қозғалыстары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Құрастырылмаған немесе ішінара жинақталмаған басқа да толық сағат қозғалыстары / (сағаттардың қозғалыстарының жиынтығы); толық емес, жинақталған сағат механизмдері; сағат қозғалыстары, шамамен алдын ала құрастырылған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бірге алып жүруге арналған сағаттарға арналған бағалы металлдан немесе бағалы металл жалатылған металлдан жасалған корпустар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немесе тасымалдауға арналған сағаттарға арналған қарапайым металлдан жасалған қораптар, оның ішінде алтын жалатылған немесе гальвания әдісімен күміс жалатылған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Өзіңізбен немесе өзіңізбен бірге алып жүруге арналған сағаттарға арналған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Өзіңізбен немесе өзіңізбен бірге алып жүруге арналған сағат корпусының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немесе өзімен тағуға арналмаған сағаттарға арналған қаптар және басқа өнімдерге және осы топқа ұқсас қаптар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немесе өзімен бірге тағуға арналмаған сағат қораптарының бөліктері және осы топтың басқа өнімдеріне арналған ұқсас қаптар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сағаттарға арналған тергіштер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Сағаттардың барлық түрлеріне арналған платина және көпірлер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Сағаттардың барлық түрлеріне арналған басқа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көлігінде пайдаланылатын орындықтар (9402 тауар позициясының жиһаздарынан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құралдарында қолданылатын орындық жиһаз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биіктігін реттейтін құрылғылармен айналатын отыруға арналған жиһаз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Биіктігін реттейтін құрылғылармен айналатын отыруға арналған өзге де жиһаз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қаңқамен отыруға арналған жиһаз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шаштараздар немесе ұқсас креслолар және оларға арналған бөліктер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өзге де жиһаз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қолданылатын үлгідегі металл жиһаздар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диодты жарық көздерімен (LED) ғана пайдалануға арналған ашық қоғамдық орындарды немесе көлік магистральдарын жарықтандыру үшін пайдаланылатын үлгідегі жарықтандыру жабдығынан басқа, люстралар және өзге де электрлік жарықтандыру жабдығы, төбелік немесе қабырғалық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қоғамдық орындарды немесе көлік магистральдарын жарықтандыру үшін пайдаланылатын үлгідегі жарықтандыру жабдығынан басқа, өзге де люстралар және өзге де электр жарықтандыру жабдығы, төбелік немесе қабырғалық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қоғамдық орындарды немесе көлік магистральдарын жарықтандыру үшін пайдаланылатын үлгідегі жарықтандыру жабдығынан басқа, өзге де люстралар және өзге де электр жарықтандыру жабдығы, төбелік немесе қабырғалық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Боулингке арналған автоматты жабдықтан басқа монеталармен, банкноттармен, банк карточкаларымен, жетондармен немесе ұқсас төлем құралдарымен іске қосылатын өзге де ойындар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субпозициясында көрсетілгендерден басқа, бейне ойындарға арналған консольдер және бейне ойындарға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шынықтыру, гимнастика және жеңіл атлетика бойынша қор және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шынықтыруға, гимнастикаға, жеңіл атлетикаға, басқа да спорт түрлеріне (оның ішінде үстел теннисіне) немесе ашық ойындарға арналған өзге де аппараттар мен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Саяхаттағы цирктер мен саяхатшылар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аспаптардың немесе көлік құралдарының бөлігі болып табылатын щеткалар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саптамалар және ұқсас гигиеналық саптамалар, олардың саптамалары мен бастары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бу қазандықтарын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цистерналар, резервуарлар мен контейнерлер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қазандықтарынан басқа бу қазандықтарын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және трансформаторлар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аппаратураны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топтамаларға енгізілмеген басқа электрлік жабдықтар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жабдықтар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және әуе сорғылар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Компрессорларды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клапандар мен вентильдер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беріліс, тісті беріліс элементтері мен жетектер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пештер, пештік жанарғылар және пештерге арналған құрылғылар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пештер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(құрылыстықтан басқа)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крандарды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көлік жабдығын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және электр тиегіштерді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көтергіш-тасымалдау жабдықтарын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Сүзуге және тазалауға арналған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шашырату немесе бүркуге арналған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 және орау машиналарын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процестер үшін жабдықтар мен аппаратураны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белгілеу және өлшеу құралдар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машиналар мен жабдықтар, бөлшектер мен түйіндер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және орманшаурашылық тракторларын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мен жем-шөп өндірісіне арналған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және мелиоративті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лазермен және осыған ұқсас станоктармен өңдеу үшін станоктар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өңдеу, майдалау, бұрғылау, жоңғылау станоктарын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кескіш станоктар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өңдегіш станоктардың бөлшектері мен құрал-жабдықтар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ағашты және осыған ұқсас қатты материалдарды өңдеуге арналған станоктар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станоктардың бөліктері мен керек-жарақтар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станоктарды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мен жабдықты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Тау-шахталық және тау-кен жабдықтарын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жер қазу машиналарын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өңдеуге арналған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өнеркәсібіне арналған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сусындар және темекі өнімдерін өндіруге және қайта өңдеуге арналған машиналар мен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өнеркәсібіне арналған машиналар мен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және тоқыма өнеркәсібіне арналған машиналар мен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тері, былғары және былғары галантереялық өнеркәсіп үшін машиналар мен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кәсіпорны үшін арнайы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талшықтарды алу үшін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және картонды дайындауға арналған машиналар мен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және пластмассаларды өңдеуге арналған машиналар мен жабдықтар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кәсіпшілігінің және геологтық барлаудың бұрғылау жабдықтарын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Мұнай-газды қайта өңдеу жабдықтарын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үшін арнайы технологиялық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өндірісіне арналған технологиялық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өнеркәсіпке арналған технологиялық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басқа машиналар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қозғалтқыштардан басқа автомобильдерді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шанақтарды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және жартылай тіркемелер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электрлік және электрондық жабдық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өзге бөлшектері мен керек-жарақтар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және қалқымалы құралдар құрылысы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Қыдыру және спорттық қайықтар құрылысы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 және жылжымалы құрамаларды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ұшу аппараттарын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ұшу аппараттарын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 аппараттар мен жабдық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 резервуарлар және контейнерлер жөндеуі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жөндеуі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қазандықтарынан басқа, бу қазандықтарын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бұйымдарды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басқа да жабдықты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машиналар мен жабдықты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басқа да машиналар мен жабдықтарды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машиналарды және есептеуіш техникаларды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навигацияға арналған құралдар мен аспаптарды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жабдығын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Сәулелендіруші, электрмедициналық және электртерапевтік жабдықтарды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 мен фотографиялық жабдықты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Электрқозғалтқыштар, генераторларды және трансформаторларды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Электртарату және реттеу аппаратураларын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жарықтандыру жабдығын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кірмеген, өзге де электр жабдықтарын жөндеу және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және серуендеу қайықтарын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мен ғарыштық ұшу аппараттарын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Теміржолдардың жылжымалы құрамын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Трамвайларды, метро вагондарын және троллейбустарды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көлік құралдары мен жабдықтарын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жабдықтарды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машиналарды және жабдық монтажы,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жабдықты қосу және реттеу</w:t>
            </w:r>
          </w:p>
        </w:tc>
      </w:tr>
    </w:tbl>
    <w:bookmarkStart w:name="z75" w:id="58"/>
    <w:p>
      <w:pPr>
        <w:spacing w:after="0"/>
        <w:ind w:left="0"/>
        <w:jc w:val="both"/>
      </w:pPr>
      <w:r>
        <w:rPr>
          <w:rFonts w:ascii="Times New Roman"/>
          <w:b w:val="false"/>
          <w:i w:val="false"/>
          <w:color w:val="000000"/>
          <w:sz w:val="28"/>
        </w:rPr>
        <w:t xml:space="preserve">
      Ескертпе: аббревиатуралардың толық жазылуы: </w:t>
      </w:r>
    </w:p>
    <w:bookmarkEnd w:id="58"/>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ЭҚЖЖ - экономикалық қызмет түрлерінің жалпы жіктеуіші.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