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9e389" w14:textId="249e3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 істеп тұрған кәсіпорындарды технологиялық дамытуға инновациялық гранттар беру қағидаларын бекіту туралы" Қазақстан Республикасының Цифрлық даму, инновациялар және аэроғарыш өнеркәсібі министрінің 2020 жылғы 5 қазандағы № 370/НҚ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2023 жылғы 24 мамырдағы № 107/НҚ бұйрығы. Қазақстан Республикасының Әділет министрлігінде 2023 жылғы 25 мамырда № 32565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"Жұмыс істеп тұрған кәсіпорындарды технологиялық дамытуға инновациялық гранттар беру қағидаларын бекіту туралы" Қазақстан Республикасының Цифрлық даму, инновациялар және аэроғарыш өнеркәсібі министрінің 2020 жылғы 5 қазандағы № 370/НҚ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21380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Жұмыс істеп тұрған кәсіпорындарды технологиялық дамытуға инновациялық гранттар беру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5" w:id="1"/>
    <w:p>
      <w:pPr>
        <w:spacing w:after="0"/>
        <w:ind w:left="0"/>
        <w:jc w:val="both"/>
      </w:pPr>
      <w:r>
        <w:rPr>
          <w:rFonts w:ascii="Times New Roman"/>
          <w:b w:val="false"/>
          <w:i w:val="false"/>
          <w:color w:val="000000"/>
          <w:sz w:val="28"/>
        </w:rPr>
        <w:t>
      6) тармақша алып тасталсын;</w:t>
      </w:r>
    </w:p>
    <w:bookmarkEnd w:id="1"/>
    <w:bookmarkStart w:name="z6" w:id="2"/>
    <w:p>
      <w:pPr>
        <w:spacing w:after="0"/>
        <w:ind w:left="0"/>
        <w:jc w:val="both"/>
      </w:pPr>
      <w:r>
        <w:rPr>
          <w:rFonts w:ascii="Times New Roman"/>
          <w:b w:val="false"/>
          <w:i w:val="false"/>
          <w:color w:val="000000"/>
          <w:sz w:val="28"/>
        </w:rPr>
        <w:t>
      16) тармақша алып тасталсын;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және үшінші бөлімдері мынадай редакцияда жазылсын:</w:t>
      </w:r>
    </w:p>
    <w:bookmarkStart w:name="z8" w:id="3"/>
    <w:p>
      <w:pPr>
        <w:spacing w:after="0"/>
        <w:ind w:left="0"/>
        <w:jc w:val="both"/>
      </w:pPr>
      <w:r>
        <w:rPr>
          <w:rFonts w:ascii="Times New Roman"/>
          <w:b w:val="false"/>
          <w:i w:val="false"/>
          <w:color w:val="000000"/>
          <w:sz w:val="28"/>
        </w:rPr>
        <w:t>
      "Бұл ретте уәкiлеттi орган инновациялық даму саласындағы ұлттық даму институтын тарту арқылы белгіленген басым бағыттар қатарынан барлық немесе жекелеген басым бағыттар бойынша жұмыс iстеп тұрған кәсiпорындарды технологиялық дамытуға инновациялық гранттар беру бойынша конкурс өткізеді.</w:t>
      </w:r>
    </w:p>
    <w:bookmarkEnd w:id="3"/>
    <w:p>
      <w:pPr>
        <w:spacing w:after="0"/>
        <w:ind w:left="0"/>
        <w:jc w:val="both"/>
      </w:pPr>
      <w:r>
        <w:rPr>
          <w:rFonts w:ascii="Times New Roman"/>
          <w:b w:val="false"/>
          <w:i w:val="false"/>
          <w:color w:val="000000"/>
          <w:sz w:val="28"/>
        </w:rPr>
        <w:t>
      Инновациялық гранттар акцияларының (жарғылық капиталға қатысу үлестерінің) елу және одан көп пайызы тікелей немесе жанама түрде мемлекетке, ұлттық басқарушы холдингке, ұлттық холдингке, ұлттық компанияға тиесілі инновациялық қызмет субъектілеріне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"6. Қаржы жылының соңында есептелетін ұлттық институттың ағымдағы шотындағы қаражат қалдықтары уәкілетті органға және тиісінше мемлекеттік бюджетке қайтаруға жатпайды, келесі қаржы жылында инновациялық гранттар беруге жұмсалады.";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"7. Ұлттық институттың инновациялық гранттар беру жөніндегі қызметтеріне уәкілетті орган республикалық бюджет қаражаты есебінен ақы төлейді.";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4" w:id="6"/>
    <w:p>
      <w:pPr>
        <w:spacing w:after="0"/>
        <w:ind w:left="0"/>
        <w:jc w:val="both"/>
      </w:pPr>
      <w:r>
        <w:rPr>
          <w:rFonts w:ascii="Times New Roman"/>
          <w:b w:val="false"/>
          <w:i w:val="false"/>
          <w:color w:val="000000"/>
          <w:sz w:val="28"/>
        </w:rPr>
        <w:t>
      "9. Жұмыс істеп тұрған кәсіпорындарды технологиялық дамытуға инновациялық гранттар беру рәсімі мынадай кезеңдерді қамтиды:</w:t>
      </w:r>
    </w:p>
    <w:bookmarkEnd w:id="6"/>
    <w:p>
      <w:pPr>
        <w:spacing w:after="0"/>
        <w:ind w:left="0"/>
        <w:jc w:val="both"/>
      </w:pPr>
      <w:r>
        <w:rPr>
          <w:rFonts w:ascii="Times New Roman"/>
          <w:b w:val="false"/>
          <w:i w:val="false"/>
          <w:color w:val="000000"/>
          <w:sz w:val="28"/>
        </w:rPr>
        <w:t xml:space="preserve">
      1) ұлттық институттың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қоса берілген құжаттармен бірге берілген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өтінімді (бұдан әрі – өтінім) қабылдауы, тіркеуі, олардың толықтығын алдын ала тексеруі өтінімді алған күннен бастап 5 (бес) жұмыс күні ішінде жүзеге асырылады.</w:t>
      </w:r>
    </w:p>
    <w:p>
      <w:pPr>
        <w:spacing w:after="0"/>
        <w:ind w:left="0"/>
        <w:jc w:val="both"/>
      </w:pPr>
      <w:r>
        <w:rPr>
          <w:rFonts w:ascii="Times New Roman"/>
          <w:b w:val="false"/>
          <w:i w:val="false"/>
          <w:color w:val="000000"/>
          <w:sz w:val="28"/>
        </w:rPr>
        <w:t>
      Өтінімдерді алдын ала тексеру аяқталғаннан кейін ұлттық институт өтінімде көрсетілген өтінім берушінің электрондық поштасына анықталған ескертулер туралы хабарламаны (олар болған жағдайда) жібереді.</w:t>
      </w:r>
    </w:p>
    <w:p>
      <w:pPr>
        <w:spacing w:after="0"/>
        <w:ind w:left="0"/>
        <w:jc w:val="both"/>
      </w:pPr>
      <w:r>
        <w:rPr>
          <w:rFonts w:ascii="Times New Roman"/>
          <w:b w:val="false"/>
          <w:i w:val="false"/>
          <w:color w:val="000000"/>
          <w:sz w:val="28"/>
        </w:rPr>
        <w:t>
      Өтінім беруші хабарламада көрсетілген ескертулерді оларды алған сәттен бастап 10 (он) жұмыс күні ішінде жояды.</w:t>
      </w:r>
    </w:p>
    <w:p>
      <w:pPr>
        <w:spacing w:after="0"/>
        <w:ind w:left="0"/>
        <w:jc w:val="both"/>
      </w:pPr>
      <w:r>
        <w:rPr>
          <w:rFonts w:ascii="Times New Roman"/>
          <w:b w:val="false"/>
          <w:i w:val="false"/>
          <w:color w:val="000000"/>
          <w:sz w:val="28"/>
        </w:rPr>
        <w:t>
      Өтінім беруші ескертулерді көрсетілген мерзімде жоймаған жағдайда, ұлттық институт өтінімді одан әрі қараусыз қалдырады.</w:t>
      </w:r>
    </w:p>
    <w:p>
      <w:pPr>
        <w:spacing w:after="0"/>
        <w:ind w:left="0"/>
        <w:jc w:val="both"/>
      </w:pPr>
      <w:r>
        <w:rPr>
          <w:rFonts w:ascii="Times New Roman"/>
          <w:b w:val="false"/>
          <w:i w:val="false"/>
          <w:color w:val="000000"/>
          <w:sz w:val="28"/>
        </w:rPr>
        <w:t>
      Өтінім берушінің ескертулерді жою кезеңінде, өтінімді қарау мерзімі өтінім берушіге анықталған ескертулер туралы ресми хабарлама автоматтандырылған жүйе арқылы жіберілген сәттен бастап тоқтатыла тұрады және олар жойылғаннан кейін қайтадан жаңартылады;</w:t>
      </w:r>
    </w:p>
    <w:p>
      <w:pPr>
        <w:spacing w:after="0"/>
        <w:ind w:left="0"/>
        <w:jc w:val="both"/>
      </w:pPr>
      <w:r>
        <w:rPr>
          <w:rFonts w:ascii="Times New Roman"/>
          <w:b w:val="false"/>
          <w:i w:val="false"/>
          <w:color w:val="000000"/>
          <w:sz w:val="28"/>
        </w:rPr>
        <w:t>
      2) өтінім берушінің құжаттарын ұлттық институт алған күннен бастап 3 (үш) жұмыс күні ішінде қайта тексеру (анықталған ескертулер туралы өтінім берушіге хабарлама жіберілген кезде) жүзеге асырылады.</w:t>
      </w:r>
    </w:p>
    <w:p>
      <w:pPr>
        <w:spacing w:after="0"/>
        <w:ind w:left="0"/>
        <w:jc w:val="both"/>
      </w:pPr>
      <w:r>
        <w:rPr>
          <w:rFonts w:ascii="Times New Roman"/>
          <w:b w:val="false"/>
          <w:i w:val="false"/>
          <w:color w:val="000000"/>
          <w:sz w:val="28"/>
        </w:rPr>
        <w:t>
      Ұлттық институт инновациялық гранттар беру процесіне қатыстырылмаған үшінші тұлғаларға, ұлттық институттың акционерін және уәкілетті органды қоспағанда, өтінім туралы ақпаратты жарияламауды қамтамасыз етеді;</w:t>
      </w:r>
    </w:p>
    <w:p>
      <w:pPr>
        <w:spacing w:after="0"/>
        <w:ind w:left="0"/>
        <w:jc w:val="both"/>
      </w:pPr>
      <w:r>
        <w:rPr>
          <w:rFonts w:ascii="Times New Roman"/>
          <w:b w:val="false"/>
          <w:i w:val="false"/>
          <w:color w:val="000000"/>
          <w:sz w:val="28"/>
        </w:rPr>
        <w:t xml:space="preserve">
      3) ұлттық институттың 20 (жиырма) жұмыс күні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Сараптама жүргізу рәсіміне қойылатын талаптарда көрсетілген жобаларды бағалау өлшемшарттары негізінде өтінімге сараптама жүргізуі;</w:t>
      </w:r>
    </w:p>
    <w:p>
      <w:pPr>
        <w:spacing w:after="0"/>
        <w:ind w:left="0"/>
        <w:jc w:val="both"/>
      </w:pPr>
      <w:r>
        <w:rPr>
          <w:rFonts w:ascii="Times New Roman"/>
          <w:b w:val="false"/>
          <w:i w:val="false"/>
          <w:color w:val="000000"/>
          <w:sz w:val="28"/>
        </w:rPr>
        <w:t>
      4) сараптама қорытындысын алған күннен бастап 5 (бес) жұмыс күні ішінде өтінімге сараптама жүргізу нәтижелері бойынша қорытындыны қалыптастыру және Кеңестің қарауына жіберу;</w:t>
      </w:r>
    </w:p>
    <w:p>
      <w:pPr>
        <w:spacing w:after="0"/>
        <w:ind w:left="0"/>
        <w:jc w:val="both"/>
      </w:pPr>
      <w:r>
        <w:rPr>
          <w:rFonts w:ascii="Times New Roman"/>
          <w:b w:val="false"/>
          <w:i w:val="false"/>
          <w:color w:val="000000"/>
          <w:sz w:val="28"/>
        </w:rPr>
        <w:t>
      5) Кеңестің отырысын ұйымдастыру және инновациялық грантты беру не бермеу туралы шешім қабылдау.</w:t>
      </w:r>
    </w:p>
    <w:p>
      <w:pPr>
        <w:spacing w:after="0"/>
        <w:ind w:left="0"/>
        <w:jc w:val="both"/>
      </w:pPr>
      <w:r>
        <w:rPr>
          <w:rFonts w:ascii="Times New Roman"/>
          <w:b w:val="false"/>
          <w:i w:val="false"/>
          <w:color w:val="000000"/>
          <w:sz w:val="28"/>
        </w:rPr>
        <w:t>
      Өтінімдерді ашық және жан-жақты қарау және инновациялық грантты беру не бермеу туралы шешім қабылдау мақсатында ұлттық институтта Кеңес құрылады. Кеңестің қызметін ұйымдастыру, оның мүшелерінің еңбегіне ақы төлеу және құрамы ұлттық институттың актісімен реттеледі.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5) тармақшасында көрсетілген рәсімдердің жалпы мерзімі 20 (жиырма) жұмыс күнін құрайды;</w:t>
      </w:r>
    </w:p>
    <w:p>
      <w:pPr>
        <w:spacing w:after="0"/>
        <w:ind w:left="0"/>
        <w:jc w:val="both"/>
      </w:pPr>
      <w:r>
        <w:rPr>
          <w:rFonts w:ascii="Times New Roman"/>
          <w:b w:val="false"/>
          <w:i w:val="false"/>
          <w:color w:val="000000"/>
          <w:sz w:val="28"/>
        </w:rPr>
        <w:t>
      6) ұлттық институт жұмыс істеп тұрған кәсіпорындарды технологиялық дамытуға инновациялық грант беруден мынадай:</w:t>
      </w:r>
    </w:p>
    <w:p>
      <w:pPr>
        <w:spacing w:after="0"/>
        <w:ind w:left="0"/>
        <w:jc w:val="both"/>
      </w:pPr>
      <w:r>
        <w:rPr>
          <w:rFonts w:ascii="Times New Roman"/>
          <w:b w:val="false"/>
          <w:i w:val="false"/>
          <w:color w:val="000000"/>
          <w:sz w:val="28"/>
        </w:rPr>
        <w:t>
      өтінім беруші инновациялық грант алу үшін ұсынған құжаттардың және (немесе) оларда қамтылған деректердің (мәліметтердің) дәйексіздігі анықталған;</w:t>
      </w:r>
    </w:p>
    <w:p>
      <w:pPr>
        <w:spacing w:after="0"/>
        <w:ind w:left="0"/>
        <w:jc w:val="both"/>
      </w:pPr>
      <w:r>
        <w:rPr>
          <w:rFonts w:ascii="Times New Roman"/>
          <w:b w:val="false"/>
          <w:i w:val="false"/>
          <w:color w:val="000000"/>
          <w:sz w:val="28"/>
        </w:rPr>
        <w:t>
      өтінім берушінің және (немесе) инновациялық грант беру үшін қажетті ұсынылған материалдардың, объектілердің, деректер мен мәліметтердің осы Қағидалардың талаптарына сәйкес келмеуі;</w:t>
      </w:r>
    </w:p>
    <w:p>
      <w:pPr>
        <w:spacing w:after="0"/>
        <w:ind w:left="0"/>
        <w:jc w:val="both"/>
      </w:pPr>
      <w:r>
        <w:rPr>
          <w:rFonts w:ascii="Times New Roman"/>
          <w:b w:val="false"/>
          <w:i w:val="false"/>
          <w:color w:val="000000"/>
          <w:sz w:val="28"/>
        </w:rPr>
        <w:t>
      егер инновациялық жобаға бұрын мәлімделген мақсаттарға мемлекеттік қаржылық қолдау көрсетілген болса;</w:t>
      </w:r>
    </w:p>
    <w:p>
      <w:pPr>
        <w:spacing w:after="0"/>
        <w:ind w:left="0"/>
        <w:jc w:val="both"/>
      </w:pPr>
      <w:r>
        <w:rPr>
          <w:rFonts w:ascii="Times New Roman"/>
          <w:b w:val="false"/>
          <w:i w:val="false"/>
          <w:color w:val="000000"/>
          <w:sz w:val="28"/>
        </w:rPr>
        <w:t>
      Қазақстан Республикасының заңнамасына сәйкес төлеу мерзімі ұзартылған жағдайларды қоспағанда, салық берешегінің және міндетті зейнетақы жарналары, міндетті кәсіптік зейнетақы жарналары мен әлеуметтік аударымдар бойынша берешегінің болуы;</w:t>
      </w:r>
    </w:p>
    <w:p>
      <w:pPr>
        <w:spacing w:after="0"/>
        <w:ind w:left="0"/>
        <w:jc w:val="both"/>
      </w:pPr>
      <w:r>
        <w:rPr>
          <w:rFonts w:ascii="Times New Roman"/>
          <w:b w:val="false"/>
          <w:i w:val="false"/>
          <w:color w:val="000000"/>
          <w:sz w:val="28"/>
        </w:rPr>
        <w:t>
      инновациялық грант беруден бас тарту туралы Кеңестің дәлелді шешімі;</w:t>
      </w:r>
    </w:p>
    <w:p>
      <w:pPr>
        <w:spacing w:after="0"/>
        <w:ind w:left="0"/>
        <w:jc w:val="both"/>
      </w:pPr>
      <w:r>
        <w:rPr>
          <w:rFonts w:ascii="Times New Roman"/>
          <w:b w:val="false"/>
          <w:i w:val="false"/>
          <w:color w:val="000000"/>
          <w:sz w:val="28"/>
        </w:rPr>
        <w:t>
      технология иесінің немесе өтінім берушімен технология бойынша құқықтарды беруді жүзеге асыратын тұлғаның аффилиирленуі жағдайында бас тартады.</w:t>
      </w:r>
    </w:p>
    <w:p>
      <w:pPr>
        <w:spacing w:after="0"/>
        <w:ind w:left="0"/>
        <w:jc w:val="both"/>
      </w:pPr>
      <w:r>
        <w:rPr>
          <w:rFonts w:ascii="Times New Roman"/>
          <w:b w:val="false"/>
          <w:i w:val="false"/>
          <w:color w:val="000000"/>
          <w:sz w:val="28"/>
        </w:rPr>
        <w:t>
      7) шартқа қол қою немесе өтінім берушіге инновациялық грантты беруден дәлелді бас тартуды жіберу.</w:t>
      </w:r>
    </w:p>
    <w:p>
      <w:pPr>
        <w:spacing w:after="0"/>
        <w:ind w:left="0"/>
        <w:jc w:val="both"/>
      </w:pPr>
      <w:r>
        <w:rPr>
          <w:rFonts w:ascii="Times New Roman"/>
          <w:b w:val="false"/>
          <w:i w:val="false"/>
          <w:color w:val="000000"/>
          <w:sz w:val="28"/>
        </w:rPr>
        <w:t>
      Кеңес шешім қабылдаған күннен бастап 3 (үш) жұмыс күні ішінде ұлттық институт өтінім берушіні шартқа қол қою қажеттілігі туралы хабардар етеді немесе инновациялық грант беруден негізделген бас тартуды жібереді.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рәсімдердің жалпы мерзімі 56 (елу алты) жұмыс күнінен аспайды.</w:t>
      </w:r>
    </w:p>
    <w:p>
      <w:pPr>
        <w:spacing w:after="0"/>
        <w:ind w:left="0"/>
        <w:jc w:val="both"/>
      </w:pPr>
      <w:r>
        <w:rPr>
          <w:rFonts w:ascii="Times New Roman"/>
          <w:b w:val="false"/>
          <w:i w:val="false"/>
          <w:color w:val="000000"/>
          <w:sz w:val="28"/>
        </w:rPr>
        <w:t>
      Егер тиісті қаржы жылына инновациялық гранттар алуға мәлімделген соманың жалпы мөлшері уәкілетті орган тиісті қаржы жылына бөлген сомадан асып кетсе, грант алушылардың тізімін қалыптастыру өтінім беру кезектілігі қағидаты бойынша жүзеге асырылады;</w:t>
      </w:r>
    </w:p>
    <w:p>
      <w:pPr>
        <w:spacing w:after="0"/>
        <w:ind w:left="0"/>
        <w:jc w:val="both"/>
      </w:pPr>
      <w:r>
        <w:rPr>
          <w:rFonts w:ascii="Times New Roman"/>
          <w:b w:val="false"/>
          <w:i w:val="false"/>
          <w:color w:val="000000"/>
          <w:sz w:val="28"/>
        </w:rPr>
        <w:t>
      8) грант алушының ұсынылған инновациялық грант бойынша қарсы міндеттемелерді қабылдауы.</w:t>
      </w:r>
    </w:p>
    <w:p>
      <w:pPr>
        <w:spacing w:after="0"/>
        <w:ind w:left="0"/>
        <w:jc w:val="both"/>
      </w:pPr>
      <w:r>
        <w:rPr>
          <w:rFonts w:ascii="Times New Roman"/>
          <w:b w:val="false"/>
          <w:i w:val="false"/>
          <w:color w:val="000000"/>
          <w:sz w:val="28"/>
        </w:rPr>
        <w:t>
      Грант алушы келісімшартқа қол қойылған сәттен бастап жобаны аяқтау туралы ұлттық институт шешімі қабылданғанға дейін өнімнің жаңа түрін өндіру үшін өндірісті құруға және (немесе) өндіріс процес(тер)ін автоматтандыруға немесе оңтайландыруға бағытталған қарсы міндеттемелердің орындалуын қамтамасыз етеді.</w:t>
      </w:r>
    </w:p>
    <w:p>
      <w:pPr>
        <w:spacing w:after="0"/>
        <w:ind w:left="0"/>
        <w:jc w:val="both"/>
      </w:pPr>
      <w:r>
        <w:rPr>
          <w:rFonts w:ascii="Times New Roman"/>
          <w:b w:val="false"/>
          <w:i w:val="false"/>
          <w:color w:val="000000"/>
          <w:sz w:val="28"/>
        </w:rPr>
        <w:t>
      Грант алушы ұлттық институт жобаны аяқтау туралы шешім қабылдаған сәттен бастап 3 (үш) жыл ішінде жыл сайын өткізілген инновациялық өнім көлемін инновациялық грант сомасының кемінде 10 %-ына ұлғайтуға және инновациялық өнім экспортының көлеміне инновациялық грант сомасының кемінде 10 %-ына қол жеткізуге бағытталған қарсы міндеттемелерді қабылдайды.</w:t>
      </w:r>
    </w:p>
    <w:p>
      <w:pPr>
        <w:spacing w:after="0"/>
        <w:ind w:left="0"/>
        <w:jc w:val="both"/>
      </w:pPr>
      <w:r>
        <w:rPr>
          <w:rFonts w:ascii="Times New Roman"/>
          <w:b w:val="false"/>
          <w:i w:val="false"/>
          <w:color w:val="000000"/>
          <w:sz w:val="28"/>
        </w:rPr>
        <w:t>
      Грант алушы "Ақпараттық-коммуникациялық технологиялар" басым бағыты бойынша грант алған және тәжірибесін кеңейткен кезде, грантты игеру мерзімі ішінде Сенім білдірілген бағдарламалық қамтылым және электрондық өнеркәсіп өнімдері тізіліміне іріктеуден өтуі немесе өнеркәсіптік сертификат алуы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6" w:id="7"/>
    <w:p>
      <w:pPr>
        <w:spacing w:after="0"/>
        <w:ind w:left="0"/>
        <w:jc w:val="both"/>
      </w:pPr>
      <w:r>
        <w:rPr>
          <w:rFonts w:ascii="Times New Roman"/>
          <w:b w:val="false"/>
          <w:i w:val="false"/>
          <w:color w:val="000000"/>
          <w:sz w:val="28"/>
        </w:rPr>
        <w:t>
      "10. Кеңес отырысына өтінім беруші өзінің жобасын бетпе-бет немесе аудио және бейне тіркеуі бар телекоммуникациялар құралдары арқылы таныстыру үшін шақырылады.</w:t>
      </w:r>
    </w:p>
    <w:bookmarkEnd w:id="7"/>
    <w:p>
      <w:pPr>
        <w:spacing w:after="0"/>
        <w:ind w:left="0"/>
        <w:jc w:val="both"/>
      </w:pPr>
      <w:r>
        <w:rPr>
          <w:rFonts w:ascii="Times New Roman"/>
          <w:b w:val="false"/>
          <w:i w:val="false"/>
          <w:color w:val="000000"/>
          <w:sz w:val="28"/>
        </w:rPr>
        <w:t>
      Қарау нәтижелері бойынша Кеңес өтінім берушіге инновациялық грант беру туралы немесе оны беруден бас тарту туралы шешім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мазмұндалсын:</w:t>
      </w:r>
    </w:p>
    <w:bookmarkStart w:name="z18" w:id="8"/>
    <w:p>
      <w:pPr>
        <w:spacing w:after="0"/>
        <w:ind w:left="0"/>
        <w:jc w:val="both"/>
      </w:pPr>
      <w:r>
        <w:rPr>
          <w:rFonts w:ascii="Times New Roman"/>
          <w:b w:val="false"/>
          <w:i w:val="false"/>
          <w:color w:val="000000"/>
          <w:sz w:val="28"/>
        </w:rPr>
        <w:t>
      "14. Жұмыс істеп тұрған кәсіпорындарды технологиялық дамытуға инновациялық грант лицензиялық келісімшарт бойынша негізделген шығындардың 70 (жетпіс) пайызына дейінгі және (немесе) бағдарламалық қамтылымды, жинақтауыштарды және (немесе) құрал-жабдықтарды сатып алу үшін негізделген шығындардың 50 (елу) пайызына дейінгі мөлшерде, басым бағыттар бойынша 400 000 000 (төрт жүз миллион) теңгеден аспайтын сомада беріледі, соның ішінде мынадай мақсаттар үшін шығындарды өтеу үшін бөлінеді:</w:t>
      </w:r>
    </w:p>
    <w:bookmarkEnd w:id="8"/>
    <w:p>
      <w:pPr>
        <w:spacing w:after="0"/>
        <w:ind w:left="0"/>
        <w:jc w:val="both"/>
      </w:pPr>
      <w:r>
        <w:rPr>
          <w:rFonts w:ascii="Times New Roman"/>
          <w:b w:val="false"/>
          <w:i w:val="false"/>
          <w:color w:val="000000"/>
          <w:sz w:val="28"/>
        </w:rPr>
        <w:t>
      1) бағдарламалық қамтылымды және электрондық өнеркәсіп өнімін сатып алу, оның ішінде өтінім берушінің персоналын кастомизациялау, енгізу және оқыту бойынша шығындар;</w:t>
      </w:r>
    </w:p>
    <w:p>
      <w:pPr>
        <w:spacing w:after="0"/>
        <w:ind w:left="0"/>
        <w:jc w:val="both"/>
      </w:pPr>
      <w:r>
        <w:rPr>
          <w:rFonts w:ascii="Times New Roman"/>
          <w:b w:val="false"/>
          <w:i w:val="false"/>
          <w:color w:val="000000"/>
          <w:sz w:val="28"/>
        </w:rPr>
        <w:t>
      2) жұмыс істеп тұрған кәсіпорын бұлтты технологиялар арқылы провайдер қызмет көрсететін дайын бағдарламалық қамтылымды пайдаланатын SaaS моделі бойынша бағдарламалық қамтылымды жалға алу бойынша қызметтер;</w:t>
      </w:r>
    </w:p>
    <w:p>
      <w:pPr>
        <w:spacing w:after="0"/>
        <w:ind w:left="0"/>
        <w:jc w:val="both"/>
      </w:pPr>
      <w:r>
        <w:rPr>
          <w:rFonts w:ascii="Times New Roman"/>
          <w:b w:val="false"/>
          <w:i w:val="false"/>
          <w:color w:val="000000"/>
          <w:sz w:val="28"/>
        </w:rPr>
        <w:t>
      3) технологияның меншік иесінен сатып алынатын технологияның ажырамас бөлігі болып табылатын техникалық құжаттаманы және (немесе) құрал-жабдықтарды сатып алу;</w:t>
      </w:r>
    </w:p>
    <w:p>
      <w:pPr>
        <w:spacing w:after="0"/>
        <w:ind w:left="0"/>
        <w:jc w:val="both"/>
      </w:pPr>
      <w:r>
        <w:rPr>
          <w:rFonts w:ascii="Times New Roman"/>
          <w:b w:val="false"/>
          <w:i w:val="false"/>
          <w:color w:val="000000"/>
          <w:sz w:val="28"/>
        </w:rPr>
        <w:t>
      4) енгізілген технологияны одан әрі пайдаланумен байланысты инженерлік-техникалық персоналды оқыту, оның ішінде шетелдік мамандарды тарта отырып оқыту;</w:t>
      </w:r>
    </w:p>
    <w:p>
      <w:pPr>
        <w:spacing w:after="0"/>
        <w:ind w:left="0"/>
        <w:jc w:val="both"/>
      </w:pPr>
      <w:r>
        <w:rPr>
          <w:rFonts w:ascii="Times New Roman"/>
          <w:b w:val="false"/>
          <w:i w:val="false"/>
          <w:color w:val="000000"/>
          <w:sz w:val="28"/>
        </w:rPr>
        <w:t>
      5) өнімің өнеркәсіптік дизайнын әзірлеу;</w:t>
      </w:r>
    </w:p>
    <w:p>
      <w:pPr>
        <w:spacing w:after="0"/>
        <w:ind w:left="0"/>
        <w:jc w:val="both"/>
      </w:pPr>
      <w:r>
        <w:rPr>
          <w:rFonts w:ascii="Times New Roman"/>
          <w:b w:val="false"/>
          <w:i w:val="false"/>
          <w:color w:val="000000"/>
          <w:sz w:val="28"/>
        </w:rPr>
        <w:t>
      6) технологиялық процесті сынақтан өткізу;</w:t>
      </w:r>
    </w:p>
    <w:p>
      <w:pPr>
        <w:spacing w:after="0"/>
        <w:ind w:left="0"/>
        <w:jc w:val="both"/>
      </w:pPr>
      <w:r>
        <w:rPr>
          <w:rFonts w:ascii="Times New Roman"/>
          <w:b w:val="false"/>
          <w:i w:val="false"/>
          <w:color w:val="000000"/>
          <w:sz w:val="28"/>
        </w:rPr>
        <w:t>
      7) өнімді сертификаттау.</w:t>
      </w:r>
    </w:p>
    <w:p>
      <w:pPr>
        <w:spacing w:after="0"/>
        <w:ind w:left="0"/>
        <w:jc w:val="both"/>
      </w:pPr>
      <w:r>
        <w:rPr>
          <w:rFonts w:ascii="Times New Roman"/>
          <w:b w:val="false"/>
          <w:i w:val="false"/>
          <w:color w:val="000000"/>
          <w:sz w:val="28"/>
        </w:rPr>
        <w:t>
      Өтінім берушіге мынадай өлшемшарттар белгіленеді:</w:t>
      </w:r>
    </w:p>
    <w:p>
      <w:pPr>
        <w:spacing w:after="0"/>
        <w:ind w:left="0"/>
        <w:jc w:val="both"/>
      </w:pPr>
      <w:r>
        <w:rPr>
          <w:rFonts w:ascii="Times New Roman"/>
          <w:b w:val="false"/>
          <w:i w:val="false"/>
          <w:color w:val="000000"/>
          <w:sz w:val="28"/>
        </w:rPr>
        <w:t>
      мәлімделген салада 3 (үш) жылдан кем емес коммерциялық қызмет етуі;</w:t>
      </w:r>
    </w:p>
    <w:p>
      <w:pPr>
        <w:spacing w:after="0"/>
        <w:ind w:left="0"/>
        <w:jc w:val="both"/>
      </w:pPr>
      <w:r>
        <w:rPr>
          <w:rFonts w:ascii="Times New Roman"/>
          <w:b w:val="false"/>
          <w:i w:val="false"/>
          <w:color w:val="000000"/>
          <w:sz w:val="28"/>
        </w:rPr>
        <w:t>
      біліктіліктің қажетті деңгейі бар инженерлі-техникалық персоналдың болуы;</w:t>
      </w:r>
    </w:p>
    <w:p>
      <w:pPr>
        <w:spacing w:after="0"/>
        <w:ind w:left="0"/>
        <w:jc w:val="both"/>
      </w:pPr>
      <w:r>
        <w:rPr>
          <w:rFonts w:ascii="Times New Roman"/>
          <w:b w:val="false"/>
          <w:i w:val="false"/>
          <w:color w:val="000000"/>
          <w:sz w:val="28"/>
        </w:rPr>
        <w:t>
      өтінім берушінің жалпы жылдық табысы соңғы 3 (үш) жылда жобаның толық сомасынан кем емес болуы.";</w:t>
      </w:r>
    </w:p>
    <w:bookmarkStart w:name="z19" w:id="9"/>
    <w:p>
      <w:pPr>
        <w:spacing w:after="0"/>
        <w:ind w:left="0"/>
        <w:jc w:val="both"/>
      </w:pPr>
      <w:r>
        <w:rPr>
          <w:rFonts w:ascii="Times New Roman"/>
          <w:b w:val="false"/>
          <w:i w:val="false"/>
          <w:color w:val="000000"/>
          <w:sz w:val="28"/>
        </w:rPr>
        <w:t>
      мынадай мазмұндағы 15-1-тармақпен толықтырылсын:</w:t>
      </w:r>
    </w:p>
    <w:bookmarkEnd w:id="9"/>
    <w:bookmarkStart w:name="z20" w:id="10"/>
    <w:p>
      <w:pPr>
        <w:spacing w:after="0"/>
        <w:ind w:left="0"/>
        <w:jc w:val="both"/>
      </w:pPr>
      <w:r>
        <w:rPr>
          <w:rFonts w:ascii="Times New Roman"/>
          <w:b w:val="false"/>
          <w:i w:val="false"/>
          <w:color w:val="000000"/>
          <w:sz w:val="28"/>
        </w:rPr>
        <w:t>
      "15-1. Инновациялық грант беруден бас тарту негіздері мынадай:</w:t>
      </w:r>
    </w:p>
    <w:bookmarkEnd w:id="10"/>
    <w:p>
      <w:pPr>
        <w:spacing w:after="0"/>
        <w:ind w:left="0"/>
        <w:jc w:val="both"/>
      </w:pPr>
      <w:r>
        <w:rPr>
          <w:rFonts w:ascii="Times New Roman"/>
          <w:b w:val="false"/>
          <w:i w:val="false"/>
          <w:color w:val="000000"/>
          <w:sz w:val="28"/>
        </w:rPr>
        <w:t>
      1) өтінім берушінің, инновациялық грант алу үшін өтінім беруші ұсынған құжаттардың және (немесе) оларда қамтылған деректердің (мәліметтердің) дәйексіздігін осы Қағидалардың талаптарына сәйкессіздіктерін анықтау;</w:t>
      </w:r>
    </w:p>
    <w:p>
      <w:pPr>
        <w:spacing w:after="0"/>
        <w:ind w:left="0"/>
        <w:jc w:val="both"/>
      </w:pPr>
      <w:r>
        <w:rPr>
          <w:rFonts w:ascii="Times New Roman"/>
          <w:b w:val="false"/>
          <w:i w:val="false"/>
          <w:color w:val="000000"/>
          <w:sz w:val="28"/>
        </w:rPr>
        <w:t>
      2) Гранттық қаржыландыру жөніндегі кеңестің теріс шешімі.";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23" w:id="11"/>
    <w:p>
      <w:pPr>
        <w:spacing w:after="0"/>
        <w:ind w:left="0"/>
        <w:jc w:val="both"/>
      </w:pPr>
      <w:r>
        <w:rPr>
          <w:rFonts w:ascii="Times New Roman"/>
          <w:b w:val="false"/>
          <w:i w:val="false"/>
          <w:color w:val="000000"/>
          <w:sz w:val="28"/>
        </w:rPr>
        <w:t>
      "21. Өтінім беруші ұлттық институтқа автоматтандырылған жүйе арқылы мынадай құжаттарды қамтитын өтінімдерді ұсынады:</w:t>
      </w:r>
    </w:p>
    <w:bookmarkEnd w:id="11"/>
    <w:p>
      <w:pPr>
        <w:spacing w:after="0"/>
        <w:ind w:left="0"/>
        <w:jc w:val="both"/>
      </w:pPr>
      <w:r>
        <w:rPr>
          <w:rFonts w:ascii="Times New Roman"/>
          <w:b w:val="false"/>
          <w:i w:val="false"/>
          <w:color w:val="000000"/>
          <w:sz w:val="28"/>
        </w:rPr>
        <w:t>
      1) беру шарттарын көрсете отырып, технологияларды беру немесе тиісті шарттарды көрсете отырып, әзірлемені және (немесе) электрондық өнеркәсіп өнімін енгізу туралы тараптардың ниетін растаушы құжат көшірмесі;</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құрылымы бойынша жобаның бизнес-жоспары;</w:t>
      </w:r>
    </w:p>
    <w:p>
      <w:pPr>
        <w:spacing w:after="0"/>
        <w:ind w:left="0"/>
        <w:jc w:val="both"/>
      </w:pPr>
      <w:r>
        <w:rPr>
          <w:rFonts w:ascii="Times New Roman"/>
          <w:b w:val="false"/>
          <w:i w:val="false"/>
          <w:color w:val="000000"/>
          <w:sz w:val="28"/>
        </w:rPr>
        <w:t>
      3) соңғы 3 жылдағы қаржылық есептілік (қаржылық есептіліктің жыл сайынғы аудитін жүргізуге міндетті тұлғалар да көрсетілген уақыт кезеңі үшін аудиторлық есептерді ұсынады);</w:t>
      </w:r>
    </w:p>
    <w:p>
      <w:pPr>
        <w:spacing w:after="0"/>
        <w:ind w:left="0"/>
        <w:jc w:val="both"/>
      </w:pPr>
      <w:r>
        <w:rPr>
          <w:rFonts w:ascii="Times New Roman"/>
          <w:b w:val="false"/>
          <w:i w:val="false"/>
          <w:color w:val="000000"/>
          <w:sz w:val="28"/>
        </w:rPr>
        <w:t>
      4) жобаны іске асыру үшін қаражаттың болуын (екінші деңгейдегі банктерден алынған анықтамалар мен шоттардан үзінді көшірмелерді қоса алғанда) немесе екінші деңгейдегі банктің кредит/кредит желісін беруге дайындығын растайтын құжаттар;</w:t>
      </w:r>
    </w:p>
    <w:p>
      <w:pPr>
        <w:spacing w:after="0"/>
        <w:ind w:left="0"/>
        <w:jc w:val="both"/>
      </w:pPr>
      <w:r>
        <w:rPr>
          <w:rFonts w:ascii="Times New Roman"/>
          <w:b w:val="false"/>
          <w:i w:val="false"/>
          <w:color w:val="000000"/>
          <w:sz w:val="28"/>
        </w:rPr>
        <w:t>
      5) лицензиялық шартта көзделген жабдықты, жиынтықтауыштарды және көрсетілетін қызметтерді қоспағанда, коммерциялық ұсыныстар алынған жобаның құрамдас бөліктері (іс-шаралары) бойынша кемінде үш коммерциялық ұсыныс пен техникалық ерекшелік;</w:t>
      </w:r>
    </w:p>
    <w:p>
      <w:pPr>
        <w:spacing w:after="0"/>
        <w:ind w:left="0"/>
        <w:jc w:val="both"/>
      </w:pPr>
      <w:r>
        <w:rPr>
          <w:rFonts w:ascii="Times New Roman"/>
          <w:b w:val="false"/>
          <w:i w:val="false"/>
          <w:color w:val="000000"/>
          <w:sz w:val="28"/>
        </w:rPr>
        <w:t>
      6) соңғы 12 (он екі) айдағы қаржы моделі. Даму жоспары болған жағдайда (Excel форматында).</w:t>
      </w:r>
    </w:p>
    <w:p>
      <w:pPr>
        <w:spacing w:after="0"/>
        <w:ind w:left="0"/>
        <w:jc w:val="both"/>
      </w:pPr>
      <w:r>
        <w:rPr>
          <w:rFonts w:ascii="Times New Roman"/>
          <w:b w:val="false"/>
          <w:i w:val="false"/>
          <w:color w:val="000000"/>
          <w:sz w:val="28"/>
        </w:rPr>
        <w:t>
      7) болжамдарды ескере отырып іске асыру бойынша 5 (бес) жылға арналған қаржы моделі (Excel форматында).</w:t>
      </w:r>
    </w:p>
    <w:p>
      <w:pPr>
        <w:spacing w:after="0"/>
        <w:ind w:left="0"/>
        <w:jc w:val="both"/>
      </w:pPr>
      <w:r>
        <w:rPr>
          <w:rFonts w:ascii="Times New Roman"/>
          <w:b w:val="false"/>
          <w:i w:val="false"/>
          <w:color w:val="000000"/>
          <w:sz w:val="28"/>
        </w:rPr>
        <w:t>
      8) өтінім берушінің аффилирленген тұлғаларының тізімі.</w:t>
      </w:r>
    </w:p>
    <w:p>
      <w:pPr>
        <w:spacing w:after="0"/>
        <w:ind w:left="0"/>
        <w:jc w:val="both"/>
      </w:pPr>
      <w:r>
        <w:rPr>
          <w:rFonts w:ascii="Times New Roman"/>
          <w:b w:val="false"/>
          <w:i w:val="false"/>
          <w:color w:val="000000"/>
          <w:sz w:val="28"/>
        </w:rPr>
        <w:t>
      Өтінім беруші Қағидалардың осы тармағында көрсетілген құжаттардың толық емес топтамасын және (немесе) қолданылу мерзімі өткен құжаттарды ұсынған жағдайда ұлттық институт өтінімді қабылдаудан бас тартады.";</w:t>
      </w:r>
    </w:p>
    <w:bookmarkStart w:name="z24" w:id="12"/>
    <w:p>
      <w:pPr>
        <w:spacing w:after="0"/>
        <w:ind w:left="0"/>
        <w:jc w:val="both"/>
      </w:pPr>
      <w:r>
        <w:rPr>
          <w:rFonts w:ascii="Times New Roman"/>
          <w:b w:val="false"/>
          <w:i w:val="false"/>
          <w:color w:val="000000"/>
          <w:sz w:val="28"/>
        </w:rPr>
        <w:t>
      Мынадай мазмұндағы 24-тармақпен толықтырылсын:</w:t>
      </w:r>
    </w:p>
    <w:bookmarkEnd w:id="12"/>
    <w:bookmarkStart w:name="z25" w:id="13"/>
    <w:p>
      <w:pPr>
        <w:spacing w:after="0"/>
        <w:ind w:left="0"/>
        <w:jc w:val="both"/>
      </w:pPr>
      <w:r>
        <w:rPr>
          <w:rFonts w:ascii="Times New Roman"/>
          <w:b w:val="false"/>
          <w:i w:val="false"/>
          <w:color w:val="000000"/>
          <w:sz w:val="28"/>
        </w:rPr>
        <w:t>
      "24. Лицензиялық шартты, ерекше құқықтарды (басқаға беру) беру туралы шартты Қазақстан Республикасының зияткерлік меншік саласындағы уәкілетті органында тіркеу жобаны іске асыру аяқталғанға дейін өткізіледі.".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3-қосымшаның </w:t>
      </w:r>
      <w:r>
        <w:rPr>
          <w:rFonts w:ascii="Times New Roman"/>
          <w:b w:val="false"/>
          <w:i w:val="false"/>
          <w:color w:val="000000"/>
          <w:sz w:val="28"/>
        </w:rPr>
        <w:t>1-тармағы</w:t>
      </w:r>
      <w:r>
        <w:rPr>
          <w:rFonts w:ascii="Times New Roman"/>
          <w:b w:val="false"/>
          <w:i w:val="false"/>
          <w:color w:val="000000"/>
          <w:sz w:val="28"/>
        </w:rPr>
        <w:t xml:space="preserve"> 6) тармақшасы мынадай редакцияда жазылсын:</w:t>
      </w:r>
    </w:p>
    <w:bookmarkStart w:name="z27" w:id="14"/>
    <w:p>
      <w:pPr>
        <w:spacing w:after="0"/>
        <w:ind w:left="0"/>
        <w:jc w:val="both"/>
      </w:pPr>
      <w:r>
        <w:rPr>
          <w:rFonts w:ascii="Times New Roman"/>
          <w:b w:val="false"/>
          <w:i w:val="false"/>
          <w:color w:val="000000"/>
          <w:sz w:val="28"/>
        </w:rPr>
        <w:t>
      "6) саладағы жұмыс тәжірибесі;".</w:t>
      </w:r>
    </w:p>
    <w:bookmarkEnd w:id="14"/>
    <w:bookmarkStart w:name="z28" w:id="15"/>
    <w:p>
      <w:pPr>
        <w:spacing w:after="0"/>
        <w:ind w:left="0"/>
        <w:jc w:val="both"/>
      </w:pPr>
      <w:r>
        <w:rPr>
          <w:rFonts w:ascii="Times New Roman"/>
          <w:b w:val="false"/>
          <w:i w:val="false"/>
          <w:color w:val="000000"/>
          <w:sz w:val="28"/>
        </w:rPr>
        <w:t xml:space="preserve">
      2. Қазақстан Республикасы Цифрлық даму, инновациялар және аэроғарыш өнеркәсібі министрлігінің Инновацияларды дамыту департаменті Қазақстан Республикасының заңнамасында белгіленген тәртіппен: </w:t>
      </w:r>
    </w:p>
    <w:bookmarkEnd w:id="15"/>
    <w:bookmarkStart w:name="z29" w:id="1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6"/>
    <w:bookmarkStart w:name="z30" w:id="17"/>
    <w:p>
      <w:pPr>
        <w:spacing w:after="0"/>
        <w:ind w:left="0"/>
        <w:jc w:val="both"/>
      </w:pPr>
      <w:r>
        <w:rPr>
          <w:rFonts w:ascii="Times New Roman"/>
          <w:b w:val="false"/>
          <w:i w:val="false"/>
          <w:color w:val="000000"/>
          <w:sz w:val="28"/>
        </w:rPr>
        <w:t>
      2) осы бұйрықты ресми жарияланғаннан кейін Қазақстан Республикасы Цифрлық даму, инновациялар және аэроғарыш өнеркәсібі министрлігінің интернет-ресурсында орналастыруды;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беруді қамтамасыз етсін.</w:t>
      </w:r>
    </w:p>
    <w:bookmarkStart w:name="z32" w:id="1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18"/>
    <w:bookmarkStart w:name="z33" w:id="1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w:t>
            </w:r>
            <w:r>
              <w:br/>
            </w:r>
            <w:r>
              <w:rPr>
                <w:rFonts w:ascii="Times New Roman"/>
                <w:b w:val="false"/>
                <w:i w:val="false"/>
                <w:color w:val="000000"/>
                <w:sz w:val="20"/>
              </w:rPr>
              <w:t>инновациялар және</w:t>
            </w:r>
            <w:r>
              <w:br/>
            </w:r>
            <w:r>
              <w:rPr>
                <w:rFonts w:ascii="Times New Roman"/>
                <w:b w:val="false"/>
                <w:i w:val="false"/>
                <w:color w:val="000000"/>
                <w:sz w:val="20"/>
              </w:rPr>
              <w:t>аэроғарыш өнеркәсібі министрі</w:t>
            </w:r>
            <w:r>
              <w:br/>
            </w:r>
            <w:r>
              <w:rPr>
                <w:rFonts w:ascii="Times New Roman"/>
                <w:b w:val="false"/>
                <w:i w:val="false"/>
                <w:color w:val="000000"/>
                <w:sz w:val="20"/>
              </w:rPr>
              <w:t>2023 жылғы 24 мамырдағы</w:t>
            </w:r>
            <w:r>
              <w:br/>
            </w:r>
            <w:r>
              <w:rPr>
                <w:rFonts w:ascii="Times New Roman"/>
                <w:b w:val="false"/>
                <w:i w:val="false"/>
                <w:color w:val="000000"/>
                <w:sz w:val="20"/>
              </w:rPr>
              <w:t>№ 107/НҚ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істеп тұрған</w:t>
            </w:r>
            <w:r>
              <w:br/>
            </w:r>
            <w:r>
              <w:rPr>
                <w:rFonts w:ascii="Times New Roman"/>
                <w:b w:val="false"/>
                <w:i w:val="false"/>
                <w:color w:val="000000"/>
                <w:sz w:val="20"/>
              </w:rPr>
              <w:t>кәсіпорындарды технологиялық</w:t>
            </w:r>
            <w:r>
              <w:br/>
            </w:r>
            <w:r>
              <w:rPr>
                <w:rFonts w:ascii="Times New Roman"/>
                <w:b w:val="false"/>
                <w:i w:val="false"/>
                <w:color w:val="000000"/>
                <w:sz w:val="20"/>
              </w:rPr>
              <w:t>дамытуға инновациялық</w:t>
            </w:r>
            <w:r>
              <w:br/>
            </w:r>
            <w:r>
              <w:rPr>
                <w:rFonts w:ascii="Times New Roman"/>
                <w:b w:val="false"/>
                <w:i w:val="false"/>
                <w:color w:val="000000"/>
                <w:sz w:val="20"/>
              </w:rPr>
              <w:t>гранттар беру қағидаларына</w:t>
            </w:r>
            <w:r>
              <w:br/>
            </w:r>
            <w:r>
              <w:rPr>
                <w:rFonts w:ascii="Times New Roman"/>
                <w:b w:val="false"/>
                <w:i w:val="false"/>
                <w:color w:val="000000"/>
                <w:sz w:val="20"/>
              </w:rPr>
              <w:t>2-қосымша</w:t>
            </w:r>
          </w:p>
        </w:tc>
      </w:tr>
    </w:tbl>
    <w:bookmarkStart w:name="z36" w:id="20"/>
    <w:p>
      <w:pPr>
        <w:spacing w:after="0"/>
        <w:ind w:left="0"/>
        <w:jc w:val="left"/>
      </w:pPr>
      <w:r>
        <w:rPr>
          <w:rFonts w:ascii="Times New Roman"/>
          <w:b/>
          <w:i w:val="false"/>
          <w:color w:val="000000"/>
        </w:rPr>
        <w:t xml:space="preserve"> Сараптама жүргізу рәсіміне қойылатын талаптар</w:t>
      </w:r>
    </w:p>
    <w:bookmarkEnd w:id="20"/>
    <w:bookmarkStart w:name="z37" w:id="21"/>
    <w:p>
      <w:pPr>
        <w:spacing w:after="0"/>
        <w:ind w:left="0"/>
        <w:jc w:val="both"/>
      </w:pPr>
      <w:r>
        <w:rPr>
          <w:rFonts w:ascii="Times New Roman"/>
          <w:b w:val="false"/>
          <w:i w:val="false"/>
          <w:color w:val="000000"/>
          <w:sz w:val="28"/>
        </w:rPr>
        <w:t>
      1. Жобаларға сараптама жүргізуді ұлттық институт жүзеге асырады, қажет болған жағдайда сараптама жүргізу үшін отандық және (немесе) шетелдік жеке және (немесе) заңды тұлғалар тартылады.</w:t>
      </w:r>
    </w:p>
    <w:bookmarkEnd w:id="21"/>
    <w:bookmarkStart w:name="z38" w:id="22"/>
    <w:p>
      <w:pPr>
        <w:spacing w:after="0"/>
        <w:ind w:left="0"/>
        <w:jc w:val="both"/>
      </w:pPr>
      <w:r>
        <w:rPr>
          <w:rFonts w:ascii="Times New Roman"/>
          <w:b w:val="false"/>
          <w:i w:val="false"/>
          <w:color w:val="000000"/>
          <w:sz w:val="28"/>
        </w:rPr>
        <w:t>
      2. Жобаларды бағалау өлшемшарттары келесідей құрылған:</w:t>
      </w:r>
    </w:p>
    <w:bookmarkEnd w:id="22"/>
    <w:bookmarkStart w:name="z39" w:id="23"/>
    <w:p>
      <w:pPr>
        <w:spacing w:after="0"/>
        <w:ind w:left="0"/>
        <w:jc w:val="both"/>
      </w:pPr>
      <w:r>
        <w:rPr>
          <w:rFonts w:ascii="Times New Roman"/>
          <w:b w:val="false"/>
          <w:i w:val="false"/>
          <w:color w:val="000000"/>
          <w:sz w:val="28"/>
        </w:rPr>
        <w:t>
      1) ғылыми техникалық артықшылықтар;</w:t>
      </w:r>
    </w:p>
    <w:bookmarkEnd w:id="23"/>
    <w:p>
      <w:pPr>
        <w:spacing w:after="0"/>
        <w:ind w:left="0"/>
        <w:jc w:val="both"/>
      </w:pPr>
      <w:r>
        <w:rPr>
          <w:rFonts w:ascii="Times New Roman"/>
          <w:b w:val="false"/>
          <w:i w:val="false"/>
          <w:color w:val="000000"/>
          <w:sz w:val="28"/>
        </w:rPr>
        <w:t>
      жүйелік проблемаларға жүгіну дәрежесі: енгізілетін технологияны пайдаланатын компаниялар саны, ауқымдылығы және индустриясы/әлеуетті қолдану үшін нарық көлемі;</w:t>
      </w:r>
    </w:p>
    <w:p>
      <w:pPr>
        <w:spacing w:after="0"/>
        <w:ind w:left="0"/>
        <w:jc w:val="both"/>
      </w:pPr>
      <w:r>
        <w:rPr>
          <w:rFonts w:ascii="Times New Roman"/>
          <w:b w:val="false"/>
          <w:i w:val="false"/>
          <w:color w:val="000000"/>
          <w:sz w:val="28"/>
        </w:rPr>
        <w:t>
      инновациялығы;</w:t>
      </w:r>
    </w:p>
    <w:p>
      <w:pPr>
        <w:spacing w:after="0"/>
        <w:ind w:left="0"/>
        <w:jc w:val="both"/>
      </w:pPr>
      <w:r>
        <w:rPr>
          <w:rFonts w:ascii="Times New Roman"/>
          <w:b w:val="false"/>
          <w:i w:val="false"/>
          <w:color w:val="000000"/>
          <w:sz w:val="28"/>
        </w:rPr>
        <w:t>
      зияткерлік меншік;</w:t>
      </w:r>
    </w:p>
    <w:bookmarkStart w:name="z40" w:id="24"/>
    <w:p>
      <w:pPr>
        <w:spacing w:after="0"/>
        <w:ind w:left="0"/>
        <w:jc w:val="both"/>
      </w:pPr>
      <w:r>
        <w:rPr>
          <w:rFonts w:ascii="Times New Roman"/>
          <w:b w:val="false"/>
          <w:i w:val="false"/>
          <w:color w:val="000000"/>
          <w:sz w:val="28"/>
        </w:rPr>
        <w:t>
      2) экономикалық қайтарым;</w:t>
      </w:r>
    </w:p>
    <w:bookmarkEnd w:id="24"/>
    <w:p>
      <w:pPr>
        <w:spacing w:after="0"/>
        <w:ind w:left="0"/>
        <w:jc w:val="both"/>
      </w:pPr>
      <w:r>
        <w:rPr>
          <w:rFonts w:ascii="Times New Roman"/>
          <w:b w:val="false"/>
          <w:i w:val="false"/>
          <w:color w:val="000000"/>
          <w:sz w:val="28"/>
        </w:rPr>
        <w:t>
      әлеуетті экономикалық нәтиже (құрылымы бойынша бизнес-жоспар және қаржылық моделі негізінде).</w:t>
      </w:r>
    </w:p>
    <w:bookmarkStart w:name="z41" w:id="25"/>
    <w:p>
      <w:pPr>
        <w:spacing w:after="0"/>
        <w:ind w:left="0"/>
        <w:jc w:val="both"/>
      </w:pPr>
      <w:r>
        <w:rPr>
          <w:rFonts w:ascii="Times New Roman"/>
          <w:b w:val="false"/>
          <w:i w:val="false"/>
          <w:color w:val="000000"/>
          <w:sz w:val="28"/>
        </w:rPr>
        <w:t>
      3) өтінім берушінің мүмкіндіктері, ресурстары және материалдық базасы:</w:t>
      </w:r>
    </w:p>
    <w:bookmarkEnd w:id="25"/>
    <w:p>
      <w:pPr>
        <w:spacing w:after="0"/>
        <w:ind w:left="0"/>
        <w:jc w:val="both"/>
      </w:pPr>
      <w:r>
        <w:rPr>
          <w:rFonts w:ascii="Times New Roman"/>
          <w:b w:val="false"/>
          <w:i w:val="false"/>
          <w:color w:val="000000"/>
          <w:sz w:val="28"/>
        </w:rPr>
        <w:t>
      персоналдың біліктілігі мен басқару қабілеті;</w:t>
      </w:r>
    </w:p>
    <w:p>
      <w:pPr>
        <w:spacing w:after="0"/>
        <w:ind w:left="0"/>
        <w:jc w:val="both"/>
      </w:pPr>
      <w:r>
        <w:rPr>
          <w:rFonts w:ascii="Times New Roman"/>
          <w:b w:val="false"/>
          <w:i w:val="false"/>
          <w:color w:val="000000"/>
          <w:sz w:val="28"/>
        </w:rPr>
        <w:t>
      елеулі зерттеу жұмыстары;</w:t>
      </w:r>
    </w:p>
    <w:p>
      <w:pPr>
        <w:spacing w:after="0"/>
        <w:ind w:left="0"/>
        <w:jc w:val="both"/>
      </w:pPr>
      <w:r>
        <w:rPr>
          <w:rFonts w:ascii="Times New Roman"/>
          <w:b w:val="false"/>
          <w:i w:val="false"/>
          <w:color w:val="000000"/>
          <w:sz w:val="28"/>
        </w:rPr>
        <w:t>
      зияткерлік меншік (патенттер, авторлық құқықтар және куәліктер);</w:t>
      </w:r>
    </w:p>
    <w:p>
      <w:pPr>
        <w:spacing w:after="0"/>
        <w:ind w:left="0"/>
        <w:jc w:val="both"/>
      </w:pPr>
      <w:r>
        <w:rPr>
          <w:rFonts w:ascii="Times New Roman"/>
          <w:b w:val="false"/>
          <w:i w:val="false"/>
          <w:color w:val="000000"/>
          <w:sz w:val="28"/>
        </w:rPr>
        <w:t>
      сериялық өндіріске енгізілген технологиялар;</w:t>
      </w:r>
    </w:p>
    <w:p>
      <w:pPr>
        <w:spacing w:after="0"/>
        <w:ind w:left="0"/>
        <w:jc w:val="both"/>
      </w:pPr>
      <w:r>
        <w:rPr>
          <w:rFonts w:ascii="Times New Roman"/>
          <w:b w:val="false"/>
          <w:i w:val="false"/>
          <w:color w:val="000000"/>
          <w:sz w:val="28"/>
        </w:rPr>
        <w:t>
      әзірленген өнеркәсіптік процестер мен өнімдер;</w:t>
      </w:r>
    </w:p>
    <w:p>
      <w:pPr>
        <w:spacing w:after="0"/>
        <w:ind w:left="0"/>
        <w:jc w:val="both"/>
      </w:pPr>
      <w:r>
        <w:rPr>
          <w:rFonts w:ascii="Times New Roman"/>
          <w:b w:val="false"/>
          <w:i w:val="false"/>
          <w:color w:val="000000"/>
          <w:sz w:val="28"/>
        </w:rPr>
        <w:t>
      шығу тегіне, көлемі мен мақсатына ұқсас жобаларды басқару тәжірибесі;</w:t>
      </w:r>
    </w:p>
    <w:p>
      <w:pPr>
        <w:spacing w:after="0"/>
        <w:ind w:left="0"/>
        <w:jc w:val="both"/>
      </w:pPr>
      <w:r>
        <w:rPr>
          <w:rFonts w:ascii="Times New Roman"/>
          <w:b w:val="false"/>
          <w:i w:val="false"/>
          <w:color w:val="000000"/>
          <w:sz w:val="28"/>
        </w:rPr>
        <w:t>
      ресурстар және материалдық база;</w:t>
      </w:r>
    </w:p>
    <w:p>
      <w:pPr>
        <w:spacing w:after="0"/>
        <w:ind w:left="0"/>
        <w:jc w:val="both"/>
      </w:pPr>
      <w:r>
        <w:rPr>
          <w:rFonts w:ascii="Times New Roman"/>
          <w:b w:val="false"/>
          <w:i w:val="false"/>
          <w:color w:val="000000"/>
          <w:sz w:val="28"/>
        </w:rPr>
        <w:t>
      халықаралық серіктестер, ресурстар және кәсіпорындар;</w:t>
      </w:r>
    </w:p>
    <w:bookmarkStart w:name="z42" w:id="26"/>
    <w:p>
      <w:pPr>
        <w:spacing w:after="0"/>
        <w:ind w:left="0"/>
        <w:jc w:val="both"/>
      </w:pPr>
      <w:r>
        <w:rPr>
          <w:rFonts w:ascii="Times New Roman"/>
          <w:b w:val="false"/>
          <w:i w:val="false"/>
          <w:color w:val="000000"/>
          <w:sz w:val="28"/>
        </w:rPr>
        <w:t>
      4) өтінім берушінің өндірістік процестерінің технологиялылық өлшемшарттары:</w:t>
      </w:r>
    </w:p>
    <w:bookmarkEnd w:id="26"/>
    <w:p>
      <w:pPr>
        <w:spacing w:after="0"/>
        <w:ind w:left="0"/>
        <w:jc w:val="both"/>
      </w:pPr>
      <w:r>
        <w:rPr>
          <w:rFonts w:ascii="Times New Roman"/>
          <w:b w:val="false"/>
          <w:i w:val="false"/>
          <w:color w:val="000000"/>
          <w:sz w:val="28"/>
        </w:rPr>
        <w:t>
      жоғары технологиялық;</w:t>
      </w:r>
    </w:p>
    <w:p>
      <w:pPr>
        <w:spacing w:after="0"/>
        <w:ind w:left="0"/>
        <w:jc w:val="both"/>
      </w:pPr>
      <w:r>
        <w:rPr>
          <w:rFonts w:ascii="Times New Roman"/>
          <w:b w:val="false"/>
          <w:i w:val="false"/>
          <w:color w:val="000000"/>
          <w:sz w:val="28"/>
        </w:rPr>
        <w:t>
      жоғары деңгейдегі орташа технологиялық;</w:t>
      </w:r>
    </w:p>
    <w:p>
      <w:pPr>
        <w:spacing w:after="0"/>
        <w:ind w:left="0"/>
        <w:jc w:val="both"/>
      </w:pPr>
      <w:r>
        <w:rPr>
          <w:rFonts w:ascii="Times New Roman"/>
          <w:b w:val="false"/>
          <w:i w:val="false"/>
          <w:color w:val="000000"/>
          <w:sz w:val="28"/>
        </w:rPr>
        <w:t>
      төмен деңгейдегі орташа технологиялық;</w:t>
      </w:r>
    </w:p>
    <w:p>
      <w:pPr>
        <w:spacing w:after="0"/>
        <w:ind w:left="0"/>
        <w:jc w:val="both"/>
      </w:pPr>
      <w:r>
        <w:rPr>
          <w:rFonts w:ascii="Times New Roman"/>
          <w:b w:val="false"/>
          <w:i w:val="false"/>
          <w:color w:val="000000"/>
          <w:sz w:val="28"/>
        </w:rPr>
        <w:t>
      төмен деңгейдегі технологиялық;</w:t>
      </w:r>
    </w:p>
    <w:bookmarkStart w:name="z43" w:id="27"/>
    <w:p>
      <w:pPr>
        <w:spacing w:after="0"/>
        <w:ind w:left="0"/>
        <w:jc w:val="both"/>
      </w:pPr>
      <w:r>
        <w:rPr>
          <w:rFonts w:ascii="Times New Roman"/>
          <w:b w:val="false"/>
          <w:i w:val="false"/>
          <w:color w:val="000000"/>
          <w:sz w:val="28"/>
        </w:rPr>
        <w:t>
      5) жобаны іске асырудың құқықтық аспектілері:</w:t>
      </w:r>
    </w:p>
    <w:bookmarkEnd w:id="27"/>
    <w:p>
      <w:pPr>
        <w:spacing w:after="0"/>
        <w:ind w:left="0"/>
        <w:jc w:val="both"/>
      </w:pPr>
      <w:r>
        <w:rPr>
          <w:rFonts w:ascii="Times New Roman"/>
          <w:b w:val="false"/>
          <w:i w:val="false"/>
          <w:color w:val="000000"/>
          <w:sz w:val="28"/>
        </w:rPr>
        <w:t>
      жобаны іске асырудың ерекше шарттары мен шектеулері;</w:t>
      </w:r>
    </w:p>
    <w:p>
      <w:pPr>
        <w:spacing w:after="0"/>
        <w:ind w:left="0"/>
        <w:jc w:val="both"/>
      </w:pPr>
      <w:r>
        <w:rPr>
          <w:rFonts w:ascii="Times New Roman"/>
          <w:b w:val="false"/>
          <w:i w:val="false"/>
          <w:color w:val="000000"/>
          <w:sz w:val="28"/>
        </w:rPr>
        <w:t>
      құқықтық тәуекелдер (салықтық берешектер, сотта іс қаралуы, үлестес болуы, уәкілетті мемлекеттік органдар бекіткен заңды тұлғаның қызметін шектейтін тізілімдерде болу және т.б.);</w:t>
      </w:r>
    </w:p>
    <w:bookmarkStart w:name="z44" w:id="28"/>
    <w:p>
      <w:pPr>
        <w:spacing w:after="0"/>
        <w:ind w:left="0"/>
        <w:jc w:val="both"/>
      </w:pPr>
      <w:r>
        <w:rPr>
          <w:rFonts w:ascii="Times New Roman"/>
          <w:b w:val="false"/>
          <w:i w:val="false"/>
          <w:color w:val="000000"/>
          <w:sz w:val="28"/>
        </w:rPr>
        <w:t>
      6) өтінім берушінің ағымдағы қаржылық жағдайы:</w:t>
      </w:r>
    </w:p>
    <w:bookmarkEnd w:id="28"/>
    <w:p>
      <w:pPr>
        <w:spacing w:after="0"/>
        <w:ind w:left="0"/>
        <w:jc w:val="both"/>
      </w:pPr>
      <w:r>
        <w:rPr>
          <w:rFonts w:ascii="Times New Roman"/>
          <w:b w:val="false"/>
          <w:i w:val="false"/>
          <w:color w:val="000000"/>
          <w:sz w:val="28"/>
        </w:rPr>
        <w:t>
      активтердің өтімділік деңгейі;</w:t>
      </w:r>
    </w:p>
    <w:p>
      <w:pPr>
        <w:spacing w:after="0"/>
        <w:ind w:left="0"/>
        <w:jc w:val="both"/>
      </w:pPr>
      <w:r>
        <w:rPr>
          <w:rFonts w:ascii="Times New Roman"/>
          <w:b w:val="false"/>
          <w:i w:val="false"/>
          <w:color w:val="000000"/>
          <w:sz w:val="28"/>
        </w:rPr>
        <w:t>
      қаржылық тәуелділік коэффициенті;</w:t>
      </w:r>
    </w:p>
    <w:p>
      <w:pPr>
        <w:spacing w:after="0"/>
        <w:ind w:left="0"/>
        <w:jc w:val="both"/>
      </w:pPr>
      <w:r>
        <w:rPr>
          <w:rFonts w:ascii="Times New Roman"/>
          <w:b w:val="false"/>
          <w:i w:val="false"/>
          <w:color w:val="000000"/>
          <w:sz w:val="28"/>
        </w:rPr>
        <w:t>
      инвестицияларды қайтару көрсеткіші (соңғы есепті жыл үшін).</w:t>
      </w:r>
    </w:p>
    <w:bookmarkStart w:name="z45" w:id="29"/>
    <w:p>
      <w:pPr>
        <w:spacing w:after="0"/>
        <w:ind w:left="0"/>
        <w:jc w:val="both"/>
      </w:pPr>
      <w:r>
        <w:rPr>
          <w:rFonts w:ascii="Times New Roman"/>
          <w:b w:val="false"/>
          <w:i w:val="false"/>
          <w:color w:val="000000"/>
          <w:sz w:val="28"/>
        </w:rPr>
        <w:t>
      Сарапшылар мынадай бағыттар бойынша жобаға сараптама жүргізеді:</w:t>
      </w:r>
    </w:p>
    <w:bookmarkEnd w:id="29"/>
    <w:bookmarkStart w:name="z46" w:id="30"/>
    <w:p>
      <w:pPr>
        <w:spacing w:after="0"/>
        <w:ind w:left="0"/>
        <w:jc w:val="both"/>
      </w:pPr>
      <w:r>
        <w:rPr>
          <w:rFonts w:ascii="Times New Roman"/>
          <w:b w:val="false"/>
          <w:i w:val="false"/>
          <w:color w:val="000000"/>
          <w:sz w:val="28"/>
        </w:rPr>
        <w:t>
      1) технологиялық сараптама аналогтармен салыстырғанда, жобаның техникалық іске асырылуы мен технологиялық орындылығын белгілеу мақсатында жүргізіледі;</w:t>
      </w:r>
    </w:p>
    <w:bookmarkEnd w:id="30"/>
    <w:bookmarkStart w:name="z47" w:id="31"/>
    <w:p>
      <w:pPr>
        <w:spacing w:after="0"/>
        <w:ind w:left="0"/>
        <w:jc w:val="both"/>
      </w:pPr>
      <w:r>
        <w:rPr>
          <w:rFonts w:ascii="Times New Roman"/>
          <w:b w:val="false"/>
          <w:i w:val="false"/>
          <w:color w:val="000000"/>
          <w:sz w:val="28"/>
        </w:rPr>
        <w:t>
      2) қаржы-экономикалық сараптама нарықты, жобаның экономикалық орындылығын, бәсекеге қабілеттілік өлшемшарттарын, маркетингтік стратегияны, жұмыстарды мәлімделген мерзімдерге, көлемі мен мазмұнына және қаржыландырудың сұратылып отырған сомасына бөлу мақсатында жүргізіледі;</w:t>
      </w:r>
    </w:p>
    <w:bookmarkEnd w:id="31"/>
    <w:bookmarkStart w:name="z48" w:id="32"/>
    <w:p>
      <w:pPr>
        <w:spacing w:after="0"/>
        <w:ind w:left="0"/>
        <w:jc w:val="both"/>
      </w:pPr>
      <w:r>
        <w:rPr>
          <w:rFonts w:ascii="Times New Roman"/>
          <w:b w:val="false"/>
          <w:i w:val="false"/>
          <w:color w:val="000000"/>
          <w:sz w:val="28"/>
        </w:rPr>
        <w:t>
      3) құқықтық сараптама ұсынылған құжаттардың мазмұнын қолданыстағы заңнамаға сәйкестігі тұрғысынан жан-жақты құқықтық талдау мақсатында жүргізіледі.</w:t>
      </w:r>
    </w:p>
    <w:bookmarkEnd w:id="32"/>
    <w:p>
      <w:pPr>
        <w:spacing w:after="0"/>
        <w:ind w:left="0"/>
        <w:jc w:val="both"/>
      </w:pPr>
      <w:r>
        <w:rPr>
          <w:rFonts w:ascii="Times New Roman"/>
          <w:b w:val="false"/>
          <w:i w:val="false"/>
          <w:color w:val="000000"/>
          <w:sz w:val="28"/>
        </w:rPr>
        <w:t>
      Технологиялық, қаржылық-экономикалық және құқықтық сараптамалар жобалар бойынша бір мезгілде жүргізіледі.</w:t>
      </w:r>
    </w:p>
    <w:bookmarkStart w:name="z49" w:id="33"/>
    <w:p>
      <w:pPr>
        <w:spacing w:after="0"/>
        <w:ind w:left="0"/>
        <w:jc w:val="both"/>
      </w:pPr>
      <w:r>
        <w:rPr>
          <w:rFonts w:ascii="Times New Roman"/>
          <w:b w:val="false"/>
          <w:i w:val="false"/>
          <w:color w:val="000000"/>
          <w:sz w:val="28"/>
        </w:rPr>
        <w:t>
      3. Ұлттық институт сыртқы отандық және шетелдік сарапшылар мен сараптамалық ұйымдардың тізбесін, оның ішінде Қазақстан Республикасы "Атамекен" ұлттық кәсіпкерлер палатасының, салалық қауымдастықтардың ұсынымдары негізінде қалыптастырады.</w:t>
      </w:r>
    </w:p>
    <w:bookmarkEnd w:id="33"/>
    <w:bookmarkStart w:name="z50" w:id="34"/>
    <w:p>
      <w:pPr>
        <w:spacing w:after="0"/>
        <w:ind w:left="0"/>
        <w:jc w:val="both"/>
      </w:pPr>
      <w:r>
        <w:rPr>
          <w:rFonts w:ascii="Times New Roman"/>
          <w:b w:val="false"/>
          <w:i w:val="false"/>
          <w:color w:val="000000"/>
          <w:sz w:val="28"/>
        </w:rPr>
        <w:t>
      4. Әрбір сарапшымен өтінімдерге сараптама жүргізу үшін сарапшыларды тартқан кезде ұлттық институт сараптамалық қызметтер көрсетуге шарт жасасады, оның нысаны ұлттық даму институтының актілерімен реттелетін болады.</w:t>
      </w:r>
    </w:p>
    <w:bookmarkEnd w:id="34"/>
    <w:bookmarkStart w:name="z51" w:id="35"/>
    <w:p>
      <w:pPr>
        <w:spacing w:after="0"/>
        <w:ind w:left="0"/>
        <w:jc w:val="both"/>
      </w:pPr>
      <w:r>
        <w:rPr>
          <w:rFonts w:ascii="Times New Roman"/>
          <w:b w:val="false"/>
          <w:i w:val="false"/>
          <w:color w:val="000000"/>
          <w:sz w:val="28"/>
        </w:rPr>
        <w:t>
      5. Сараптама жүргізу тәртібі және бағалау парағының нысаны ұлттық институттың актілерімен регламенттеледі.</w:t>
      </w:r>
    </w:p>
    <w:bookmarkEnd w:id="35"/>
    <w:bookmarkStart w:name="z52" w:id="36"/>
    <w:p>
      <w:pPr>
        <w:spacing w:after="0"/>
        <w:ind w:left="0"/>
        <w:jc w:val="both"/>
      </w:pPr>
      <w:r>
        <w:rPr>
          <w:rFonts w:ascii="Times New Roman"/>
          <w:b w:val="false"/>
          <w:i w:val="false"/>
          <w:color w:val="000000"/>
          <w:sz w:val="28"/>
        </w:rPr>
        <w:t>
      6. Өтінімді дайындауға тікелей қатысқан, сондай-ақ өтінім берушімен үлестес болып табылатын сарапшының өтінімді бағалауды жүргізуіне жол берілмейді.</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