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67126" w14:textId="92671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Учаскелік комиссиялар туралы үлгілік ережені, сондай-ақ өтініш берушінің материалдық жағдайын тексеру нәтижелері бойынша атаулы әлеуметтік көмекке мұқтаждықты айқындау өлшемшарттарын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23 мамырдағы № 167 бұйрығы. Қазақстан Республикасының Әділет министрлігінде 2023 жылғы 24 мамырда № 32560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124-бабының </w:t>
      </w:r>
      <w:r>
        <w:rPr>
          <w:rFonts w:ascii="Times New Roman"/>
          <w:b w:val="false"/>
          <w:i w:val="false"/>
          <w:color w:val="000000"/>
          <w:sz w:val="28"/>
        </w:rPr>
        <w:t>3-тармағына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30.09.2025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Мыналар: </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Учаскелік комиссиялар туралы үлгілік ереже;</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Өтініш берушінің материалдық жағдайын тексеру нәтижелері бойынша атаулы әлеуметтік көмекке мұқтаждықты айқындау өлшемшарттары бекітілсін.</w:t>
      </w:r>
    </w:p>
    <w:bookmarkEnd w:id="3"/>
    <w:bookmarkStart w:name="z5"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министрінің кейбір бұйрықтарының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3) осы бұйрықты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w:t>
      </w:r>
    </w:p>
    <w:bookmarkEnd w:id="8"/>
    <w:bookmarkStart w:name="z10" w:id="9"/>
    <w:p>
      <w:pPr>
        <w:spacing w:after="0"/>
        <w:ind w:left="0"/>
        <w:jc w:val="both"/>
      </w:pPr>
      <w:r>
        <w:rPr>
          <w:rFonts w:ascii="Times New Roman"/>
          <w:b w:val="false"/>
          <w:i w:val="false"/>
          <w:color w:val="000000"/>
          <w:sz w:val="28"/>
        </w:rPr>
        <w:t>
      4) осы бұйрықты облыстардың, Астана, Алматы және Шымкент қалаларының жұмыспен қамту және әлеуметтік бағдарламаларды үйлестіру басқармаларының назарына жеткізуді қамтамасыз етсін.</w:t>
      </w:r>
    </w:p>
    <w:bookmarkEnd w:id="9"/>
    <w:bookmarkStart w:name="z11"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10"/>
    <w:bookmarkStart w:name="z12" w:id="11"/>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 әлеуметтік</w:t>
            </w:r>
          </w:p>
          <w:p>
            <w:pPr>
              <w:spacing w:after="20"/>
              <w:ind w:left="20"/>
              <w:jc w:val="both"/>
            </w:pPr>
            <w:r>
              <w:rPr>
                <w:rFonts w:ascii="Times New Roman"/>
                <w:b w:val="false"/>
                <w:i/>
                <w:color w:val="000000"/>
                <w:sz w:val="20"/>
              </w:rPr>
              <w:t>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23 мамырдағы</w:t>
            </w:r>
            <w:r>
              <w:br/>
            </w:r>
            <w:r>
              <w:rPr>
                <w:rFonts w:ascii="Times New Roman"/>
                <w:b w:val="false"/>
                <w:i w:val="false"/>
                <w:color w:val="000000"/>
                <w:sz w:val="20"/>
              </w:rPr>
              <w:t>№ 167 бұйрығына</w:t>
            </w:r>
            <w:r>
              <w:br/>
            </w:r>
            <w:r>
              <w:rPr>
                <w:rFonts w:ascii="Times New Roman"/>
                <w:b w:val="false"/>
                <w:i w:val="false"/>
                <w:color w:val="000000"/>
                <w:sz w:val="20"/>
              </w:rPr>
              <w:t>1-қосымша</w:t>
            </w:r>
          </w:p>
        </w:tc>
      </w:tr>
    </w:tbl>
    <w:bookmarkStart w:name="z14" w:id="12"/>
    <w:p>
      <w:pPr>
        <w:spacing w:after="0"/>
        <w:ind w:left="0"/>
        <w:jc w:val="left"/>
      </w:pPr>
      <w:r>
        <w:rPr>
          <w:rFonts w:ascii="Times New Roman"/>
          <w:b/>
          <w:i w:val="false"/>
          <w:color w:val="000000"/>
        </w:rPr>
        <w:t xml:space="preserve"> Учаскелік комиссиялар туралы үлгілік ереже</w:t>
      </w:r>
    </w:p>
    <w:bookmarkEnd w:id="12"/>
    <w:bookmarkStart w:name="z15" w:id="13"/>
    <w:p>
      <w:pPr>
        <w:spacing w:after="0"/>
        <w:ind w:left="0"/>
        <w:jc w:val="left"/>
      </w:pPr>
      <w:r>
        <w:rPr>
          <w:rFonts w:ascii="Times New Roman"/>
          <w:b/>
          <w:i w:val="false"/>
          <w:color w:val="000000"/>
        </w:rPr>
        <w:t xml:space="preserve"> 1-тарау. Жалпы ережелер</w:t>
      </w:r>
    </w:p>
    <w:bookmarkEnd w:id="13"/>
    <w:bookmarkStart w:name="z16" w:id="14"/>
    <w:p>
      <w:pPr>
        <w:spacing w:after="0"/>
        <w:ind w:left="0"/>
        <w:jc w:val="both"/>
      </w:pPr>
      <w:r>
        <w:rPr>
          <w:rFonts w:ascii="Times New Roman"/>
          <w:b w:val="false"/>
          <w:i w:val="false"/>
          <w:color w:val="000000"/>
          <w:sz w:val="28"/>
        </w:rPr>
        <w:t xml:space="preserve">
      1. Осы Учаскелік комиссиялар туралы үлгілік ереже (бұдан әрі – Үлгілік ереже) Қазақстан Республикасы Әлеуметтік кодексінің </w:t>
      </w:r>
      <w:r>
        <w:rPr>
          <w:rFonts w:ascii="Times New Roman"/>
          <w:b w:val="false"/>
          <w:i w:val="false"/>
          <w:color w:val="000000"/>
          <w:sz w:val="28"/>
        </w:rPr>
        <w:t>124-бабы</w:t>
      </w:r>
      <w:r>
        <w:rPr>
          <w:rFonts w:ascii="Times New Roman"/>
          <w:b w:val="false"/>
          <w:i w:val="false"/>
          <w:color w:val="000000"/>
          <w:sz w:val="28"/>
        </w:rPr>
        <w:t xml:space="preserve"> 3-тармағының екінші бөлігіне және Қазақстан Республикасы Әлеуметтік кодексінің 11-бабының </w:t>
      </w:r>
      <w:r>
        <w:rPr>
          <w:rFonts w:ascii="Times New Roman"/>
          <w:b w:val="false"/>
          <w:i w:val="false"/>
          <w:color w:val="000000"/>
          <w:sz w:val="28"/>
        </w:rPr>
        <w:t>17) тармақшасына</w:t>
      </w:r>
      <w:r>
        <w:rPr>
          <w:rFonts w:ascii="Times New Roman"/>
          <w:b w:val="false"/>
          <w:i w:val="false"/>
          <w:color w:val="000000"/>
          <w:sz w:val="28"/>
        </w:rPr>
        <w:t xml:space="preserve"> сәйкес Қазақстан Республикасының Үкіметі бекіткен Әлеуметтік көмек көрсетудің, оның мөлшерлерін белгілеудің және мұқтаж азаматтардың жекелеген санаттарының тізбесін айқындаудың үлгілік қағидаларына сәйкес әзірленді және учаскелік комиссиялардың мәртебесі мен өкілеттігін айқындайды.</w:t>
      </w:r>
    </w:p>
    <w:bookmarkEnd w:id="14"/>
    <w:bookmarkStart w:name="z17" w:id="15"/>
    <w:p>
      <w:pPr>
        <w:spacing w:after="0"/>
        <w:ind w:left="0"/>
        <w:jc w:val="both"/>
      </w:pPr>
      <w:r>
        <w:rPr>
          <w:rFonts w:ascii="Times New Roman"/>
          <w:b w:val="false"/>
          <w:i w:val="false"/>
          <w:color w:val="000000"/>
          <w:sz w:val="28"/>
        </w:rPr>
        <w:t>
      2. Осы Үлгілік ережеде пайдаланылатын негізгі ұғымдар:</w:t>
      </w:r>
    </w:p>
    <w:bookmarkEnd w:id="15"/>
    <w:p>
      <w:pPr>
        <w:spacing w:after="0"/>
        <w:ind w:left="0"/>
        <w:jc w:val="both"/>
      </w:pPr>
      <w:r>
        <w:rPr>
          <w:rFonts w:ascii="Times New Roman"/>
          <w:b w:val="false"/>
          <w:i w:val="false"/>
          <w:color w:val="000000"/>
          <w:sz w:val="28"/>
        </w:rPr>
        <w:t>
      мансап орталығы – еңбек мобильділігі орталығының функцияларын аудандарда, астанада, облыстық және республикалық маңызы бар қалаларда орындауды жүзеге асыратын филиалы;</w:t>
      </w:r>
    </w:p>
    <w:p>
      <w:pPr>
        <w:spacing w:after="0"/>
        <w:ind w:left="0"/>
        <w:jc w:val="both"/>
      </w:pPr>
      <w:r>
        <w:rPr>
          <w:rFonts w:ascii="Times New Roman"/>
          <w:b w:val="false"/>
          <w:i w:val="false"/>
          <w:color w:val="000000"/>
          <w:sz w:val="28"/>
        </w:rPr>
        <w:t>
      мемлекеттік атаулы әлеуметтік көмек тағайындау жөніндегі уәкілетті орган – астананың, республикалық маңызы бар қаланың, ауданның, облыстық маңызы бар қаланың, қаладағы ауданның мемлекеттік атаулы әлеуметтік көмек тағайындауды жүзеге асыратын жергілікті атқарушы органы;</w:t>
      </w:r>
    </w:p>
    <w:p>
      <w:pPr>
        <w:spacing w:after="0"/>
        <w:ind w:left="0"/>
        <w:jc w:val="both"/>
      </w:pPr>
      <w:r>
        <w:rPr>
          <w:rFonts w:ascii="Times New Roman"/>
          <w:b w:val="false"/>
          <w:i w:val="false"/>
          <w:color w:val="000000"/>
          <w:sz w:val="28"/>
        </w:rPr>
        <w:t>
      учаскелік комиссия (бұдан әрі – Комиссия) – атаулы әлеуметтік көмек алуға өтініш жасаған адамдардың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xml:space="preserve">
      Атаулы әлеуметтік көмекті тағайындау жөніндегі уәкілетті орган Қазақстан Республикасы Әлеуметтік кодексінің 11-бабының </w:t>
      </w:r>
      <w:r>
        <w:rPr>
          <w:rFonts w:ascii="Times New Roman"/>
          <w:b w:val="false"/>
          <w:i w:val="false"/>
          <w:color w:val="000000"/>
          <w:sz w:val="28"/>
        </w:rPr>
        <w:t>17) тармақшасына</w:t>
      </w:r>
      <w:r>
        <w:rPr>
          <w:rFonts w:ascii="Times New Roman"/>
          <w:b w:val="false"/>
          <w:i w:val="false"/>
          <w:color w:val="000000"/>
          <w:sz w:val="28"/>
        </w:rPr>
        <w:t xml:space="preserve"> сәйкес Қазақстан Республикасының Үкіметі бекіткен Әлеуметтік көмек көрсетудің, оның мөлшерлерін белгілеудің және мұқтаж азаматтардың жекелеген санаттарының тізбесін айқындаудың үлгілік қағидаларына сәйкес әлеуметтік көмек көрсетуді жүзеге асырады. Комиссия әлеуметтік көмекке жүгінген адамдардың (отбасылардың) материалдық жағдайына зерттеп-қарау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30.09.2025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Еңбек және халықты әлеуметтік қорғау министрінің 17.06.2026 </w:t>
      </w:r>
      <w:r>
        <w:rPr>
          <w:rFonts w:ascii="Times New Roman"/>
          <w:b w:val="false"/>
          <w:i w:val="false"/>
          <w:color w:val="000000"/>
          <w:sz w:val="28"/>
        </w:rPr>
        <w:t>№ 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3. Комиссиялар тиісті әкімшілік-аумақтық бірліктер аумағында тұрақты жұмыс істейтін алқалы орган болып табылады. Комиссиялар өз жұмысын ашықтық, жариялылық, алқалылық және бейтараптық қағидаттарында ұйымдастырады.</w:t>
      </w:r>
    </w:p>
    <w:bookmarkEnd w:id="16"/>
    <w:bookmarkStart w:name="z19" w:id="17"/>
    <w:p>
      <w:pPr>
        <w:spacing w:after="0"/>
        <w:ind w:left="0"/>
        <w:jc w:val="both"/>
      </w:pPr>
      <w:r>
        <w:rPr>
          <w:rFonts w:ascii="Times New Roman"/>
          <w:b w:val="false"/>
          <w:i w:val="false"/>
          <w:color w:val="000000"/>
          <w:sz w:val="28"/>
        </w:rPr>
        <w:t xml:space="preserve">
      4. Комиссиялар өз қызметінде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Заңдарын, Қазақстан Республикасы Президентінің және Үкіметінің актілерін, Қазақстан Республикасының нормативтік құқықтық актілерін, осы Ережені, сондай-ақ өтініш берушінің материалдық жағдайын зерттеп-қарау нәтижелері бойынша мемлекеттік атаулы әлеуметтік көмекке мұқтаждығын айқындау өлшемшарттарын басшылыққа алады.</w:t>
      </w:r>
    </w:p>
    <w:bookmarkEnd w:id="17"/>
    <w:bookmarkStart w:name="z20" w:id="18"/>
    <w:p>
      <w:pPr>
        <w:spacing w:after="0"/>
        <w:ind w:left="0"/>
        <w:jc w:val="left"/>
      </w:pPr>
      <w:r>
        <w:rPr>
          <w:rFonts w:ascii="Times New Roman"/>
          <w:b/>
          <w:i w:val="false"/>
          <w:color w:val="000000"/>
        </w:rPr>
        <w:t xml:space="preserve"> 2-тарау. Комиссиялардың міндеттері мен функциялары</w:t>
      </w:r>
    </w:p>
    <w:bookmarkEnd w:id="18"/>
    <w:bookmarkStart w:name="z21" w:id="19"/>
    <w:p>
      <w:pPr>
        <w:spacing w:after="0"/>
        <w:ind w:left="0"/>
        <w:jc w:val="both"/>
      </w:pPr>
      <w:r>
        <w:rPr>
          <w:rFonts w:ascii="Times New Roman"/>
          <w:b w:val="false"/>
          <w:i w:val="false"/>
          <w:color w:val="000000"/>
          <w:sz w:val="28"/>
        </w:rPr>
        <w:t xml:space="preserve">
      5. Комиссиялардың негізгі міндеті мемлекеттік атаулы әлеуметтік көмек тағайындау жөніндегі уәкілетті органға, ал ауылдық жерлерде – кент, ауыл, ауылдық округ әкімдеріне халыққа мемлекеттік атаулы әлеуметтік көмек (бұдан әрі – атаулы әлеуметтік көмек) немесе "Қазақстан Республикасындағы жергілікті мемлекеттік басқару және өзін-өзі басқару туралы" Қазақстан Республикасы Заңының 6-бабының </w:t>
      </w:r>
      <w:r>
        <w:rPr>
          <w:rFonts w:ascii="Times New Roman"/>
          <w:b w:val="false"/>
          <w:i w:val="false"/>
          <w:color w:val="000000"/>
          <w:sz w:val="28"/>
        </w:rPr>
        <w:t>2-3-тармағына</w:t>
      </w:r>
      <w:r>
        <w:rPr>
          <w:rFonts w:ascii="Times New Roman"/>
          <w:b w:val="false"/>
          <w:i w:val="false"/>
          <w:color w:val="000000"/>
          <w:sz w:val="28"/>
        </w:rPr>
        <w:t xml:space="preserve"> сәйкес жергілікті өкілетті органдар бекітетін Әлеуметтік көмек көрсетудің, оның мөлшерлерін белгілеудің және мұқтаж азаматтардың жекелеген санаттарының тізбесін айқындаудың үлгілік қағидаларына (бұдан әрі – Қағидалар) сәйкес көрсетілетін әлеуметтік көмек көрсету, олардың атаулылығын арттыру жөніндегі қызметіне жәрдемдесу болып табылады.</w:t>
      </w:r>
    </w:p>
    <w:bookmarkEnd w:id="19"/>
    <w:bookmarkStart w:name="z22" w:id="20"/>
    <w:p>
      <w:pPr>
        <w:spacing w:after="0"/>
        <w:ind w:left="0"/>
        <w:jc w:val="both"/>
      </w:pPr>
      <w:r>
        <w:rPr>
          <w:rFonts w:ascii="Times New Roman"/>
          <w:b w:val="false"/>
          <w:i w:val="false"/>
          <w:color w:val="000000"/>
          <w:sz w:val="28"/>
        </w:rPr>
        <w:t>
      6. Комиссияның негізгі функцияларына:</w:t>
      </w:r>
    </w:p>
    <w:bookmarkEnd w:id="20"/>
    <w:bookmarkStart w:name="z23" w:id="21"/>
    <w:p>
      <w:pPr>
        <w:spacing w:after="0"/>
        <w:ind w:left="0"/>
        <w:jc w:val="both"/>
      </w:pPr>
      <w:r>
        <w:rPr>
          <w:rFonts w:ascii="Times New Roman"/>
          <w:b w:val="false"/>
          <w:i w:val="false"/>
          <w:color w:val="000000"/>
          <w:sz w:val="28"/>
        </w:rPr>
        <w:t>
      1) Қағидаларға сәйкес ұсынылатын атаулы әлеуметтік көмек тағайындауға немесе әлеуметтік көмек көрсетуге жүгінген адамның (отбасының) материалдық жағдайын зерттеп-қарау (бұдан әрі – зерттеп-қарау);</w:t>
      </w:r>
    </w:p>
    <w:bookmarkEnd w:id="21"/>
    <w:bookmarkStart w:name="z24" w:id="22"/>
    <w:p>
      <w:pPr>
        <w:spacing w:after="0"/>
        <w:ind w:left="0"/>
        <w:jc w:val="both"/>
      </w:pPr>
      <w:r>
        <w:rPr>
          <w:rFonts w:ascii="Times New Roman"/>
          <w:b w:val="false"/>
          <w:i w:val="false"/>
          <w:color w:val="000000"/>
          <w:sz w:val="28"/>
        </w:rPr>
        <w:t>
      2) атаулы әлеуметтік көмек тағайындауға жүгінген адамның (отбасының) материалдық жағдайын зерттеп-қарауға қажетті жетіспейтін мәліметтерді алу үшін тиісті органдарға сұрау жіберу;</w:t>
      </w:r>
    </w:p>
    <w:bookmarkEnd w:id="22"/>
    <w:bookmarkStart w:name="z25" w:id="23"/>
    <w:p>
      <w:pPr>
        <w:spacing w:after="0"/>
        <w:ind w:left="0"/>
        <w:jc w:val="both"/>
      </w:pPr>
      <w:r>
        <w:rPr>
          <w:rFonts w:ascii="Times New Roman"/>
          <w:b w:val="false"/>
          <w:i w:val="false"/>
          <w:color w:val="000000"/>
          <w:sz w:val="28"/>
        </w:rPr>
        <w:t>
      3) атаулы әлеуметтік көмек тағайындауға немесе Қағидаларға сәйкес көрсетілетін әлеуметтік көмек алуға жүгінген адамның (бұдан әрі – өтініш беруші) материалдық жағдайын тексеру актісін жасау;</w:t>
      </w:r>
    </w:p>
    <w:bookmarkEnd w:id="23"/>
    <w:bookmarkStart w:name="z26" w:id="24"/>
    <w:p>
      <w:pPr>
        <w:spacing w:after="0"/>
        <w:ind w:left="0"/>
        <w:jc w:val="both"/>
      </w:pPr>
      <w:r>
        <w:rPr>
          <w:rFonts w:ascii="Times New Roman"/>
          <w:b w:val="false"/>
          <w:i w:val="false"/>
          <w:color w:val="000000"/>
          <w:sz w:val="28"/>
        </w:rPr>
        <w:t xml:space="preserve">
      4) ұсынылған құжаттардың және/немесе тексеру нәтижелерінің негізінде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өтініш берушінің материалдық жағдайын тексеру нәтижелері бойынша мемлекеттік атаулы әлеуметтік көмекке мұқтаждығын айқындау өлшемшарттарын ескере отырып, Қазақстан Республикасы Әлеуметтік кодексінің 11-бабының </w:t>
      </w:r>
      <w:r>
        <w:rPr>
          <w:rFonts w:ascii="Times New Roman"/>
          <w:b w:val="false"/>
          <w:i w:val="false"/>
          <w:color w:val="000000"/>
          <w:sz w:val="28"/>
        </w:rPr>
        <w:t>17) тармақшасына</w:t>
      </w:r>
      <w:r>
        <w:rPr>
          <w:rFonts w:ascii="Times New Roman"/>
          <w:b w:val="false"/>
          <w:i w:val="false"/>
          <w:color w:val="000000"/>
          <w:sz w:val="28"/>
        </w:rPr>
        <w:t xml:space="preserve"> сәйкес Қазақстан Республикасының Үкіметі бекіткен Әлеуметтік көмек көрсетудің, оның мөлшерлерін белгілеудің және мұқтаж азаматтардың жекелеген санаттарының тізбесін айқындаудың үлгілік қағидаларына сәйкес ұсынылатын әлеуметтік көмек немесе атаулы әлеуметтік көмек берудің қажеттілігі немесе қажеттіліктің болмауы туралы қорытынды дайындау жатады.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Еңбек және халықты әлеуметтік қорғау министрінің 30.09.2025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left"/>
      </w:pPr>
      <w:r>
        <w:rPr>
          <w:rFonts w:ascii="Times New Roman"/>
          <w:b/>
          <w:i w:val="false"/>
          <w:color w:val="000000"/>
        </w:rPr>
        <w:t xml:space="preserve"> 3-тарау. Комиссияның қызметін ұйымдастыру</w:t>
      </w:r>
    </w:p>
    <w:bookmarkEnd w:id="25"/>
    <w:bookmarkStart w:name="z28" w:id="26"/>
    <w:p>
      <w:pPr>
        <w:spacing w:after="0"/>
        <w:ind w:left="0"/>
        <w:jc w:val="both"/>
      </w:pPr>
      <w:r>
        <w:rPr>
          <w:rFonts w:ascii="Times New Roman"/>
          <w:b w:val="false"/>
          <w:i w:val="false"/>
          <w:color w:val="000000"/>
          <w:sz w:val="28"/>
        </w:rPr>
        <w:t>
      7. Комиссияның ережесі осы Үлгілік ереженің негізінде әзірленеді, жергілікті өкілетті органдарымен келісіп, облыстардың (астананың, республикалық маңызы бар қалалардың) жергілікті атқарушы органдарымен бекітіледі.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17.06.2026 </w:t>
      </w:r>
      <w:r>
        <w:rPr>
          <w:rFonts w:ascii="Times New Roman"/>
          <w:b w:val="false"/>
          <w:i w:val="false"/>
          <w:color w:val="000000"/>
          <w:sz w:val="28"/>
        </w:rPr>
        <w:t>№ 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8. Атаулы әлеуметтік көмекті тағайындау жөніндегі уәкілетті орган, ал ауылдық жерлерде – кент, ауыл, ауылдық округтың әкімі Комиссияның қалыпты жұмыс істеуі үшін қажетті жағдайлар жасайды (отырыс өткізуге арналған жеке бөлме беру, нормативтік құқықтық актілермен, техникалық құралдармен қамтамасыз ету).</w:t>
      </w:r>
    </w:p>
    <w:bookmarkEnd w:id="27"/>
    <w:bookmarkStart w:name="z30" w:id="28"/>
    <w:p>
      <w:pPr>
        <w:spacing w:after="0"/>
        <w:ind w:left="0"/>
        <w:jc w:val="both"/>
      </w:pPr>
      <w:r>
        <w:rPr>
          <w:rFonts w:ascii="Times New Roman"/>
          <w:b w:val="false"/>
          <w:i w:val="false"/>
          <w:color w:val="000000"/>
          <w:sz w:val="28"/>
        </w:rPr>
        <w:t>
      9. Комиссияның құрамы жергілікті мемлекеттік басқару органдарының, қоғамдық бірлестіктердің, мүлік иелері бірлестіктерінің, көппәтерлі тұрғын үйлердің, халықтың, білім беру, денсаулық сақтау, халықты әлеуметтік қорғау ұйымдары мен уәкілетті органдарының өкілдерінен, құқық қорғау органдарының қызметкерлерінен құралады.</w:t>
      </w:r>
    </w:p>
    <w:bookmarkEnd w:id="28"/>
    <w:p>
      <w:pPr>
        <w:spacing w:after="0"/>
        <w:ind w:left="0"/>
        <w:jc w:val="both"/>
      </w:pPr>
      <w:r>
        <w:rPr>
          <w:rFonts w:ascii="Times New Roman"/>
          <w:b w:val="false"/>
          <w:i w:val="false"/>
          <w:color w:val="000000"/>
          <w:sz w:val="28"/>
        </w:rPr>
        <w:t>
      Комиссия төрағадан, хатшыдан және Комиссия мүшелерінен тұрады. Комиссияның жалпы құрамы бес адамнан кем болмауға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30.09.2025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10. Төраға Комиссияның жұмысын ұйымдастырады және Комиссияға осы Үлгілік ережеде жүктелген міндеттер мен функциялардың уақтылы және сапалы орындалуы үшін дербес жауаптылықта болады.</w:t>
      </w:r>
    </w:p>
    <w:bookmarkEnd w:id="29"/>
    <w:bookmarkStart w:name="z32" w:id="30"/>
    <w:p>
      <w:pPr>
        <w:spacing w:after="0"/>
        <w:ind w:left="0"/>
        <w:jc w:val="both"/>
      </w:pPr>
      <w:r>
        <w:rPr>
          <w:rFonts w:ascii="Times New Roman"/>
          <w:b w:val="false"/>
          <w:i w:val="false"/>
          <w:color w:val="000000"/>
          <w:sz w:val="28"/>
        </w:rPr>
        <w:t>
      11. Өтініш берушіні отырыстың өткізілетін күні туралы хабардар етуді, Комиссия отырысының күн тәртібі бойынша ұсыныстар, Комиссия отырысына қажетті құжаттарды, материалдар даярлауды және оны өткізгеннен кейін хаттаманы рәсімдеуді Комиссияның хатшысы жүзеге асырады.</w:t>
      </w:r>
    </w:p>
    <w:bookmarkEnd w:id="30"/>
    <w:bookmarkStart w:name="z33" w:id="31"/>
    <w:p>
      <w:pPr>
        <w:spacing w:after="0"/>
        <w:ind w:left="0"/>
        <w:jc w:val="both"/>
      </w:pPr>
      <w:r>
        <w:rPr>
          <w:rFonts w:ascii="Times New Roman"/>
          <w:b w:val="false"/>
          <w:i w:val="false"/>
          <w:color w:val="000000"/>
          <w:sz w:val="28"/>
        </w:rPr>
        <w:t>
      12. Өтініш беруші қалауы бойынша Комиссияның отырысына қатыса алады.</w:t>
      </w:r>
    </w:p>
    <w:bookmarkEnd w:id="31"/>
    <w:bookmarkStart w:name="z34" w:id="32"/>
    <w:p>
      <w:pPr>
        <w:spacing w:after="0"/>
        <w:ind w:left="0"/>
        <w:jc w:val="both"/>
      </w:pPr>
      <w:r>
        <w:rPr>
          <w:rFonts w:ascii="Times New Roman"/>
          <w:b w:val="false"/>
          <w:i w:val="false"/>
          <w:color w:val="000000"/>
          <w:sz w:val="28"/>
        </w:rPr>
        <w:t>
      13. Комиссия:</w:t>
      </w:r>
    </w:p>
    <w:bookmarkEnd w:id="32"/>
    <w:p>
      <w:pPr>
        <w:spacing w:after="0"/>
        <w:ind w:left="0"/>
        <w:jc w:val="both"/>
      </w:pPr>
      <w:r>
        <w:rPr>
          <w:rFonts w:ascii="Times New Roman"/>
          <w:b w:val="false"/>
          <w:i w:val="false"/>
          <w:color w:val="000000"/>
          <w:sz w:val="28"/>
        </w:rPr>
        <w:t>
      мансап орталығынан немесе кент, ауыл, ауылдық округ әкімінен құжаттарды алған күннен бастап жеті жұмыс күні ішінде ұсынылған құжаттар және (немесе) атаулы әлеуметтік көмек алуға үміткер өтініш берушінің материалдық жағдайын зерттеп-қарау нәтижелері негізінде қорытынды дайындап, оны мансап орталығына немесе кент, ауыл, ауылдық округ әкіміне береді;</w:t>
      </w:r>
    </w:p>
    <w:p>
      <w:pPr>
        <w:spacing w:after="0"/>
        <w:ind w:left="0"/>
        <w:jc w:val="both"/>
      </w:pPr>
      <w:r>
        <w:rPr>
          <w:rFonts w:ascii="Times New Roman"/>
          <w:b w:val="false"/>
          <w:i w:val="false"/>
          <w:color w:val="000000"/>
          <w:sz w:val="28"/>
        </w:rPr>
        <w:t>
      құжаттарды алған күннен бастап екі жұмыс күні ішінде өтініш берушіге тексеру жүргізеді, оның нәтижелері бойынша әлеуметтік көмек көрсетуге өтініш білдірген адамның (отбасының) материалдық жағдайы туралы акт жасайды, Қағидаларға сәйкес адамның (отбасының) әлеуметтік көмекке мұқтаждығы туралы немесе мұқтаждығының болмауы туралы қорытынды әзірлейді және оларды уәкілетті органға немесе кент, ауыл, ауылдық округтың әкіміне жібереді.</w:t>
      </w:r>
    </w:p>
    <w:bookmarkStart w:name="z35" w:id="33"/>
    <w:p>
      <w:pPr>
        <w:spacing w:after="0"/>
        <w:ind w:left="0"/>
        <w:jc w:val="both"/>
      </w:pPr>
      <w:r>
        <w:rPr>
          <w:rFonts w:ascii="Times New Roman"/>
          <w:b w:val="false"/>
          <w:i w:val="false"/>
          <w:color w:val="000000"/>
          <w:sz w:val="28"/>
        </w:rPr>
        <w:t>
      14. Комиссияның шешімдері оның құрамы жалпы санының үштен екісі болған кезде заңды болады.</w:t>
      </w:r>
    </w:p>
    <w:bookmarkEnd w:id="33"/>
    <w:bookmarkStart w:name="z36" w:id="34"/>
    <w:p>
      <w:pPr>
        <w:spacing w:after="0"/>
        <w:ind w:left="0"/>
        <w:jc w:val="both"/>
      </w:pPr>
      <w:r>
        <w:rPr>
          <w:rFonts w:ascii="Times New Roman"/>
          <w:b w:val="false"/>
          <w:i w:val="false"/>
          <w:color w:val="000000"/>
          <w:sz w:val="28"/>
        </w:rPr>
        <w:t>
      15. Комиссияның шешімі ашық дауыс беру арқылы қабылданады және Комиссия мүшелерінің жалпы санының басым көпшілігі дауыс берсе, қабылданды деп есептеледі. Дауыстар тең болған жағдайда, Комиссия төрағасының даусы шешуші болып саналады.</w:t>
      </w:r>
    </w:p>
    <w:bookmarkEnd w:id="34"/>
    <w:bookmarkStart w:name="z37" w:id="35"/>
    <w:p>
      <w:pPr>
        <w:spacing w:after="0"/>
        <w:ind w:left="0"/>
        <w:jc w:val="both"/>
      </w:pPr>
      <w:r>
        <w:rPr>
          <w:rFonts w:ascii="Times New Roman"/>
          <w:b w:val="false"/>
          <w:i w:val="false"/>
          <w:color w:val="000000"/>
          <w:sz w:val="28"/>
        </w:rPr>
        <w:t>
      16. Комиссия қабылдаған шешім қорытынды түрінде ресімделеді, өтініш беруші онымен танысып, қол қояды.</w:t>
      </w:r>
    </w:p>
    <w:bookmarkEnd w:id="35"/>
    <w:bookmarkStart w:name="z38" w:id="36"/>
    <w:p>
      <w:pPr>
        <w:spacing w:after="0"/>
        <w:ind w:left="0"/>
        <w:jc w:val="both"/>
      </w:pPr>
      <w:r>
        <w:rPr>
          <w:rFonts w:ascii="Times New Roman"/>
          <w:b w:val="false"/>
          <w:i w:val="false"/>
          <w:color w:val="000000"/>
          <w:sz w:val="28"/>
        </w:rPr>
        <w:t>
      17. Комиссия қорытындысымен келіспеген жағдайда өтініш беруші оған Қазақстан Республикасының Әкімшілік рәсімдік-процестік кодексінің 91-бабында көзделген тәртіппен шағымдануға құқылы.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17.06.2026 </w:t>
      </w:r>
      <w:r>
        <w:rPr>
          <w:rFonts w:ascii="Times New Roman"/>
          <w:b w:val="false"/>
          <w:i w:val="false"/>
          <w:color w:val="000000"/>
          <w:sz w:val="28"/>
        </w:rPr>
        <w:t>№ 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23 мамырдағы</w:t>
            </w:r>
            <w:r>
              <w:br/>
            </w:r>
            <w:r>
              <w:rPr>
                <w:rFonts w:ascii="Times New Roman"/>
                <w:b w:val="false"/>
                <w:i w:val="false"/>
                <w:color w:val="000000"/>
                <w:sz w:val="20"/>
              </w:rPr>
              <w:t>№ 167 бұйрығына</w:t>
            </w:r>
            <w:r>
              <w:br/>
            </w:r>
            <w:r>
              <w:rPr>
                <w:rFonts w:ascii="Times New Roman"/>
                <w:b w:val="false"/>
                <w:i w:val="false"/>
                <w:color w:val="000000"/>
                <w:sz w:val="20"/>
              </w:rPr>
              <w:t>2-қосымша</w:t>
            </w:r>
          </w:p>
        </w:tc>
      </w:tr>
    </w:tbl>
    <w:bookmarkStart w:name="z40" w:id="37"/>
    <w:p>
      <w:pPr>
        <w:spacing w:after="0"/>
        <w:ind w:left="0"/>
        <w:jc w:val="left"/>
      </w:pPr>
      <w:r>
        <w:rPr>
          <w:rFonts w:ascii="Times New Roman"/>
          <w:b/>
          <w:i w:val="false"/>
          <w:color w:val="000000"/>
        </w:rPr>
        <w:t xml:space="preserve"> Өтініш берушінің материалдық жағдайын тексеру нәтижелері бойынша атаулы әлеуметтік көмекке мұқтаждықты айқындау өлшемшарттары</w:t>
      </w:r>
    </w:p>
    <w:bookmarkEnd w:id="37"/>
    <w:bookmarkStart w:name="z41" w:id="38"/>
    <w:p>
      <w:pPr>
        <w:spacing w:after="0"/>
        <w:ind w:left="0"/>
        <w:jc w:val="both"/>
      </w:pPr>
      <w:r>
        <w:rPr>
          <w:rFonts w:ascii="Times New Roman"/>
          <w:b w:val="false"/>
          <w:i w:val="false"/>
          <w:color w:val="000000"/>
          <w:sz w:val="28"/>
        </w:rPr>
        <w:t>
      1. Мыналар мемлекеттік атаулы әлеуметтік көмекке мұқтаждықты айқындау өлшемшарттары болып табылады:</w:t>
      </w:r>
    </w:p>
    <w:bookmarkEnd w:id="38"/>
    <w:bookmarkStart w:name="z42" w:id="39"/>
    <w:p>
      <w:pPr>
        <w:spacing w:after="0"/>
        <w:ind w:left="0"/>
        <w:jc w:val="both"/>
      </w:pPr>
      <w:r>
        <w:rPr>
          <w:rFonts w:ascii="Times New Roman"/>
          <w:b w:val="false"/>
          <w:i w:val="false"/>
          <w:color w:val="000000"/>
          <w:sz w:val="28"/>
        </w:rPr>
        <w:t>
      1) жан басына шаққандағы орташа табысы кедейлік шегінен аспайтын Қазақстан Республикасы азаматтығының, қандас, босқын, шетел азаматының және Қазақстан Республикасында тұрақты тұратын, азаматтығы жоқ адам мәртебесінің болуы;</w:t>
      </w:r>
    </w:p>
    <w:bookmarkEnd w:id="39"/>
    <w:bookmarkStart w:name="z43" w:id="40"/>
    <w:p>
      <w:pPr>
        <w:spacing w:after="0"/>
        <w:ind w:left="0"/>
        <w:jc w:val="both"/>
      </w:pPr>
      <w:r>
        <w:rPr>
          <w:rFonts w:ascii="Times New Roman"/>
          <w:b w:val="false"/>
          <w:i w:val="false"/>
          <w:color w:val="000000"/>
          <w:sz w:val="28"/>
        </w:rPr>
        <w:t xml:space="preserve">
      2) Қазақстан Республикасы Әлеуметтік кодексінің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он жетінші абзацына сәйкес уәкілетті мемлекеттік орган бекітетін Мемлекеттік атаулы әлеуметтік көмекті тағайындау және төлеу қағидаларының 7-тармағына сәйкес мансап орталығы немесе кент, ауыл, ауылдық округ әкімі растаған мәліметтердің болуы;</w:t>
      </w:r>
    </w:p>
    <w:bookmarkEnd w:id="40"/>
    <w:bookmarkStart w:name="z44" w:id="41"/>
    <w:p>
      <w:pPr>
        <w:spacing w:after="0"/>
        <w:ind w:left="0"/>
        <w:jc w:val="both"/>
      </w:pPr>
      <w:r>
        <w:rPr>
          <w:rFonts w:ascii="Times New Roman"/>
          <w:b w:val="false"/>
          <w:i w:val="false"/>
          <w:color w:val="000000"/>
          <w:sz w:val="28"/>
        </w:rPr>
        <w:t>
      3) өтініш берушінің материалдық жағдайын зерттеп-қарау қорытындысы бойынша дайындалған Комиссияның атаулы әлеуметтік көмек беру қажеттігі туралы қорытындының болуы.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өзгерістер енгізілді - ҚР Еңбек және халықты әлеуметтік қорғау министрінің 30.09.2025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17.06.2026 </w:t>
      </w:r>
      <w:r>
        <w:rPr>
          <w:rFonts w:ascii="Times New Roman"/>
          <w:b w:val="false"/>
          <w:i w:val="false"/>
          <w:color w:val="000000"/>
          <w:sz w:val="28"/>
        </w:rPr>
        <w:t>№ 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5" w:id="42"/>
    <w:p>
      <w:pPr>
        <w:spacing w:after="0"/>
        <w:ind w:left="0"/>
        <w:jc w:val="both"/>
      </w:pPr>
      <w:r>
        <w:rPr>
          <w:rFonts w:ascii="Times New Roman"/>
          <w:b w:val="false"/>
          <w:i w:val="false"/>
          <w:color w:val="000000"/>
          <w:sz w:val="28"/>
        </w:rPr>
        <w:t xml:space="preserve">
      2. Мынадай өлшемшарттардың бірі Комиссияның өтініш берушіге және (немесе) Қазақстан Республикасы Әлеуметтік кодексінің 120-бабы </w:t>
      </w:r>
      <w:r>
        <w:rPr>
          <w:rFonts w:ascii="Times New Roman"/>
          <w:b w:val="false"/>
          <w:i w:val="false"/>
          <w:color w:val="000000"/>
          <w:sz w:val="28"/>
        </w:rPr>
        <w:t>1-тармағының</w:t>
      </w:r>
      <w:r>
        <w:rPr>
          <w:rFonts w:ascii="Times New Roman"/>
          <w:b w:val="false"/>
          <w:i w:val="false"/>
          <w:color w:val="000000"/>
          <w:sz w:val="28"/>
        </w:rPr>
        <w:t xml:space="preserve"> талаптарына сәйкес келетін адамдарға атаулы әлеуметтік көмек беруге қажеттіліктің болмауы туралы қорытынды шығаруы үшін негіз болып табылады:</w:t>
      </w:r>
    </w:p>
    <w:bookmarkEnd w:id="42"/>
    <w:bookmarkStart w:name="z46" w:id="43"/>
    <w:p>
      <w:pPr>
        <w:spacing w:after="0"/>
        <w:ind w:left="0"/>
        <w:jc w:val="both"/>
      </w:pPr>
      <w:r>
        <w:rPr>
          <w:rFonts w:ascii="Times New Roman"/>
          <w:b w:val="false"/>
          <w:i w:val="false"/>
          <w:color w:val="000000"/>
          <w:sz w:val="28"/>
        </w:rPr>
        <w:t>
      1) барлық тұрғынжайдың жалпы пайдалы алаңы отбасының бір мүшесіне 18 шаршы метрден аспайтын жағдайларды, сондай-ақ тиісті актімен расталатын авариялық жағдайдағы тұрғын үйлерді қоспағанда, өтініш берушінің өзінің (өздерінің) меншік құқығына тиесілі, оның ішінде атаулы әлеуметтік көмекті тағайындауға жүгінгенге дейін соңғы бес жыл ішінде иеліктен шығару жүргізілген, тұруға жарамды оған (оларға) меншік құқығымен тиесілі біреуден көп тұрғынжайдың болуы;</w:t>
      </w:r>
    </w:p>
    <w:bookmarkEnd w:id="43"/>
    <w:bookmarkStart w:name="z47" w:id="44"/>
    <w:p>
      <w:pPr>
        <w:spacing w:after="0"/>
        <w:ind w:left="0"/>
        <w:jc w:val="both"/>
      </w:pPr>
      <w:r>
        <w:rPr>
          <w:rFonts w:ascii="Times New Roman"/>
          <w:b w:val="false"/>
          <w:i w:val="false"/>
          <w:color w:val="000000"/>
          <w:sz w:val="28"/>
        </w:rPr>
        <w:t>
      2) оның (олардың) жеке меншігінде, иелігінде және (немесе) қолданысында тұрақты тұрудан басқа табыс алу үшін мақсаттарда қолданылатын жеке жайдың болуы;</w:t>
      </w:r>
    </w:p>
    <w:bookmarkEnd w:id="44"/>
    <w:bookmarkStart w:name="z48" w:id="45"/>
    <w:p>
      <w:pPr>
        <w:spacing w:after="0"/>
        <w:ind w:left="0"/>
        <w:jc w:val="both"/>
      </w:pPr>
      <w:r>
        <w:rPr>
          <w:rFonts w:ascii="Times New Roman"/>
          <w:b w:val="false"/>
          <w:i w:val="false"/>
          <w:color w:val="000000"/>
          <w:sz w:val="28"/>
        </w:rPr>
        <w:t>
      3) жергілікті атқарушы органдармен жеке меншікке жер телімін ақысыз түрде беру жағдайын қоспағанда, оның (олардың) жеке меншік тұрғын үйінің бар болуы кезінде оның (олардың) сатып алған жеке тұрғын үй құрылысына арналған жеке меншікте жер телімінің бар болуы;</w:t>
      </w:r>
    </w:p>
    <w:bookmarkEnd w:id="45"/>
    <w:bookmarkStart w:name="z49" w:id="46"/>
    <w:p>
      <w:pPr>
        <w:spacing w:after="0"/>
        <w:ind w:left="0"/>
        <w:jc w:val="both"/>
      </w:pPr>
      <w:r>
        <w:rPr>
          <w:rFonts w:ascii="Times New Roman"/>
          <w:b w:val="false"/>
          <w:i w:val="false"/>
          <w:color w:val="000000"/>
          <w:sz w:val="28"/>
        </w:rPr>
        <w:t>
      4) көпбалалы отбасыларды және мүгедектігі бар балалар, бірінші және екінші топ мүгедектігі бар адамдары бар отбасыларды қоспағанда оның (олардың) жеке меншігінде және (немесе) уақытша иелігінде, қолданысында біреуден астам жеңіл автокөлігі бар болуы;</w:t>
      </w:r>
    </w:p>
    <w:bookmarkEnd w:id="46"/>
    <w:bookmarkStart w:name="z50" w:id="47"/>
    <w:p>
      <w:pPr>
        <w:spacing w:after="0"/>
        <w:ind w:left="0"/>
        <w:jc w:val="both"/>
      </w:pPr>
      <w:r>
        <w:rPr>
          <w:rFonts w:ascii="Times New Roman"/>
          <w:b w:val="false"/>
          <w:i w:val="false"/>
          <w:color w:val="000000"/>
          <w:sz w:val="28"/>
        </w:rPr>
        <w:t>
      5) жеке меншігінде және (немесе) уақытша иелігінде, қолданысында техникалық жарамды жағдайда ауыл шаруашылық техникасы және (немесе) автобустың және (немесе) микроавтобустың және (немесе) жүк автокөлігінің және (немесе) троллейбустың және (немесе) арнайы бейімделген және (немесе) арнаулы автомобильдердің және (немесе) теңіз және (немесе) ішкі су және (немесе) әуе көліктерінің бар болуы.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30.09.2025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23 мамырдағы</w:t>
            </w:r>
            <w:r>
              <w:br/>
            </w:r>
            <w:r>
              <w:rPr>
                <w:rFonts w:ascii="Times New Roman"/>
                <w:b w:val="false"/>
                <w:i w:val="false"/>
                <w:color w:val="000000"/>
                <w:sz w:val="20"/>
              </w:rPr>
              <w:t>№ 167 бұйрығына</w:t>
            </w:r>
            <w:r>
              <w:br/>
            </w:r>
            <w:r>
              <w:rPr>
                <w:rFonts w:ascii="Times New Roman"/>
                <w:b w:val="false"/>
                <w:i w:val="false"/>
                <w:color w:val="000000"/>
                <w:sz w:val="20"/>
              </w:rPr>
              <w:t>3-қосымша</w:t>
            </w:r>
          </w:p>
        </w:tc>
      </w:tr>
    </w:tbl>
    <w:bookmarkStart w:name="z52" w:id="48"/>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министрінің күші жойылған кейбір бұйрықтардың тізбесі</w:t>
      </w:r>
    </w:p>
    <w:bookmarkEnd w:id="48"/>
    <w:bookmarkStart w:name="z53" w:id="49"/>
    <w:p>
      <w:pPr>
        <w:spacing w:after="0"/>
        <w:ind w:left="0"/>
        <w:jc w:val="both"/>
      </w:pPr>
      <w:r>
        <w:rPr>
          <w:rFonts w:ascii="Times New Roman"/>
          <w:b w:val="false"/>
          <w:i w:val="false"/>
          <w:color w:val="000000"/>
          <w:sz w:val="28"/>
        </w:rPr>
        <w:t xml:space="preserve">
      1. "Учаскелік комиссиялар туралы үлгілік ережені, сонымен қатар өтініш берушінің материалдық жағдайын тексеру қорытындысы бойынша мемлекеттік атаулы әлеуметтік көмекке мұқтаждығын айқындау өлшемшарттарын бекіту туралы" Қазақстан Республикасы Еңбек және халықты әлеуметтік қорғау министрінің 2009 жылғы 28 қаңтардағы № 29-ө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5562 болып тіркелген).</w:t>
      </w:r>
    </w:p>
    <w:bookmarkEnd w:id="49"/>
    <w:bookmarkStart w:name="z54" w:id="50"/>
    <w:p>
      <w:pPr>
        <w:spacing w:after="0"/>
        <w:ind w:left="0"/>
        <w:jc w:val="both"/>
      </w:pPr>
      <w:r>
        <w:rPr>
          <w:rFonts w:ascii="Times New Roman"/>
          <w:b w:val="false"/>
          <w:i w:val="false"/>
          <w:color w:val="000000"/>
          <w:sz w:val="28"/>
        </w:rPr>
        <w:t xml:space="preserve">
      2. "Учаскелік комиссиялар туралы үлгілік ережені бекіту туралы" Қазақстан Республикасы Еңбек және халықты әлеуметтік қорғау министрінің 2009 жылғы 28 қаңтардағы № 29-ө бұйрығына өзгерістер енгізу туралы" Қазақстан Республикасы Еңбек және халықты әлеуметтік қорғау министрінің 2013 жылғы 22 шілдедегі № 326-Ө-М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8611 болып тіркелген).</w:t>
      </w:r>
    </w:p>
    <w:bookmarkEnd w:id="50"/>
    <w:bookmarkStart w:name="z55" w:id="51"/>
    <w:p>
      <w:pPr>
        <w:spacing w:after="0"/>
        <w:ind w:left="0"/>
        <w:jc w:val="both"/>
      </w:pPr>
      <w:r>
        <w:rPr>
          <w:rFonts w:ascii="Times New Roman"/>
          <w:b w:val="false"/>
          <w:i w:val="false"/>
          <w:color w:val="000000"/>
          <w:sz w:val="28"/>
        </w:rPr>
        <w:t xml:space="preserve">
      3. "Учаскелік комиссиялар туралы үлгілік ережені бекіту туралы" Қазақстан Республикасы Еңбек және халықты әлеуметтік қорғау министрінің 2009 жылғы 28 қаңтардағы № 29-ө бұйрығына өзгерістер мен толықтырулар енгізу туралы" Қазақстан Республикасы Еңбек және халықты әлеуметтік қорғау министрінің 2019 жылғы 31 желтоқсандағы № 716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19808 болып тіркелген).</w:t>
      </w:r>
    </w:p>
    <w:bookmarkEnd w:id="51"/>
    <w:bookmarkStart w:name="z56" w:id="52"/>
    <w:p>
      <w:pPr>
        <w:spacing w:after="0"/>
        <w:ind w:left="0"/>
        <w:jc w:val="both"/>
      </w:pPr>
      <w:r>
        <w:rPr>
          <w:rFonts w:ascii="Times New Roman"/>
          <w:b w:val="false"/>
          <w:i w:val="false"/>
          <w:color w:val="000000"/>
          <w:sz w:val="28"/>
        </w:rPr>
        <w:t xml:space="preserve">
      4.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кейбір бұйрықтарына өзгерістер енгізу туралы" Қазақстан Республикасы Еңбек және халықты әлеуметтік қорғау министрінің бұйрығына өзгеріс енгізу туралы" Қазақстан Республикасы Еңбек және халықты әлеуметтік қорғау министрінің 2022 жылғы 5 тамыздағы № 291 бұйрықтың қосымшасының </w:t>
      </w:r>
      <w:r>
        <w:rPr>
          <w:rFonts w:ascii="Times New Roman"/>
          <w:b w:val="false"/>
          <w:i w:val="false"/>
          <w:color w:val="000000"/>
          <w:sz w:val="28"/>
        </w:rPr>
        <w:t>1 тармағы</w:t>
      </w:r>
      <w:r>
        <w:rPr>
          <w:rFonts w:ascii="Times New Roman"/>
          <w:b w:val="false"/>
          <w:i w:val="false"/>
          <w:color w:val="000000"/>
          <w:sz w:val="28"/>
        </w:rPr>
        <w:t xml:space="preserve"> (Нормативтік құқықтық актілерді мемлекеттік тізілімінде № 29047 болып тіркелген).</w:t>
      </w:r>
    </w:p>
    <w:bookmarkEnd w:id="5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