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f7d5" w14:textId="449f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19 мамырдағы № 372 бұйрығы. Қазақстан Республикасының Әділет министрлігінде 2023 жылғы 23 мамырда № 32557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19 мамырдағы</w:t>
            </w:r>
            <w:r>
              <w:br/>
            </w:r>
            <w:r>
              <w:rPr>
                <w:rFonts w:ascii="Times New Roman"/>
                <w:b w:val="false"/>
                <w:i w:val="false"/>
                <w:color w:val="000000"/>
                <w:sz w:val="20"/>
              </w:rPr>
              <w:t>№ 372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жұмыстарды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8-тармақшамен толықтырылсын:</w:t>
      </w:r>
    </w:p>
    <w:bookmarkStart w:name="z13" w:id="10"/>
    <w:p>
      <w:pPr>
        <w:spacing w:after="0"/>
        <w:ind w:left="0"/>
        <w:jc w:val="both"/>
      </w:pPr>
      <w:r>
        <w:rPr>
          <w:rFonts w:ascii="Times New Roman"/>
          <w:b w:val="false"/>
          <w:i w:val="false"/>
          <w:color w:val="000000"/>
          <w:sz w:val="28"/>
        </w:rPr>
        <w:t>
      "биометриялық сәйкестендіру – адамның физиологиялық ерекшеліктерін сипаттайтын және оның негізінде оның жеке басын анықтауға болатын биометриялық деректер";</w:t>
      </w:r>
    </w:p>
    <w:bookmarkEnd w:id="10"/>
    <w:bookmarkStart w:name="z14" w:id="11"/>
    <w:p>
      <w:pPr>
        <w:spacing w:after="0"/>
        <w:ind w:left="0"/>
        <w:jc w:val="both"/>
      </w:pPr>
      <w:r>
        <w:rPr>
          <w:rFonts w:ascii="Times New Roman"/>
          <w:b w:val="false"/>
          <w:i w:val="false"/>
          <w:color w:val="000000"/>
          <w:sz w:val="28"/>
        </w:rPr>
        <w:t>
      мынадай мазмұндағы 9-1-тармақпен толықтырылсын:</w:t>
      </w:r>
    </w:p>
    <w:bookmarkEnd w:id="11"/>
    <w:bookmarkStart w:name="z15" w:id="12"/>
    <w:p>
      <w:pPr>
        <w:spacing w:after="0"/>
        <w:ind w:left="0"/>
        <w:jc w:val="both"/>
      </w:pPr>
      <w:r>
        <w:rPr>
          <w:rFonts w:ascii="Times New Roman"/>
          <w:b w:val="false"/>
          <w:i w:val="false"/>
          <w:color w:val="000000"/>
          <w:sz w:val="28"/>
        </w:rPr>
        <w:t>
      "9-1. Уәкілетті орган Қағидалар бекітілген немесе өзгерістер енгізілген күннен бастап 3 (үш) жұмыс күні ішінде мемлекеттік қызмет көрсету тәртібі туралы ақпаратты жаңартады және мемлекеттік қызмет көрсетушіге, "электрондық үкіметтің" ақпараттық-коммуникациялық инфрақұрылымы операторы және Бірыңғай байланыс-орталығына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"11. Жеке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электрондық-цифрлық қолтаңбасымен (бұдан әрі – ЭЦҚ) куәландырылған электрондық құжат нысанындағы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(бұдан әрі-негізгі талаптардың тізбесі) сәйкес құжаттары бар өтінішті жібереді.</w:t>
      </w:r>
    </w:p>
    <w:bookmarkEnd w:id="13"/>
    <w:bookmarkStart w:name="z18" w:id="14"/>
    <w:p>
      <w:pPr>
        <w:spacing w:after="0"/>
        <w:ind w:left="0"/>
        <w:jc w:val="both"/>
      </w:pPr>
      <w:r>
        <w:rPr>
          <w:rFonts w:ascii="Times New Roman"/>
          <w:b w:val="false"/>
          <w:i w:val="false"/>
          <w:color w:val="000000"/>
          <w:sz w:val="28"/>
        </w:rPr>
        <w:t>
      12. Мемлекеттік қызметті көрсету үшін қажетті құжаттар тізбесі негізгі талаптар тізбесінің 8-тармағында айқындалған.</w:t>
      </w:r>
    </w:p>
    <w:bookmarkEnd w:id="14"/>
    <w:p>
      <w:pPr>
        <w:spacing w:after="0"/>
        <w:ind w:left="0"/>
        <w:jc w:val="both"/>
      </w:pPr>
      <w:r>
        <w:rPr>
          <w:rFonts w:ascii="Times New Roman"/>
          <w:b w:val="false"/>
          <w:i w:val="false"/>
          <w:color w:val="000000"/>
          <w:sz w:val="28"/>
        </w:rPr>
        <w:t>
      Жеке басты куәландыратын құжаттардың мәліметтері және Бірыңғай жинақтаушы зейнетақы қорынан аударылған міндетті зейнетақы жарналары туралы ақпарат көрсетілетін қызметті беруші "электрондық үкімет" шлюзі арқылы ақпараттық жүйелерден алады.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уақытын көрсете отырып, мемлекеттік қызметті көрсету үшін өтінішті қабылдау туралы мәртебе жіберіледі.</w:t>
      </w:r>
    </w:p>
    <w:bookmarkStart w:name="z19" w:id="15"/>
    <w:p>
      <w:pPr>
        <w:spacing w:after="0"/>
        <w:ind w:left="0"/>
        <w:jc w:val="both"/>
      </w:pPr>
      <w:r>
        <w:rPr>
          <w:rFonts w:ascii="Times New Roman"/>
          <w:b w:val="false"/>
          <w:i w:val="false"/>
          <w:color w:val="000000"/>
          <w:sz w:val="28"/>
        </w:rPr>
        <w:t>
      13. Сарапшы аттестатын алған кезде көрсетілетін қызметті берушінің құрылымдық бөлімшелерінің (қызметкерлерінің) іс-қимыл тәртібін сипаттау:</w:t>
      </w:r>
    </w:p>
    <w:bookmarkEnd w:id="15"/>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құжаттармен бірге олар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(бұдан әрі – Талаптар) сәйкестігін қарайды 5 (бес) жұмыс күні ішінде.</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p>
      <w:pPr>
        <w:spacing w:after="0"/>
        <w:ind w:left="0"/>
        <w:jc w:val="both"/>
      </w:pPr>
      <w:r>
        <w:rPr>
          <w:rFonts w:ascii="Times New Roman"/>
          <w:b w:val="false"/>
          <w:i w:val="false"/>
          <w:color w:val="000000"/>
          <w:sz w:val="28"/>
        </w:rPr>
        <w:t>
      Қарау нәтижелері бойынша көрсетілетін қызметті берушінің бұйрығымен көрсетілетін қызметті алушыға қатысты ресімделген мынадай шешімдер бекітіледі:</w:t>
      </w:r>
    </w:p>
    <w:p>
      <w:pPr>
        <w:spacing w:after="0"/>
        <w:ind w:left="0"/>
        <w:jc w:val="both"/>
      </w:pPr>
      <w:r>
        <w:rPr>
          <w:rFonts w:ascii="Times New Roman"/>
          <w:b w:val="false"/>
          <w:i w:val="false"/>
          <w:color w:val="000000"/>
          <w:sz w:val="28"/>
        </w:rPr>
        <w:t>
      1) тестілеуге жіберілген;</w:t>
      </w:r>
    </w:p>
    <w:p>
      <w:pPr>
        <w:spacing w:after="0"/>
        <w:ind w:left="0"/>
        <w:jc w:val="both"/>
      </w:pPr>
      <w:r>
        <w:rPr>
          <w:rFonts w:ascii="Times New Roman"/>
          <w:b w:val="false"/>
          <w:i w:val="false"/>
          <w:color w:val="000000"/>
          <w:sz w:val="28"/>
        </w:rPr>
        <w:t>
      2) тестілеуге жіберілмеген.</w:t>
      </w:r>
    </w:p>
    <w:p>
      <w:pPr>
        <w:spacing w:after="0"/>
        <w:ind w:left="0"/>
        <w:jc w:val="both"/>
      </w:pPr>
      <w:r>
        <w:rPr>
          <w:rFonts w:ascii="Times New Roman"/>
          <w:b w:val="false"/>
          <w:i w:val="false"/>
          <w:color w:val="000000"/>
          <w:sz w:val="28"/>
        </w:rPr>
        <w:t>
      Көрсетілетін қызметті беруші құжаттарды тапсырған күннен бастап 5 (бес) жұмыс күні ішінде көрсетілетін қызметті алушының "жеке кабинетіне" тестілеуге жіберу туралы хабарлама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осы тармақта көрсетілген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тестілеуге жіберу туралы шешімді немесе мемлекеттік қызметті көрсетуден дәлелді бас тартуды береді;</w:t>
      </w:r>
    </w:p>
    <w:p>
      <w:pPr>
        <w:spacing w:after="0"/>
        <w:ind w:left="0"/>
        <w:jc w:val="both"/>
      </w:pPr>
      <w:r>
        <w:rPr>
          <w:rFonts w:ascii="Times New Roman"/>
          <w:b w:val="false"/>
          <w:i w:val="false"/>
          <w:color w:val="000000"/>
          <w:sz w:val="28"/>
        </w:rPr>
        <w:t>
      3) 7 (жеті) жұмыс күн ішінде тестілеу өткізіледі. Көрсетілетін қызмет беруші тестілеу күні өтініш берушіні тесттің нәтижесімен таныстырады;</w:t>
      </w:r>
    </w:p>
    <w:p>
      <w:pPr>
        <w:spacing w:after="0"/>
        <w:ind w:left="0"/>
        <w:jc w:val="both"/>
      </w:pPr>
      <w:r>
        <w:rPr>
          <w:rFonts w:ascii="Times New Roman"/>
          <w:b w:val="false"/>
          <w:i w:val="false"/>
          <w:color w:val="000000"/>
          <w:sz w:val="28"/>
        </w:rPr>
        <w:t>
      4) көрсетілетін қызметті беруші негізгі талаптар тізбесінің 9-тармағында сәйкес 2 (екі) жұмыс күн ішінде сарапшының аттестатын немесе дәлелді бас тартуды рәсімдейді, қол қояды және "жеке кабинетке" жолдайды.";</w:t>
      </w:r>
    </w:p>
    <w:bookmarkStart w:name="z20" w:id="16"/>
    <w:p>
      <w:pPr>
        <w:spacing w:after="0"/>
        <w:ind w:left="0"/>
        <w:jc w:val="both"/>
      </w:pPr>
      <w:r>
        <w:rPr>
          <w:rFonts w:ascii="Times New Roman"/>
          <w:b w:val="false"/>
          <w:i w:val="false"/>
          <w:color w:val="000000"/>
          <w:sz w:val="28"/>
        </w:rPr>
        <w:t>
      мынадай мазмұндағы 14-1-тармақпен толықтырылсын:</w:t>
      </w:r>
    </w:p>
    <w:bookmarkEnd w:id="16"/>
    <w:bookmarkStart w:name="z21" w:id="17"/>
    <w:p>
      <w:pPr>
        <w:spacing w:after="0"/>
        <w:ind w:left="0"/>
        <w:jc w:val="both"/>
      </w:pPr>
      <w:r>
        <w:rPr>
          <w:rFonts w:ascii="Times New Roman"/>
          <w:b w:val="false"/>
          <w:i w:val="false"/>
          <w:color w:val="000000"/>
          <w:sz w:val="28"/>
        </w:rPr>
        <w:t>
      "14-1.Тестілеуді өткізу кезінде техникалық жарақтандыру жөніндегі ең аз техникалық талаптар:</w:t>
      </w:r>
    </w:p>
    <w:bookmarkEnd w:id="17"/>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 - 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p>
      <w:pPr>
        <w:spacing w:after="0"/>
        <w:ind w:left="0"/>
        <w:jc w:val="both"/>
      </w:pPr>
      <w:r>
        <w:rPr>
          <w:rFonts w:ascii="Times New Roman"/>
          <w:b w:val="false"/>
          <w:i w:val="false"/>
          <w:color w:val="000000"/>
          <w:sz w:val="28"/>
        </w:rPr>
        <w:t>
      3) тестілеуді бастау үшін емтихан тапсырушы биометриялық сәйкестендіру арқылы жеке басын растауы тиіс;</w:t>
      </w:r>
    </w:p>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p>
      <w:pPr>
        <w:spacing w:after="0"/>
        <w:ind w:left="0"/>
        <w:jc w:val="both"/>
      </w:pPr>
      <w:r>
        <w:rPr>
          <w:rFonts w:ascii="Times New Roman"/>
          <w:b w:val="false"/>
          <w:i w:val="false"/>
          <w:color w:val="000000"/>
          <w:sz w:val="28"/>
        </w:rPr>
        <w:t>
      6) тестілеу залы заманауи цифрлық бейне және аудио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p>
      <w:pPr>
        <w:spacing w:after="0"/>
        <w:ind w:left="0"/>
        <w:jc w:val="both"/>
      </w:pPr>
      <w:r>
        <w:rPr>
          <w:rFonts w:ascii="Times New Roman"/>
          <w:b w:val="false"/>
          <w:i w:val="false"/>
          <w:color w:val="000000"/>
          <w:sz w:val="28"/>
        </w:rPr>
        <w:t>
      7) тестілеу залы басып шығару мүмкіндігі бар принтер орнатылады;</w:t>
      </w:r>
    </w:p>
    <w:p>
      <w:pPr>
        <w:spacing w:after="0"/>
        <w:ind w:left="0"/>
        <w:jc w:val="both"/>
      </w:pPr>
      <w:r>
        <w:rPr>
          <w:rFonts w:ascii="Times New Roman"/>
          <w:b w:val="false"/>
          <w:i w:val="false"/>
          <w:color w:val="000000"/>
          <w:sz w:val="28"/>
        </w:rPr>
        <w:t>
      8) тестілеу залы басқарылатын коммутатормен және жергілікті желімен жабдықталады және ақпараттық қауіпсіздік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м.а. 22.04.2026 </w:t>
      </w:r>
      <w:r>
        <w:rPr>
          <w:rFonts w:ascii="Times New Roman"/>
          <w:b w:val="false"/>
          <w:i w:val="false"/>
          <w:color w:val="ff0000"/>
          <w:sz w:val="28"/>
        </w:rPr>
        <w:t>№ 197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9994 болып тіркелген):</w:t>
      </w:r>
    </w:p>
    <w:bookmarkStart w:name="z24" w:id="18"/>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w:t>
      </w:r>
      <w:r>
        <w:rPr>
          <w:rFonts w:ascii="Times New Roman"/>
          <w:b w:val="false"/>
          <w:i w:val="false"/>
          <w:color w:val="000000"/>
          <w:sz w:val="28"/>
        </w:rPr>
        <w:t>тізбесінің</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реттік нөмірі 23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bl>
    <w:p>
      <w:pPr>
        <w:spacing w:after="0"/>
        <w:ind w:left="0"/>
        <w:jc w:val="both"/>
      </w:pP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реттік нөмірі 28-жол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bl>
    <w:p>
      <w:pPr>
        <w:spacing w:after="0"/>
        <w:ind w:left="0"/>
        <w:jc w:val="both"/>
      </w:pP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3. "Жобалау және құрылыс салу процесіне қатысушы инженер-техник жұмыскерлерді аттестаттау қағидалары мен рұқсат беру талаптарын бекіту туралы" Қазақстан Республикасы Ұлттық экономика министрінің 2015 жылғы 26 қарашадағы № 734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12620 болып тіркелген):</w:t>
      </w:r>
    </w:p>
    <w:bookmarkEnd w:id="21"/>
    <w:bookmarkStart w:name="z28" w:id="22"/>
    <w:p>
      <w:pPr>
        <w:spacing w:after="0"/>
        <w:ind w:left="0"/>
        <w:jc w:val="both"/>
      </w:pPr>
      <w:r>
        <w:rPr>
          <w:rFonts w:ascii="Times New Roman"/>
          <w:b w:val="false"/>
          <w:i w:val="false"/>
          <w:color w:val="000000"/>
          <w:sz w:val="28"/>
        </w:rPr>
        <w:t xml:space="preserve">
      көрсетілген бұйрықпен бекітілген Жобалау және құрылыс процесіне қатысатын инженер-техник жұмыскерлерді аттестаттау жөніндегі қағидаларда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"2. Осы Қағидаларда және рұқсат беру талаптарында мынадай ұғымдар қолданылады:</w:t>
      </w:r>
    </w:p>
    <w:bookmarkEnd w:id="23"/>
    <w:p>
      <w:pPr>
        <w:spacing w:after="0"/>
        <w:ind w:left="0"/>
        <w:jc w:val="both"/>
      </w:pPr>
      <w:r>
        <w:rPr>
          <w:rFonts w:ascii="Times New Roman"/>
          <w:b w:val="false"/>
          <w:i w:val="false"/>
          <w:color w:val="000000"/>
          <w:sz w:val="28"/>
        </w:rPr>
        <w:t>
      1) аттестаттау – аттестаттау орталығының жобалау және құрылыс салу процесіне қатысатын инженер-техник жұмыскерлердің өкілеттіктерін ресми тану рәсімі;</w:t>
      </w:r>
    </w:p>
    <w:p>
      <w:pPr>
        <w:spacing w:after="0"/>
        <w:ind w:left="0"/>
        <w:jc w:val="both"/>
      </w:pPr>
      <w:r>
        <w:rPr>
          <w:rFonts w:ascii="Times New Roman"/>
          <w:b w:val="false"/>
          <w:i w:val="false"/>
          <w:color w:val="000000"/>
          <w:sz w:val="28"/>
        </w:rPr>
        <w:t>
      2) аттестаттау орталығы – уәкілетті органда белгіленген тәртіппен аккредиттеу рәсімінен өткен заңды тұлға;</w:t>
      </w:r>
    </w:p>
    <w:p>
      <w:pPr>
        <w:spacing w:after="0"/>
        <w:ind w:left="0"/>
        <w:jc w:val="both"/>
      </w:pPr>
      <w:r>
        <w:rPr>
          <w:rFonts w:ascii="Times New Roman"/>
          <w:b w:val="false"/>
          <w:i w:val="false"/>
          <w:color w:val="000000"/>
          <w:sz w:val="28"/>
        </w:rPr>
        <w:t xml:space="preserve">
      3) біліктілік аттестаты – осы Қағидаларға және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инженер-техник жұмыскерлердің мәртебесін куәландыратын аттестат;</w:t>
      </w:r>
    </w:p>
    <w:p>
      <w:pPr>
        <w:spacing w:after="0"/>
        <w:ind w:left="0"/>
        <w:jc w:val="both"/>
      </w:pPr>
      <w:r>
        <w:rPr>
          <w:rFonts w:ascii="Times New Roman"/>
          <w:b w:val="false"/>
          <w:i w:val="false"/>
          <w:color w:val="000000"/>
          <w:sz w:val="28"/>
        </w:rPr>
        <w:t>
      4) "бір терезе" қағидаты бойынша құрылыс жүргізуді ұйымдастыруға арналған портал (бұдан әрі - Портал) – құрылыс саласын, құрылыс қызметі субъектілерін реттеуге және салынып жатқан объектілердің атқарушылық-техникалық құжаттамасын электрондық форматта жүргізуге арналған ақпараттық портал.";</w:t>
      </w:r>
    </w:p>
    <w:p>
      <w:pPr>
        <w:spacing w:after="0"/>
        <w:ind w:left="0"/>
        <w:jc w:val="both"/>
      </w:pPr>
      <w:r>
        <w:rPr>
          <w:rFonts w:ascii="Times New Roman"/>
          <w:b w:val="false"/>
          <w:i w:val="false"/>
          <w:color w:val="000000"/>
          <w:sz w:val="28"/>
        </w:rPr>
        <w:t>
      5) инженер-техник жұмыскер – кәсіптік орта немесе жоғары білімі бар, сәулет, қала құрылысы және құрылыс саласындағы өндірістік процесті ұйымдастыруды және оған басшылықты жүзеге асыратын жеке тұлға;</w:t>
      </w:r>
    </w:p>
    <w:p>
      <w:pPr>
        <w:spacing w:after="0"/>
        <w:ind w:left="0"/>
        <w:jc w:val="both"/>
      </w:pPr>
      <w:r>
        <w:rPr>
          <w:rFonts w:ascii="Times New Roman"/>
          <w:b w:val="false"/>
          <w:i w:val="false"/>
          <w:color w:val="000000"/>
          <w:sz w:val="28"/>
        </w:rPr>
        <w:t>
      6) өтініш беруші – біліктілік аттестатын алуға үміткер жеке тұлға;</w:t>
      </w:r>
    </w:p>
    <w:p>
      <w:pPr>
        <w:spacing w:after="0"/>
        <w:ind w:left="0"/>
        <w:jc w:val="both"/>
      </w:pPr>
      <w:r>
        <w:rPr>
          <w:rFonts w:ascii="Times New Roman"/>
          <w:b w:val="false"/>
          <w:i w:val="false"/>
          <w:color w:val="000000"/>
          <w:sz w:val="28"/>
        </w:rPr>
        <w:t>
      7) уәкілетті орган – сәулет, қала құрылысы және құрылыс қызметін мемлекеттік басқару саласында басшылықты жүзеге асыратын орталық мемлекеттік органның ведомствосы.";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"13. Тестілеу өтініш берушіні хабардар еткен күннен бастап бес жұмыс күнінен кешіктірілмей жүргізіледі және мынадай талаптар мен рәсімдерді көздейді:</w:t>
      </w:r>
    </w:p>
    <w:bookmarkEnd w:id="24"/>
    <w:p>
      <w:pPr>
        <w:spacing w:after="0"/>
        <w:ind w:left="0"/>
        <w:jc w:val="both"/>
      </w:pPr>
      <w:r>
        <w:rPr>
          <w:rFonts w:ascii="Times New Roman"/>
          <w:b w:val="false"/>
          <w:i w:val="false"/>
          <w:color w:val="000000"/>
          <w:sz w:val="28"/>
        </w:rPr>
        <w:t>
      1) өтініш берушінің таңдауы бойынша тестілеу автоматтандырылған тәсілмен Порталда мемлекеттік немесе орыс тілдерінде өтеді;</w:t>
      </w:r>
    </w:p>
    <w:p>
      <w:pPr>
        <w:spacing w:after="0"/>
        <w:ind w:left="0"/>
        <w:jc w:val="both"/>
      </w:pPr>
      <w:r>
        <w:rPr>
          <w:rFonts w:ascii="Times New Roman"/>
          <w:b w:val="false"/>
          <w:i w:val="false"/>
          <w:color w:val="000000"/>
          <w:sz w:val="28"/>
        </w:rPr>
        <w:t>
      2) өтініш берушілерді тестілеуге жіберу жеке басын куәландыратын құжат немесе цифрлық құжаттар сервисінен электрондық құжат көрсету арқылы жүзеге асырылады;</w:t>
      </w:r>
    </w:p>
    <w:p>
      <w:pPr>
        <w:spacing w:after="0"/>
        <w:ind w:left="0"/>
        <w:jc w:val="both"/>
      </w:pPr>
      <w:r>
        <w:rPr>
          <w:rFonts w:ascii="Times New Roman"/>
          <w:b w:val="false"/>
          <w:i w:val="false"/>
          <w:color w:val="000000"/>
          <w:sz w:val="28"/>
        </w:rPr>
        <w:t>
      3) аттестаттау орталығының қызметкерлері тестіленушілерді тестілеуді өткізу рәсімімен таныстырады;</w:t>
      </w:r>
    </w:p>
    <w:p>
      <w:pPr>
        <w:spacing w:after="0"/>
        <w:ind w:left="0"/>
        <w:jc w:val="both"/>
      </w:pPr>
      <w:r>
        <w:rPr>
          <w:rFonts w:ascii="Times New Roman"/>
          <w:b w:val="false"/>
          <w:i w:val="false"/>
          <w:color w:val="000000"/>
          <w:sz w:val="28"/>
        </w:rPr>
        <w:t>
      4) өтініш берушіге тестілеу кезінде сөйлесуге және үй-жайдан шығуға, дербес электрондық құрылғыларды (соның ішінде компьютерлерді, ұялы телефондарды) және тестілеу кезінде қағаз тасымалдағыштарды пайдалануға жол берілмейді;</w:t>
      </w:r>
    </w:p>
    <w:p>
      <w:pPr>
        <w:spacing w:after="0"/>
        <w:ind w:left="0"/>
        <w:jc w:val="both"/>
      </w:pPr>
      <w:r>
        <w:rPr>
          <w:rFonts w:ascii="Times New Roman"/>
          <w:b w:val="false"/>
          <w:i w:val="false"/>
          <w:color w:val="000000"/>
          <w:sz w:val="28"/>
        </w:rPr>
        <w:t xml:space="preserve">
      5) аттестаттау орталығының қызметкерлері осы Қағидалардың және рұқсат беру талаптарының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тестілеу талаптары мен рәсімдерін бұзған өтініш берушілерді тиісті акт жасай отырып (еркін нысанда) тестілеуден шығарады;</w:t>
      </w:r>
    </w:p>
    <w:p>
      <w:pPr>
        <w:spacing w:after="0"/>
        <w:ind w:left="0"/>
        <w:jc w:val="both"/>
      </w:pPr>
      <w:r>
        <w:rPr>
          <w:rFonts w:ascii="Times New Roman"/>
          <w:b w:val="false"/>
          <w:i w:val="false"/>
          <w:color w:val="000000"/>
          <w:sz w:val="28"/>
        </w:rPr>
        <w:t>
      6) компьютерлік тестілеудің дұрыс жауаптарын есептеу компьютерлік бағдарламамен автоматты түрде жүргізіледі;</w:t>
      </w:r>
    </w:p>
    <w:p>
      <w:pPr>
        <w:spacing w:after="0"/>
        <w:ind w:left="0"/>
        <w:jc w:val="both"/>
      </w:pPr>
      <w:r>
        <w:rPr>
          <w:rFonts w:ascii="Times New Roman"/>
          <w:b w:val="false"/>
          <w:i w:val="false"/>
          <w:color w:val="000000"/>
          <w:sz w:val="28"/>
        </w:rPr>
        <w:t>
      7) тестілеу нәтижелерімен танысу тест аяқталғаннан кейін бірден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4" w:id="25"/>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қағидалары мен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w:t>
      </w:r>
    </w:p>
    <w:bookmarkEnd w:id="25"/>
    <w:bookmarkStart w:name="z35" w:id="26"/>
    <w:p>
      <w:pPr>
        <w:spacing w:after="0"/>
        <w:ind w:left="0"/>
        <w:jc w:val="both"/>
      </w:pPr>
      <w:r>
        <w:rPr>
          <w:rFonts w:ascii="Times New Roman"/>
          <w:b w:val="false"/>
          <w:i w:val="false"/>
          <w:color w:val="000000"/>
          <w:sz w:val="28"/>
        </w:rPr>
        <w:t xml:space="preserve">
      көрсетілген бұйрықпен бекітілген Жобалау және құрылыс процесіне қатысатын инженер-техник жұмыскерлерді аттестаттау жөніндегі мемлекеттік емес аттестаттау орталықтарын аккредиттеу қағидаларында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қызметті алу үшін www.egov.kz "электрондық үкіметтің" веб-порталы (бұдан әрі – портал) арқылы көрсетілетін қызметті берушіге электрондық-цифрлық қолтаңбасымен (бұдан әрі – ЭЦҚ) куәландырылған электрондық құжат нысанындағы өтінішті жолдайды.</w:t>
      </w:r>
    </w:p>
    <w:bookmarkEnd w:id="27"/>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әрі-негізгі талаптардың тізбесі)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"6. Мемлекеттік қызметті көрсету үшін қажетті құжаттар тізбесі негізгі талаптар тізбесінің 8-тармағында айқындалған.";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"7. Куәлікті алу кезінде көрсетілетін қызметті берушінің құрылымдық бөлімшелерінің (қызметкерлерінің) іс-қимылы:</w:t>
      </w:r>
    </w:p>
    <w:bookmarkEnd w:id="29"/>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құжаттармен және рұқсат беру талаптарымен бірге олар келіп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құжаттармен бірге өтінішті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рұқсат беру талаптарына және рұқсат беру талаптарына сәйкестігін қарайды – 7 (жеті) жұмыс күні ішінде.</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және рұқсат беру талаптарында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негізгі талаптар тізбесінің 9-тармағына сәйкес аккредиттеу туралы куәлікті ресімдейді, қол қояды және көрсетілетін қызметті алушының "жеке кабинетіне" жолдайды – (2 екі) жұмыс күні ішінде.</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аккредиттеу туралы куәлікті немесе мемлекеттік қызметті көрсетуден дәлелді бас тартуды береді.";</w:t>
      </w:r>
    </w:p>
    <w:bookmarkStart w:name="z42" w:id="30"/>
    <w:p>
      <w:pPr>
        <w:spacing w:after="0"/>
        <w:ind w:left="0"/>
        <w:jc w:val="both"/>
      </w:pPr>
      <w:r>
        <w:rPr>
          <w:rFonts w:ascii="Times New Roman"/>
          <w:b w:val="false"/>
          <w:i w:val="false"/>
          <w:color w:val="000000"/>
          <w:sz w:val="28"/>
        </w:rPr>
        <w:t>
      мынадай мазмұндағы 13-1-тармақпен толықтырылсын:</w:t>
      </w:r>
    </w:p>
    <w:bookmarkEnd w:id="30"/>
    <w:bookmarkStart w:name="z43" w:id="31"/>
    <w:p>
      <w:pPr>
        <w:spacing w:after="0"/>
        <w:ind w:left="0"/>
        <w:jc w:val="both"/>
      </w:pPr>
      <w:r>
        <w:rPr>
          <w:rFonts w:ascii="Times New Roman"/>
          <w:b w:val="false"/>
          <w:i w:val="false"/>
          <w:color w:val="000000"/>
          <w:sz w:val="28"/>
        </w:rPr>
        <w:t>
      "13-1. Уәкілетті орган Қағидалар бекітілген немесе өзгерістер енгізілген күннен бастап 3 (үш) жұмыс күні ішінде мемлекеттік қызмет көрсету тәртібі туралы ақпаратты жаңартады және мемлекеттік қызмет көрсетушіге, "электрондық үкіметтің" ақпараттық-коммуникациялық инфрақұрылымы операторы және Бірыңғай байланыс-орталығына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саласындағы </w:t>
            </w:r>
            <w:r>
              <w:br/>
            </w:r>
            <w:r>
              <w:rPr>
                <w:rFonts w:ascii="Times New Roman"/>
                <w:b w:val="false"/>
                <w:i w:val="false"/>
                <w:color w:val="000000"/>
                <w:sz w:val="20"/>
              </w:rPr>
              <w:t xml:space="preserve">сараптама жұмыстарын және </w:t>
            </w:r>
            <w:r>
              <w:br/>
            </w:r>
            <w:r>
              <w:rPr>
                <w:rFonts w:ascii="Times New Roman"/>
                <w:b w:val="false"/>
                <w:i w:val="false"/>
                <w:color w:val="000000"/>
                <w:sz w:val="20"/>
              </w:rPr>
              <w:t xml:space="preserve">инжинирингтік көрсетілетін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сарапшыларды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қызметін көрсетуге қойылатын негізгі талаптар тізбесі:</w:t>
            </w:r>
          </w:p>
          <w:p>
            <w:pPr>
              <w:spacing w:after="20"/>
              <w:ind w:left="20"/>
              <w:jc w:val="both"/>
            </w:pPr>
            <w:r>
              <w:rPr>
                <w:rFonts w:ascii="Times New Roman"/>
                <w:b w:val="false"/>
                <w:i w:val="false"/>
                <w:color w:val="000000"/>
                <w:sz w:val="20"/>
              </w:rPr>
              <w:t>
Жеке тұлғаның тегі, аты, әкесінің аты (бар болса) өзгерген кезде, қағаз аттестатты электрондық аттестатқа ауыстырған кезде қолданылу мерзімі көрсетілмей аттестатты қайта ресімдеу;</w:t>
            </w:r>
          </w:p>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w:t>
            </w:r>
          </w:p>
          <w:p>
            <w:pPr>
              <w:spacing w:after="20"/>
              <w:ind w:left="20"/>
              <w:jc w:val="both"/>
            </w:pPr>
            <w:r>
              <w:rPr>
                <w:rFonts w:ascii="Times New Roman"/>
                <w:b w:val="false"/>
                <w:i w:val="false"/>
                <w:color w:val="000000"/>
                <w:sz w:val="20"/>
              </w:rPr>
              <w:t>
Техникалық қадағалау;</w:t>
            </w:r>
          </w:p>
          <w:p>
            <w:pPr>
              <w:spacing w:after="20"/>
              <w:ind w:left="20"/>
              <w:jc w:val="both"/>
            </w:pPr>
            <w:r>
              <w:rPr>
                <w:rFonts w:ascii="Times New Roman"/>
                <w:b w:val="false"/>
                <w:i w:val="false"/>
                <w:color w:val="000000"/>
                <w:sz w:val="20"/>
              </w:rPr>
              <w:t>
Авторлық қадағалау;</w:t>
            </w:r>
          </w:p>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аттестатты беру – 15 жұмыс күні</w:t>
            </w:r>
          </w:p>
          <w:p>
            <w:pPr>
              <w:spacing w:after="20"/>
              <w:ind w:left="20"/>
              <w:jc w:val="both"/>
            </w:pPr>
            <w:r>
              <w:rPr>
                <w:rFonts w:ascii="Times New Roman"/>
                <w:b w:val="false"/>
                <w:i w:val="false"/>
                <w:color w:val="000000"/>
                <w:sz w:val="20"/>
              </w:rPr>
              <w:t>
2) жеке тұлғаның тегі, аты, әкесінің аты (ол болған кезде) өзгерген кезде, қағаз аттестатын электрондық аттестатқа қолдану мерзімі көрсетілмей ауыстырған кезде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немесе қайта рәсімдеу,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 алған кезде: </w:t>
            </w:r>
          </w:p>
          <w:p>
            <w:pPr>
              <w:spacing w:after="20"/>
              <w:ind w:left="20"/>
              <w:jc w:val="both"/>
            </w:pPr>
            <w:r>
              <w:rPr>
                <w:rFonts w:ascii="Times New Roman"/>
                <w:b w:val="false"/>
                <w:i w:val="false"/>
                <w:color w:val="000000"/>
                <w:sz w:val="20"/>
              </w:rPr>
              <w:t>
осы Қағидаларға 2-қосымшаға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 өтініш берушінің жеке басын сәйкестендіру үшін (тестілеуге жіберу кезінде ұсынылады);</w:t>
            </w:r>
          </w:p>
          <w:p>
            <w:pPr>
              <w:spacing w:after="20"/>
              <w:ind w:left="20"/>
              <w:jc w:val="both"/>
            </w:pPr>
            <w:r>
              <w:rPr>
                <w:rFonts w:ascii="Times New Roman"/>
                <w:b w:val="false"/>
                <w:i w:val="false"/>
                <w:color w:val="000000"/>
                <w:sz w:val="20"/>
              </w:rPr>
              <w:t>
техникалық және авторлық қадағалау, ғимараттар мен құрылыстардың сенімділігін және орнықтылығын техникалық тексеру сарапшы ретінде аттестаттау үшін,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 бойынша сарапшы ретінде аттестаттау үшін, қала құрылысы, жобалау-сметалық құжаттаманың тиісті бөлімдері бойынша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еңбек кітапшасының электрондық көшірмесі.</w:t>
            </w:r>
          </w:p>
          <w:p>
            <w:pPr>
              <w:spacing w:after="20"/>
              <w:ind w:left="20"/>
              <w:jc w:val="both"/>
            </w:pPr>
            <w:r>
              <w:rPr>
                <w:rFonts w:ascii="Times New Roman"/>
                <w:b w:val="false"/>
                <w:i w:val="false"/>
                <w:color w:val="000000"/>
                <w:sz w:val="20"/>
              </w:rPr>
              <w:t>
Еңбек кітапшасы негізді себептер бойынша болмаған жағдайда, көрсетілетін қызметті алушы еңбек қызметін растайтын келесі құжаттардың бірін ұсынады:</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шартының электрондық көшірмесі;</w:t>
            </w:r>
          </w:p>
          <w:p>
            <w:pPr>
              <w:spacing w:after="20"/>
              <w:ind w:left="20"/>
              <w:jc w:val="both"/>
            </w:pPr>
            <w:r>
              <w:rPr>
                <w:rFonts w:ascii="Times New Roman"/>
                <w:b w:val="false"/>
                <w:i w:val="false"/>
                <w:color w:val="000000"/>
                <w:sz w:val="20"/>
              </w:rPr>
              <w:t>
еңбек шартын жасау және тоқтату негізінде еңбек қатынастарының туындауын және тоқтатылуын растайтын жұмыс берушінің актісінен үзіндінің электрондық көшірмесі;</w:t>
            </w:r>
          </w:p>
          <w:p>
            <w:pPr>
              <w:spacing w:after="20"/>
              <w:ind w:left="20"/>
              <w:jc w:val="both"/>
            </w:pPr>
            <w:r>
              <w:rPr>
                <w:rFonts w:ascii="Times New Roman"/>
                <w:b w:val="false"/>
                <w:i w:val="false"/>
                <w:color w:val="000000"/>
                <w:sz w:val="20"/>
              </w:rPr>
              <w:t>
қызметкердің еңбек қызметі туралы мәліметтері бар мұрағаттық анықтаманың электрондық көшірмесі. Шетел азаматтары үшін еңбек қызметін растайтын құжаттың заңдастырылған немесе апостильденген электрондық көшірмесі және құжаттың,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2) жеке тұлғаның тегі, аты, әкесінің аты (ол болған кезде) өзгеруіне байланысты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3) қағаз және электрондық аттестатын қолданылу мерзімі көрсетілмей электрондық аттестатқа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аттестаттың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6) өтініш беруші тестілеуден өту кезінде шекті деңгейде төмен баға алған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www.kds.mііd.gov.kz,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bl>
    <w:bookmarkStart w:name="z50" w:id="32"/>
    <w:p>
      <w:pPr>
        <w:spacing w:after="0"/>
        <w:ind w:left="0"/>
        <w:jc w:val="left"/>
      </w:pPr>
      <w:r>
        <w:rPr>
          <w:rFonts w:ascii="Times New Roman"/>
          <w:b/>
          <w:i w:val="false"/>
          <w:color w:val="000000"/>
        </w:rPr>
        <w:t xml:space="preserve"> Жобалау және құрылыс процесіне қатысушы инженер-техник жұмыскерлерді аттестаттау бойынша рұқсат беру талаптары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құрылыс саласында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сәулет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1. Тіреу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Көлік құрылысы бойынша:</w:t>
            </w:r>
          </w:p>
          <w:p>
            <w:pPr>
              <w:spacing w:after="20"/>
              <w:ind w:left="20"/>
              <w:jc w:val="both"/>
            </w:pPr>
            <w:r>
              <w:rPr>
                <w:rFonts w:ascii="Times New Roman"/>
                <w:b w:val="false"/>
                <w:i w:val="false"/>
                <w:color w:val="000000"/>
                <w:sz w:val="20"/>
              </w:rPr>
              <w:t>
автомобиль жолдары және аэродромдар инженері;</w:t>
            </w:r>
          </w:p>
          <w:p>
            <w:pPr>
              <w:spacing w:after="20"/>
              <w:ind w:left="20"/>
              <w:jc w:val="both"/>
            </w:pPr>
            <w:r>
              <w:rPr>
                <w:rFonts w:ascii="Times New Roman"/>
                <w:b w:val="false"/>
                <w:i w:val="false"/>
                <w:color w:val="000000"/>
                <w:sz w:val="20"/>
              </w:rPr>
              <w:t>
көпірлер мен тоннельдер инженері; темір жол инженері.</w:t>
            </w:r>
          </w:p>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1. Инженерлік желілер және құрылыстар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 - 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2.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жобалаушы:</w:t>
            </w:r>
          </w:p>
          <w:p>
            <w:pPr>
              <w:spacing w:after="20"/>
              <w:ind w:left="20"/>
              <w:jc w:val="both"/>
            </w:pPr>
            <w:r>
              <w:rPr>
                <w:rFonts w:ascii="Times New Roman"/>
                <w:b w:val="false"/>
                <w:i w:val="false"/>
                <w:color w:val="000000"/>
                <w:sz w:val="20"/>
              </w:rPr>
              <w:t>
1. Сәулет бойынша.</w:t>
            </w:r>
          </w:p>
          <w:p>
            <w:pPr>
              <w:spacing w:after="20"/>
              <w:ind w:left="20"/>
              <w:jc w:val="both"/>
            </w:pPr>
            <w:r>
              <w:rPr>
                <w:rFonts w:ascii="Times New Roman"/>
                <w:b w:val="false"/>
                <w:i w:val="false"/>
                <w:color w:val="000000"/>
                <w:sz w:val="20"/>
              </w:rPr>
              <w:t>
2.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3. Инженерлік желілер және құрылыстар бойынша: жылумен, газбен жабдықтау және желдету; сумен жабдықтау және кәріз / сумен жабдықтау және су бұру;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4. Көлік құрылысы бойынша:</w:t>
            </w:r>
          </w:p>
          <w:p>
            <w:pPr>
              <w:spacing w:after="20"/>
              <w:ind w:left="20"/>
              <w:jc w:val="both"/>
            </w:pPr>
            <w:r>
              <w:rPr>
                <w:rFonts w:ascii="Times New Roman"/>
                <w:b w:val="false"/>
                <w:i w:val="false"/>
                <w:color w:val="000000"/>
                <w:sz w:val="20"/>
              </w:rPr>
              <w:t>
автомобиль жолдары және аэродромдар инженері; көпірлер мен тоннельдер инженері;</w:t>
            </w:r>
          </w:p>
          <w:p>
            <w:pPr>
              <w:spacing w:after="20"/>
              <w:ind w:left="20"/>
              <w:jc w:val="both"/>
            </w:pPr>
            <w:r>
              <w:rPr>
                <w:rFonts w:ascii="Times New Roman"/>
                <w:b w:val="false"/>
                <w:i w:val="false"/>
                <w:color w:val="000000"/>
                <w:sz w:val="20"/>
              </w:rPr>
              <w:t>
темір жол инженері. 5.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сала маманы лауазымында объектілерді жобалау бойынша кемінде үш жыл </w:t>
            </w:r>
          </w:p>
          <w:p>
            <w:pPr>
              <w:spacing w:after="20"/>
              <w:ind w:left="20"/>
              <w:jc w:val="both"/>
            </w:pPr>
            <w:r>
              <w:rPr>
                <w:rFonts w:ascii="Times New Roman"/>
                <w:b w:val="false"/>
                <w:i w:val="false"/>
                <w:color w:val="000000"/>
                <w:sz w:val="20"/>
              </w:rPr>
              <w:t>
 Тиісті сала маманы лауазымында объектілерді жобалау бойынша кемінде бес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Құрылыс-монтаждау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кемінде бес жыл және (немесе) құрылыс ұйымдарында басшы лауазымдарда, оның ішінде бас инженер немесе бас инженердің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p>
            <w:pPr>
              <w:spacing w:after="20"/>
              <w:ind w:left="20"/>
              <w:jc w:val="both"/>
            </w:pPr>
            <w:r>
              <w:rPr>
                <w:rFonts w:ascii="Times New Roman"/>
                <w:b w:val="false"/>
                <w:i w:val="false"/>
                <w:color w:val="000000"/>
                <w:sz w:val="20"/>
              </w:rPr>
              <w:t>
1.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Инженерлік желілер және құрылыстар бойынша: жылумен, газбен жабдықтау және желдету; сумен жабдықтау және кәріз / 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3. Көлік құрылысы бойынша: автомобиль жолдары және аэродромдар инженері; көпірлер мен тоннельдер инженері;</w:t>
            </w:r>
          </w:p>
          <w:p>
            <w:pPr>
              <w:spacing w:after="20"/>
              <w:ind w:left="20"/>
              <w:jc w:val="both"/>
            </w:pPr>
            <w:r>
              <w:rPr>
                <w:rFonts w:ascii="Times New Roman"/>
                <w:b w:val="false"/>
                <w:i w:val="false"/>
                <w:color w:val="000000"/>
                <w:sz w:val="20"/>
              </w:rPr>
              <w:t>
темір жол инженері. 4.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үш жыл. Не құрылыс учаскесінде басқа лауазымдарда бес жылдан кем емес.</w:t>
            </w:r>
          </w:p>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бес жыл болуы тиіс. Не құрылыс учаскесінде басқа да лауазымдарда жеті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w:t>
            </w:r>
          </w:p>
          <w:p>
            <w:pPr>
              <w:spacing w:after="20"/>
              <w:ind w:left="20"/>
              <w:jc w:val="both"/>
            </w:pPr>
            <w:r>
              <w:rPr>
                <w:rFonts w:ascii="Times New Roman"/>
                <w:b w:val="false"/>
                <w:i w:val="false"/>
                <w:color w:val="000000"/>
                <w:sz w:val="20"/>
              </w:rPr>
              <w:t>
1.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Инженерлік желілер және құрылыстар бойынша: жылумен, газбен жабдықтау және желдету; сумен жабдықтау және кәріз / сумен жабдықтау және су бұру;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3. Көлік құрылысы бойынша: автомобиль жолдары және аэродромдар инженері; көпірлер мен тоннельдер инженері;</w:t>
            </w:r>
          </w:p>
          <w:p>
            <w:pPr>
              <w:spacing w:after="20"/>
              <w:ind w:left="20"/>
              <w:jc w:val="both"/>
            </w:pPr>
            <w:r>
              <w:rPr>
                <w:rFonts w:ascii="Times New Roman"/>
                <w:b w:val="false"/>
                <w:i w:val="false"/>
                <w:color w:val="000000"/>
                <w:sz w:val="20"/>
              </w:rPr>
              <w:t>
темір жол инженері. 4.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үш жыл. Не құрылыс учаскесінде басқа лауазымдарда бес жылдан кем емес.</w:t>
            </w:r>
          </w:p>
          <w:p>
            <w:pPr>
              <w:spacing w:after="20"/>
              <w:ind w:left="20"/>
              <w:jc w:val="both"/>
            </w:pPr>
            <w:r>
              <w:rPr>
                <w:rFonts w:ascii="Times New Roman"/>
                <w:b w:val="false"/>
                <w:i w:val="false"/>
                <w:color w:val="000000"/>
                <w:sz w:val="20"/>
              </w:rPr>
              <w:t>
Құрылыс учаскесінің/объектісінің мастері не жұмыс жүргізушісі, техникалық қадағалау лауазымында кемінде бес жыл болуы тиіс. Не құрылыс учаскесінде басқа да лауазымдарда жеті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 Тіреу және қоршау конструкциялары бойынша: гидротехник;</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2. Инженерлік желілер және құрылыстар бойынша: жылумен, газбен жабдықтау және желдету; сумен жабдықтау және кәріз / сумен жабдықтау және су бұру;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3. Көлік құрылысы бойынша: автомобиль жолдары және аэродромдар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 инженері. 4. Технологиялық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бағытына байланысты, мамандығы бойынша құрылыс саласында</w:t>
            </w:r>
          </w:p>
          <w:p>
            <w:pPr>
              <w:spacing w:after="20"/>
              <w:ind w:left="20"/>
              <w:jc w:val="both"/>
            </w:pPr>
            <w:r>
              <w:rPr>
                <w:rFonts w:ascii="Times New Roman"/>
                <w:b w:val="false"/>
                <w:i w:val="false"/>
                <w:color w:val="000000"/>
                <w:sz w:val="20"/>
              </w:rPr>
              <w:t>
Жұмыс бағытына байланысты мамандығы бойынша құрылыс саласындағы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техникалық қадағалау лауазымында бір жылдан кем емес. Не құрылыс учаскесінде басқа лауазымдарда бес жылдан кем емес.</w:t>
            </w:r>
          </w:p>
          <w:p>
            <w:pPr>
              <w:spacing w:after="20"/>
              <w:ind w:left="20"/>
              <w:jc w:val="both"/>
            </w:pPr>
            <w:r>
              <w:rPr>
                <w:rFonts w:ascii="Times New Roman"/>
                <w:b w:val="false"/>
                <w:i w:val="false"/>
                <w:color w:val="000000"/>
                <w:sz w:val="20"/>
              </w:rPr>
              <w:t>
Мастер немесе техникалық қадағалау лауазымында кемінде үш жыл. Не құрылыс учаскесінде басқа лауазымдарда бес жылдан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 10 (он) жұмыс күні;</w:t>
            </w:r>
          </w:p>
          <w:p>
            <w:pPr>
              <w:spacing w:after="20"/>
              <w:ind w:left="20"/>
              <w:jc w:val="both"/>
            </w:pPr>
            <w:r>
              <w:rPr>
                <w:rFonts w:ascii="Times New Roman"/>
                <w:b w:val="false"/>
                <w:i w:val="false"/>
                <w:color w:val="000000"/>
                <w:sz w:val="20"/>
              </w:rPr>
              <w:t>
2) заңды тұлғаның атауы және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кезінде порталға:</w:t>
            </w:r>
          </w:p>
          <w:p>
            <w:pPr>
              <w:spacing w:after="20"/>
              <w:ind w:left="20"/>
              <w:jc w:val="both"/>
            </w:pPr>
            <w:r>
              <w:rPr>
                <w:rFonts w:ascii="Times New Roman"/>
                <w:b w:val="false"/>
                <w:i w:val="false"/>
                <w:color w:val="000000"/>
                <w:sz w:val="20"/>
              </w:rPr>
              <w:t>
 осы Қағидаларға және рұқсат беру талаптарына 3-қосымшаға және рұқсат беру талаптарына сәйкес белгіленген нысан бойынша өтініш;</w:t>
            </w:r>
          </w:p>
          <w:p>
            <w:pPr>
              <w:spacing w:after="20"/>
              <w:ind w:left="20"/>
              <w:jc w:val="both"/>
            </w:pPr>
            <w:r>
              <w:rPr>
                <w:rFonts w:ascii="Times New Roman"/>
                <w:b w:val="false"/>
                <w:i w:val="false"/>
                <w:color w:val="000000"/>
                <w:sz w:val="20"/>
              </w:rPr>
              <w:t>
 осы Қағидаларға және рұқсат беру талаптарына 4-қосымшаға сәйкес рұқсат беру талаптарына және рұқсат беру талаптарына сәйкес мәліметтер мен құжаттар;</w:t>
            </w:r>
          </w:p>
          <w:p>
            <w:pPr>
              <w:spacing w:after="20"/>
              <w:ind w:left="20"/>
              <w:jc w:val="both"/>
            </w:pPr>
            <w:r>
              <w:rPr>
                <w:rFonts w:ascii="Times New Roman"/>
                <w:b w:val="false"/>
                <w:i w:val="false"/>
                <w:color w:val="000000"/>
                <w:sz w:val="20"/>
              </w:rPr>
              <w:t>
2) куәлікті қайта ресімдеу кезінде порталға:</w:t>
            </w:r>
          </w:p>
          <w:p>
            <w:pPr>
              <w:spacing w:after="20"/>
              <w:ind w:left="20"/>
              <w:jc w:val="both"/>
            </w:pPr>
            <w:r>
              <w:rPr>
                <w:rFonts w:ascii="Times New Roman"/>
                <w:b w:val="false"/>
                <w:i w:val="false"/>
                <w:color w:val="000000"/>
                <w:sz w:val="20"/>
              </w:rPr>
              <w:t>
 осы Қағидаларға және рұқсат беру талаптарына 7-қосымшаға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 инженер-</w:t>
            </w:r>
            <w:r>
              <w:br/>
            </w:r>
            <w:r>
              <w:rPr>
                <w:rFonts w:ascii="Times New Roman"/>
                <w:b w:val="false"/>
                <w:i w:val="false"/>
                <w:color w:val="000000"/>
                <w:sz w:val="20"/>
              </w:rPr>
              <w:t xml:space="preserve">техник жұмыскерлерді </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 xml:space="preserve">қағидалары мен рұқсат беру </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bl>
    <w:bookmarkStart w:name="z55" w:id="33"/>
    <w:p>
      <w:pPr>
        <w:spacing w:after="0"/>
        <w:ind w:left="0"/>
        <w:jc w:val="left"/>
      </w:pPr>
      <w:r>
        <w:rPr>
          <w:rFonts w:ascii="Times New Roman"/>
          <w:b/>
          <w:i w:val="false"/>
          <w:color w:val="000000"/>
        </w:rPr>
        <w:t xml:space="preserve"> Жобалау және құрылыс процесіне қатысушы инженер-техник жұмыскерлерді аттестаттау жөніндегі аттестаттау орталықтарына қойылатын рұқсат беру талаптары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кемінде бір оқытушы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дипломдардың көшірмелері, жұмыс өтілінің болуын растайтын құжаттардың көшірмелері,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кемінде бір техникалық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p>
          <w:p>
            <w:pPr>
              <w:spacing w:after="20"/>
              <w:ind w:left="20"/>
              <w:jc w:val="both"/>
            </w:pPr>
            <w:r>
              <w:rPr>
                <w:rFonts w:ascii="Times New Roman"/>
                <w:b w:val="false"/>
                <w:i w:val="false"/>
                <w:color w:val="000000"/>
                <w:sz w:val="20"/>
              </w:rPr>
              <w:t>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p>
            <w:pPr>
              <w:spacing w:after="20"/>
              <w:ind w:left="20"/>
              <w:jc w:val="both"/>
            </w:pPr>
            <w:r>
              <w:rPr>
                <w:rFonts w:ascii="Times New Roman"/>
                <w:b w:val="false"/>
                <w:i w:val="false"/>
                <w:color w:val="000000"/>
                <w:sz w:val="20"/>
              </w:rPr>
              <w:t>
Әкімшілік-тұрмыстық үй-жайлар болған кезде: жылжымайтын мүлік объектісін тіркеу туралы куәліктің көшірмесі, техникалық паспорттың көшірмесі. Өзге де заңды негіздер кезінде: жалдау шартының көшірмесі, жалға берушінің жылжымайтын мүлік объектісін тіркеу туралы куәліктің көшірмесі, техникалық паспорттың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