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9eee" w14:textId="30e9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объектінің меншік иесі (құқық иеленуші) стратегиялық объектілерге ауыртпалық салуға не оны иеліктен шығаруға рұқсат алуға арналған өтініш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16 мамырдағы № 66 бұйрығы. Қазақстан Республикасының Әділет министрлігінде 2023 жылғы 17 мамырда № 32500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188-бабының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стратегиялық объектінің меншік иесінің (құқық иеленуші) стратегиялық объектілерге ауыртпалық салуға не оны иеліктен шығаруға рұқсат алуға арналған өтініш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Стратегиялық объектінің меншік иесі (құқық иеленуші) стратегиялық объектілерге ауыртпалық салуға не оны иеліктен шығаруға рұқсат алуға арналған өтініш нысаны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Стратегиялық объектiнiң меншiк иесi туралы деректер (стратегиялық объектiнiң меншiк иесiнiң атауы, орналасқан жерi)______________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(стратегиялық объектiнiң кадастрлық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Азаматтық-құқықтық мәмiле жасаcу жоспарланып отырған тұлға туралы деректер (акцияларды қаржы нарығында сатуды, кепiлге салынған мүлiктi (стратегиялық объектiнi) иелiктен шығаруды қоспағанда)______________________________________________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(азаматтық-құқықтық мәміле жасасу жоспарланып отырған тұлғаның атауы, орналасқан жерi)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(азаматтығы туралы, ол болмаған кезде тұрақты орналасқан жерi, тұратын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 үшiн) туралы мәлiметтер)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 ретiнде тiркелген жерi және нақты орналасқан жерi (заңды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үшiн) туралы мәлiмет)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(стратегиялық объектілердің түрлерін көрсете отырып, стратегиялық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мәмілесін жасасу жоспарланып отырған адамның меншігінде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 туралы мәліметтер)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(тұлғада стратегиялық объектiлерге (стратегиялық объектiлердi және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түпкілікті бенефициарларын көрсете отырып) меншiк құқығының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(өзге де заттық құқықтарының) болуы туралы мәлiметтер)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(стратегиялық объектіні сатып алушының нақ осы саладағы оның үлестес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тұлғаларымен өзара байланыстағы құрылымы)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Стратегиялық объектіні құру туралы ақпарат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(стратегиялық объектінің қызмет саласы)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Стратегиялық объектiнiң жалпы сипаттамасы және оның техникалық сипаттамалары_____________________________________________________________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(стратегиялық объектінің құны (оның нарықтық құнын айқындайтын бағалау туралы есепке сәйкес)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Иелiктен шығару (үшiншi тұлғалардың құқықтарымен ауыртпалық салу) бойынша жасалатын азаматтық-құқықтық мәмiленiң негiздемесi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Иелiктен шығару (үшiншi тұлғалардың құқықтарымен ауыртпалық салу)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мәмiленi жасаудың артықшылықтары мен кемшіліктерін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салыстырмалы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("Мемлекеттiк мүлiк туралы" Қазақстан Республикасы Заңының 188-бабының 1 және (немесе) 2-тармағында көрсетiлген құжаттар).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