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358f" w14:textId="b253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жағдайлардың сыныптамасын белгілеу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10 мамырдағы № 240 бұйрығы. Қазақстан Республикасының Әділет министрлігінде 2023 жылғы 11 мамырда № 32469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184-1)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Осы бұйрыққа қосымшаға сәйкес табиғи және техногендік сипаттағы төтенше жағдайлардың </w:t>
      </w:r>
      <w:r>
        <w:rPr>
          <w:rFonts w:ascii="Times New Roman"/>
          <w:b w:val="false"/>
          <w:i w:val="false"/>
          <w:color w:val="000000"/>
          <w:sz w:val="28"/>
        </w:rPr>
        <w:t>сыныптамасы</w:t>
      </w:r>
      <w:r>
        <w:rPr>
          <w:rFonts w:ascii="Times New Roman"/>
          <w:b w:val="false"/>
          <w:i w:val="false"/>
          <w:color w:val="000000"/>
          <w:sz w:val="28"/>
        </w:rPr>
        <w:t xml:space="preserve"> белгіленсін.</w:t>
      </w:r>
    </w:p>
    <w:bookmarkEnd w:id="1"/>
    <w:bookmarkStart w:name="z2"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жағдайлардың алдын алу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10 мамырдағы</w:t>
            </w:r>
            <w:r>
              <w:br/>
            </w:r>
            <w:r>
              <w:rPr>
                <w:rFonts w:ascii="Times New Roman"/>
                <w:b w:val="false"/>
                <w:i w:val="false"/>
                <w:color w:val="000000"/>
                <w:sz w:val="20"/>
              </w:rPr>
              <w:t>№ 240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Табиғи және техногендiк сипаттағы төтенше жағдайлардың Сыныптамасы</w:t>
      </w:r>
    </w:p>
    <w:bookmarkEnd w:id="8"/>
    <w:bookmarkStart w:name="z10" w:id="9"/>
    <w:p>
      <w:pPr>
        <w:spacing w:after="0"/>
        <w:ind w:left="0"/>
        <w:jc w:val="both"/>
      </w:pPr>
      <w:r>
        <w:rPr>
          <w:rFonts w:ascii="Times New Roman"/>
          <w:b w:val="false"/>
          <w:i w:val="false"/>
          <w:color w:val="000000"/>
          <w:sz w:val="28"/>
        </w:rPr>
        <w:t>
      1. Егер авария, табиғи зiлзала немесе апат салдарында төтенше жағдай аймағы объектi аумағының шегiнен шықпаса, бұл ретте мынадай салдардың бiрi туындаса немесе туындауы мүмкiн болса:</w:t>
      </w:r>
    </w:p>
    <w:bookmarkEnd w:id="9"/>
    <w:bookmarkStart w:name="z11" w:id="10"/>
    <w:p>
      <w:pPr>
        <w:spacing w:after="0"/>
        <w:ind w:left="0"/>
        <w:jc w:val="both"/>
      </w:pPr>
      <w:r>
        <w:rPr>
          <w:rFonts w:ascii="Times New Roman"/>
          <w:b w:val="false"/>
          <w:i w:val="false"/>
          <w:color w:val="000000"/>
          <w:sz w:val="28"/>
        </w:rPr>
        <w:t>
      1) 5-тен астам, бiрақ 10-нан көп емес адам қаза болса;</w:t>
      </w:r>
    </w:p>
    <w:bookmarkEnd w:id="10"/>
    <w:bookmarkStart w:name="z12" w:id="11"/>
    <w:p>
      <w:pPr>
        <w:spacing w:after="0"/>
        <w:ind w:left="0"/>
        <w:jc w:val="both"/>
      </w:pPr>
      <w:r>
        <w:rPr>
          <w:rFonts w:ascii="Times New Roman"/>
          <w:b w:val="false"/>
          <w:i w:val="false"/>
          <w:color w:val="000000"/>
          <w:sz w:val="28"/>
        </w:rPr>
        <w:t>
      2) 50-ден астам, бiрақ 100-ден көп емес адамның тiршiлiк әрекеті жағдайлары бұзылса;</w:t>
      </w:r>
    </w:p>
    <w:bookmarkEnd w:id="11"/>
    <w:bookmarkStart w:name="z13" w:id="12"/>
    <w:p>
      <w:pPr>
        <w:spacing w:after="0"/>
        <w:ind w:left="0"/>
        <w:jc w:val="both"/>
      </w:pPr>
      <w:r>
        <w:rPr>
          <w:rFonts w:ascii="Times New Roman"/>
          <w:b w:val="false"/>
          <w:i w:val="false"/>
          <w:color w:val="000000"/>
          <w:sz w:val="28"/>
        </w:rPr>
        <w:t>
      3) адамдардың денсаулығына, қоршаған ортаға және шаруашылық жүргiзу объектiлерiне келтiрiлген материалдық залалдың мөлшерi бес мыңнан он бес мыңға дейiнгi айлық есептiк көрсеткiштi құраса, табиғи және техногендiк сипаттағы төтенше жағдай объектiлiкке жатады.</w:t>
      </w:r>
    </w:p>
    <w:bookmarkEnd w:id="12"/>
    <w:bookmarkStart w:name="z14" w:id="13"/>
    <w:p>
      <w:pPr>
        <w:spacing w:after="0"/>
        <w:ind w:left="0"/>
        <w:jc w:val="both"/>
      </w:pPr>
      <w:r>
        <w:rPr>
          <w:rFonts w:ascii="Times New Roman"/>
          <w:b w:val="false"/>
          <w:i w:val="false"/>
          <w:color w:val="000000"/>
          <w:sz w:val="28"/>
        </w:rPr>
        <w:t>
      2. Егер авария, табиғи зiлзала немесе апат салдарында төтенше жағдай аймағы өндiрiстiк немесе әлеуметтiк мақсаттағы объектiнiң аумағы шегiнен шықса және облыстың екi ауданының шегiнен шықпаса, бұл ретте мынадай салдардың бiрi туындаса немесе туындауы мүмкiн болса:</w:t>
      </w:r>
    </w:p>
    <w:bookmarkEnd w:id="13"/>
    <w:bookmarkStart w:name="z15" w:id="14"/>
    <w:p>
      <w:pPr>
        <w:spacing w:after="0"/>
        <w:ind w:left="0"/>
        <w:jc w:val="both"/>
      </w:pPr>
      <w:r>
        <w:rPr>
          <w:rFonts w:ascii="Times New Roman"/>
          <w:b w:val="false"/>
          <w:i w:val="false"/>
          <w:color w:val="000000"/>
          <w:sz w:val="28"/>
        </w:rPr>
        <w:t>
      1) 10-нан астам, бiрақ 50-ден көп емес адам қаза болса;</w:t>
      </w:r>
    </w:p>
    <w:bookmarkEnd w:id="14"/>
    <w:bookmarkStart w:name="z16" w:id="15"/>
    <w:p>
      <w:pPr>
        <w:spacing w:after="0"/>
        <w:ind w:left="0"/>
        <w:jc w:val="both"/>
      </w:pPr>
      <w:r>
        <w:rPr>
          <w:rFonts w:ascii="Times New Roman"/>
          <w:b w:val="false"/>
          <w:i w:val="false"/>
          <w:color w:val="000000"/>
          <w:sz w:val="28"/>
        </w:rPr>
        <w:t>
      2) 100-ден астам, бiрақ 500-ден көп емес адамның тiршiлiк әрекеті жағдайлары бұзылса;</w:t>
      </w:r>
    </w:p>
    <w:bookmarkEnd w:id="15"/>
    <w:bookmarkStart w:name="z17" w:id="16"/>
    <w:p>
      <w:pPr>
        <w:spacing w:after="0"/>
        <w:ind w:left="0"/>
        <w:jc w:val="both"/>
      </w:pPr>
      <w:r>
        <w:rPr>
          <w:rFonts w:ascii="Times New Roman"/>
          <w:b w:val="false"/>
          <w:i w:val="false"/>
          <w:color w:val="000000"/>
          <w:sz w:val="28"/>
        </w:rPr>
        <w:t>
      3) адамдардың денсаулығына, қоршаған ортаға және шаруашылық жүргiзу объектiлерiне келтiрiлген материалдық залалдың мөлшерi он бес мыңнан жүз мыңға дейiнгi айлық есептiк көрсеткiштi құраса, табиғи және техногендiк сипаттағы төтенше жағдай жергiлiктiге жатады.</w:t>
      </w:r>
    </w:p>
    <w:bookmarkEnd w:id="16"/>
    <w:bookmarkStart w:name="z18" w:id="17"/>
    <w:p>
      <w:pPr>
        <w:spacing w:after="0"/>
        <w:ind w:left="0"/>
        <w:jc w:val="both"/>
      </w:pPr>
      <w:r>
        <w:rPr>
          <w:rFonts w:ascii="Times New Roman"/>
          <w:b w:val="false"/>
          <w:i w:val="false"/>
          <w:color w:val="000000"/>
          <w:sz w:val="28"/>
        </w:rPr>
        <w:t>
      3. Егер авария, табиғи зiлзала немесе апат салдарында төтенше жағдай аймағы бiр облыстың кемiнде үш ауданының аумағын қамтыса не төтенше жағдай Қазақстан Республикасының екi облысының аумағында болса, бұл ретте мынадай салдардың бiрi туындаса немесе туындауы мүмкiн болса:</w:t>
      </w:r>
    </w:p>
    <w:bookmarkEnd w:id="17"/>
    <w:bookmarkStart w:name="z19" w:id="18"/>
    <w:p>
      <w:pPr>
        <w:spacing w:after="0"/>
        <w:ind w:left="0"/>
        <w:jc w:val="both"/>
      </w:pPr>
      <w:r>
        <w:rPr>
          <w:rFonts w:ascii="Times New Roman"/>
          <w:b w:val="false"/>
          <w:i w:val="false"/>
          <w:color w:val="000000"/>
          <w:sz w:val="28"/>
        </w:rPr>
        <w:t>
      1) 50-ден астам, бiрақ 200-ден көп емес адам қаза болса;</w:t>
      </w:r>
    </w:p>
    <w:bookmarkEnd w:id="18"/>
    <w:bookmarkStart w:name="z20" w:id="19"/>
    <w:p>
      <w:pPr>
        <w:spacing w:after="0"/>
        <w:ind w:left="0"/>
        <w:jc w:val="both"/>
      </w:pPr>
      <w:r>
        <w:rPr>
          <w:rFonts w:ascii="Times New Roman"/>
          <w:b w:val="false"/>
          <w:i w:val="false"/>
          <w:color w:val="000000"/>
          <w:sz w:val="28"/>
        </w:rPr>
        <w:t>
      2) 500-ден астам, бiрақ 1500-ден көп емес адамның тiршiлiк әрекеті жағдайлары бұзылса;</w:t>
      </w:r>
    </w:p>
    <w:bookmarkEnd w:id="19"/>
    <w:bookmarkStart w:name="z21" w:id="20"/>
    <w:p>
      <w:pPr>
        <w:spacing w:after="0"/>
        <w:ind w:left="0"/>
        <w:jc w:val="both"/>
      </w:pPr>
      <w:r>
        <w:rPr>
          <w:rFonts w:ascii="Times New Roman"/>
          <w:b w:val="false"/>
          <w:i w:val="false"/>
          <w:color w:val="000000"/>
          <w:sz w:val="28"/>
        </w:rPr>
        <w:t>
      3) адамдардың денсаулығына, қоршаған ортаға және шаруашылық жүргiзу объектiлерiне келтiрiлген материалдық залалдың мөлшерi жүз мыңнан екi жүз мыңға дейiнгi айлық есептiк көрсеткiштi құраса, табиғи және техногендiк сипаттағы төтенше жағдай өңiрлiкке жатады.</w:t>
      </w:r>
    </w:p>
    <w:bookmarkEnd w:id="20"/>
    <w:bookmarkStart w:name="z22" w:id="21"/>
    <w:p>
      <w:pPr>
        <w:spacing w:after="0"/>
        <w:ind w:left="0"/>
        <w:jc w:val="both"/>
      </w:pPr>
      <w:r>
        <w:rPr>
          <w:rFonts w:ascii="Times New Roman"/>
          <w:b w:val="false"/>
          <w:i w:val="false"/>
          <w:color w:val="000000"/>
          <w:sz w:val="28"/>
        </w:rPr>
        <w:t>
      4. Егер авария, табиғи зiлзала немесе апат салдарында төтенше жағдай Қазақстан Республикасының үш және одан да көп облысының аумағында болса не шектес мемлекеттердiң аумағын қамтыса, бұл ретте мынадай салдардың бiрi туындаса немесе туындауы мүмкiн болса:</w:t>
      </w:r>
    </w:p>
    <w:bookmarkEnd w:id="21"/>
    <w:bookmarkStart w:name="z23" w:id="22"/>
    <w:p>
      <w:pPr>
        <w:spacing w:after="0"/>
        <w:ind w:left="0"/>
        <w:jc w:val="both"/>
      </w:pPr>
      <w:r>
        <w:rPr>
          <w:rFonts w:ascii="Times New Roman"/>
          <w:b w:val="false"/>
          <w:i w:val="false"/>
          <w:color w:val="000000"/>
          <w:sz w:val="28"/>
        </w:rPr>
        <w:t>
      1) 200-ден астам адам қаза болса;</w:t>
      </w:r>
    </w:p>
    <w:bookmarkEnd w:id="22"/>
    <w:bookmarkStart w:name="z24" w:id="23"/>
    <w:p>
      <w:pPr>
        <w:spacing w:after="0"/>
        <w:ind w:left="0"/>
        <w:jc w:val="both"/>
      </w:pPr>
      <w:r>
        <w:rPr>
          <w:rFonts w:ascii="Times New Roman"/>
          <w:b w:val="false"/>
          <w:i w:val="false"/>
          <w:color w:val="000000"/>
          <w:sz w:val="28"/>
        </w:rPr>
        <w:t>
      2) 1500-ден астам адамның тiршiлiк әрекеті жағдайлары бұзылса;</w:t>
      </w:r>
    </w:p>
    <w:bookmarkEnd w:id="23"/>
    <w:bookmarkStart w:name="z25" w:id="24"/>
    <w:p>
      <w:pPr>
        <w:spacing w:after="0"/>
        <w:ind w:left="0"/>
        <w:jc w:val="both"/>
      </w:pPr>
      <w:r>
        <w:rPr>
          <w:rFonts w:ascii="Times New Roman"/>
          <w:b w:val="false"/>
          <w:i w:val="false"/>
          <w:color w:val="000000"/>
          <w:sz w:val="28"/>
        </w:rPr>
        <w:t>
      3) адамдардың денсаулығына, қоршаған ортаға және шаруашылық жүргiзу объектiлерiне келтiрiлген материалдық залалдың мөлшерi екi жүз мыңнан аса айлық есептiк көрсеткiштi құраса, табиғи және техногендiк сипаттағы төтенше жағдай жаһандыққа жатады.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