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db30" w14:textId="bc7d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2023 жылғы 4 мамырдағы № 156-НҚ және Қазақстан Республикасы Ұлттық экономика министрінің м.а. 2023 жылғы 4 мамырдағы № 59 бірлескен бұйрығы. Қазақстан Республикасының Әділет министрлігінде 2023 жылғы 5 мамырда № 32443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Қоса беріліп отырған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тауар биржалары туралы заңнамасының сақталуына тәуекел дәрежесін бағалау критерийлері;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тауар биржалары туралы заңнамасының сақталуын тексеру парағы;</w:t>
      </w:r>
    </w:p>
    <w:p>
      <w:pPr>
        <w:spacing w:after="0"/>
        <w:ind w:left="0"/>
        <w:jc w:val="both"/>
      </w:pPr>
      <w:r>
        <w:rPr>
          <w:rFonts w:ascii="Times New Roman"/>
          <w:b w:val="false"/>
          <w:i w:val="false"/>
          <w:color w:val="000000"/>
          <w:sz w:val="28"/>
        </w:rPr>
        <w:t>
      3) осы бұйрыққа 3-қосымшаға сәйкес Қазақстан Республикасының тауар биржалары туралы заңнамасының сақталуын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бірлескен бұйрыққа 3-қосымшамен толықтырылсын.</w:t>
      </w:r>
    </w:p>
    <w:bookmarkStart w:name="z9" w:id="2"/>
    <w:p>
      <w:pPr>
        <w:spacing w:after="0"/>
        <w:ind w:left="0"/>
        <w:jc w:val="both"/>
      </w:pPr>
      <w:r>
        <w:rPr>
          <w:rFonts w:ascii="Times New Roman"/>
          <w:b w:val="false"/>
          <w:i w:val="false"/>
          <w:color w:val="000000"/>
          <w:sz w:val="28"/>
        </w:rPr>
        <w:t>
      2. Қазақстан Республикасы Сауда және интеграция министрлігі Сауда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сауда және интеграция, Ұлттық экономика жетекшілік ететін вице-министрлеріне жүктелсін.</w:t>
      </w:r>
    </w:p>
    <w:bookmarkEnd w:id="5"/>
    <w:bookmarkStart w:name="z13"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4 мамырдағы</w:t>
            </w:r>
            <w:r>
              <w:br/>
            </w:r>
            <w:r>
              <w:rPr>
                <w:rFonts w:ascii="Times New Roman"/>
                <w:b w:val="false"/>
                <w:i w:val="false"/>
                <w:color w:val="000000"/>
                <w:sz w:val="20"/>
              </w:rPr>
              <w:t>№ 59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4 мамырдағы</w:t>
            </w:r>
            <w:r>
              <w:br/>
            </w:r>
            <w:r>
              <w:rPr>
                <w:rFonts w:ascii="Times New Roman"/>
                <w:b w:val="false"/>
                <w:i w:val="false"/>
                <w:color w:val="000000"/>
                <w:sz w:val="20"/>
              </w:rPr>
              <w:t>№ 156-НҚ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 критерийлері</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Тауар биржалары туралы заңнамасының сақталуына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(бұдан әрі – критерийлер)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Кодекс), Қазақстан Республикасының "Тауар биржалары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шілдедегі № 3 "Тексеру парағының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және тексеру парақтарының нысандарын қалыптастыру қағидаларына (нормативтік құқықтық актілерді мемлекеттік тіркеу тізілімінде № 28577 болып тіркелген) сәйкес әзірленді.</w:t>
      </w:r>
    </w:p>
    <w:bookmarkStart w:name="z19" w:id="9"/>
    <w:p>
      <w:pPr>
        <w:spacing w:after="0"/>
        <w:ind w:left="0"/>
        <w:jc w:val="both"/>
      </w:pPr>
      <w:r>
        <w:rPr>
          <w:rFonts w:ascii="Times New Roman"/>
          <w:b w:val="false"/>
          <w:i w:val="false"/>
          <w:color w:val="000000"/>
          <w:sz w:val="28"/>
        </w:rPr>
        <w:t>
      2. Осы Критерийлерде мынадай ұғымдар пайдаланылады:</w:t>
      </w:r>
    </w:p>
    <w:bookmarkEnd w:id="9"/>
    <w:bookmarkStart w:name="z20"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21" w:id="11"/>
    <w:p>
      <w:pPr>
        <w:spacing w:after="0"/>
        <w:ind w:left="0"/>
        <w:jc w:val="both"/>
      </w:pPr>
      <w:r>
        <w:rPr>
          <w:rFonts w:ascii="Times New Roman"/>
          <w:b w:val="false"/>
          <w:i w:val="false"/>
          <w:color w:val="000000"/>
          <w:sz w:val="28"/>
        </w:rPr>
        <w:t>
      2) деректерді қалыпқа келтіру-әртүрлі шкалаларда өлшенген мәндерді шартты жалпы шкалаға келтіруді көздейтін статистикалық рәсім;</w:t>
      </w:r>
    </w:p>
    <w:bookmarkEnd w:id="11"/>
    <w:bookmarkStart w:name="z22" w:id="12"/>
    <w:p>
      <w:pPr>
        <w:spacing w:after="0"/>
        <w:ind w:left="0"/>
        <w:jc w:val="both"/>
      </w:pPr>
      <w:r>
        <w:rPr>
          <w:rFonts w:ascii="Times New Roman"/>
          <w:b w:val="false"/>
          <w:i w:val="false"/>
          <w:color w:val="000000"/>
          <w:sz w:val="28"/>
        </w:rPr>
        <w:t>
      3) тәуекел – адамның өмірін немесе денсаулығын бақылау субъектісінің қызметі нәтижесінде,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2"/>
    <w:bookmarkStart w:name="z23" w:id="13"/>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барып және (немесе) тексерулердің біліктілік талаптарына сәйкестігін кейіннен профилактикалық бақылауды жүзеге асыру үшін тәуекел дәрежелері бойынша Бақылау субъектілерін бөлу арқылы қолайсыз факторлардың туындау ықтималдығын төмендетуге бағытталған басқарушылық шешімдерді қабылдау процесі, сондай-ақ нақты бақылау субъектісі үшін тәуекел деңгейін өзгертуге және (немесе) Бақылау субъектісіне бара отырып, осындай бақылау субъектісін профилактикалық бақылаудан босатуға бағытталған;</w:t>
      </w:r>
    </w:p>
    <w:bookmarkEnd w:id="13"/>
    <w:bookmarkStart w:name="z24" w:id="14"/>
    <w:p>
      <w:pPr>
        <w:spacing w:after="0"/>
        <w:ind w:left="0"/>
        <w:jc w:val="both"/>
      </w:pPr>
      <w:r>
        <w:rPr>
          <w:rFonts w:ascii="Times New Roman"/>
          <w:b w:val="false"/>
          <w:i w:val="false"/>
          <w:color w:val="000000"/>
          <w:sz w:val="28"/>
        </w:rPr>
        <w:t>
      5) тәуекел дәрежесін бағалаудың объективті критерийлері (бұдан әрі-объективті критерийлер) – белгілі бір қызмет саласындағы тәуекел дәрежесіне байланысты бақылау субъектілерін іріктеу үшін пайдаланылатын және бақылаудың жекелеген субъектісіне тікелей тәуелді болмайтын тәуекел дәрежесін бағалау критерийлері;</w:t>
      </w:r>
    </w:p>
    <w:bookmarkEnd w:id="14"/>
    <w:bookmarkStart w:name="z25" w:id="15"/>
    <w:p>
      <w:pPr>
        <w:spacing w:after="0"/>
        <w:ind w:left="0"/>
        <w:jc w:val="both"/>
      </w:pPr>
      <w:r>
        <w:rPr>
          <w:rFonts w:ascii="Times New Roman"/>
          <w:b w:val="false"/>
          <w:i w:val="false"/>
          <w:color w:val="000000"/>
          <w:sz w:val="28"/>
        </w:rPr>
        <w:t>
      6) тәуекел дәрежесін бағалау критерийлері-бақылау субъектісінің тікелей қызметіне, салалық даму ерекшеліктеріне және осы дамуға әсер ететін факторларға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15"/>
    <w:bookmarkStart w:name="z26" w:id="16"/>
    <w:p>
      <w:pPr>
        <w:spacing w:after="0"/>
        <w:ind w:left="0"/>
        <w:jc w:val="both"/>
      </w:pPr>
      <w:r>
        <w:rPr>
          <w:rFonts w:ascii="Times New Roman"/>
          <w:b w:val="false"/>
          <w:i w:val="false"/>
          <w:color w:val="000000"/>
          <w:sz w:val="28"/>
        </w:rPr>
        <w:t>
      7) тәуекел дәрежесін бағалаудың субъективті критерийлері (бұдан әрі-субъективті критерийлер) – бақылаудың нақты субъектісі қызметінің нәтижелеріне қарай бақылау субъектілерін іріктеу үшін пайдаланылатын тәуекел дәрежесін бағалау критерийлері;</w:t>
      </w:r>
    </w:p>
    <w:bookmarkEnd w:id="16"/>
    <w:bookmarkStart w:name="z27" w:id="17"/>
    <w:p>
      <w:pPr>
        <w:spacing w:after="0"/>
        <w:ind w:left="0"/>
        <w:jc w:val="both"/>
      </w:pPr>
      <w:r>
        <w:rPr>
          <w:rFonts w:ascii="Times New Roman"/>
          <w:b w:val="false"/>
          <w:i w:val="false"/>
          <w:color w:val="000000"/>
          <w:sz w:val="28"/>
        </w:rPr>
        <w:t>
      8) тексеру парағы – сақталмауы, жеке және заңды тұлғалардың, мемлекеттің заңды мүдделеріне қатер төндіретін бақылау субъектілерінің қызметіне қойылатын талаптардың тізбесі;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біртекті тобына жататын бағаланатын субъектілердің тізбесі.</w:t>
      </w:r>
    </w:p>
    <w:bookmarkStart w:name="z29" w:id="18"/>
    <w:p>
      <w:pPr>
        <w:spacing w:after="0"/>
        <w:ind w:left="0"/>
        <w:jc w:val="left"/>
      </w:pPr>
      <w:r>
        <w:rPr>
          <w:rFonts w:ascii="Times New Roman"/>
          <w:b/>
          <w:i w:val="false"/>
          <w:color w:val="000000"/>
        </w:rPr>
        <w:t xml:space="preserve"> 2 тарау. Біліктілік талаптарына сәйкестігін тексеру және бақылау субъектілеріне бару арқылы профилактикалық бақылау жүргізу тәсілдері</w:t>
      </w:r>
    </w:p>
    <w:bookmarkEnd w:id="18"/>
    <w:bookmarkStart w:name="z30" w:id="19"/>
    <w:p>
      <w:pPr>
        <w:spacing w:after="0"/>
        <w:ind w:left="0"/>
        <w:jc w:val="both"/>
      </w:pPr>
      <w:r>
        <w:rPr>
          <w:rFonts w:ascii="Times New Roman"/>
          <w:b w:val="false"/>
          <w:i w:val="false"/>
          <w:color w:val="000000"/>
          <w:sz w:val="28"/>
        </w:rPr>
        <w:t>
      3. Бақылау субъектісіне бару арқылы профилактикалық бақылауды жүзеге асыру кезінде тәуекелдерді басқару кезең-кезеңмен жүзеге асырылатын объективті және субъективті критерийлерді айқындау арқылы қалыптастырылады (шешімдерді көп өлшемді талдау).</w:t>
      </w:r>
    </w:p>
    <w:bookmarkEnd w:id="19"/>
    <w:p>
      <w:pPr>
        <w:spacing w:after="0"/>
        <w:ind w:left="0"/>
        <w:jc w:val="both"/>
      </w:pPr>
      <w:r>
        <w:rPr>
          <w:rFonts w:ascii="Times New Roman"/>
          <w:b w:val="false"/>
          <w:i w:val="false"/>
          <w:color w:val="000000"/>
          <w:sz w:val="28"/>
        </w:rPr>
        <w:t>
      Бірінші кезеңде объективті критерийлер бойынша бақылау субъектілері жоғары тәуекел дәрежесіне бөлінеді.</w:t>
      </w:r>
    </w:p>
    <w:p>
      <w:pPr>
        <w:spacing w:after="0"/>
        <w:ind w:left="0"/>
        <w:jc w:val="both"/>
      </w:pPr>
      <w:r>
        <w:rPr>
          <w:rFonts w:ascii="Times New Roman"/>
          <w:b w:val="false"/>
          <w:i w:val="false"/>
          <w:color w:val="000000"/>
          <w:sz w:val="28"/>
        </w:rPr>
        <w:t>
      Тәуекел дәрежесіне жатқызылған салалар үшін бақылау субъектісіне бару арқылы профилактикалық бақылау, бақылау субъектісіне бармай профилактикалық бақылау және жоспардан тыс бақылау субъектілері қызметін квалификациялық талаптарға сәйкестігін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тауар биржасы мынадай тәуекел дәрежесіне жатқызылады:</w:t>
      </w:r>
    </w:p>
    <w:p>
      <w:pPr>
        <w:spacing w:after="0"/>
        <w:ind w:left="0"/>
        <w:jc w:val="both"/>
      </w:pPr>
      <w:r>
        <w:rPr>
          <w:rFonts w:ascii="Times New Roman"/>
          <w:b w:val="false"/>
          <w:i w:val="false"/>
          <w:color w:val="000000"/>
          <w:sz w:val="28"/>
        </w:rPr>
        <w:t>
      жоғары тәуекел.</w:t>
      </w:r>
    </w:p>
    <w:p>
      <w:pPr>
        <w:spacing w:after="0"/>
        <w:ind w:left="0"/>
        <w:jc w:val="both"/>
      </w:pPr>
      <w:r>
        <w:rPr>
          <w:rFonts w:ascii="Times New Roman"/>
          <w:b w:val="false"/>
          <w:i w:val="false"/>
          <w:color w:val="000000"/>
          <w:sz w:val="28"/>
        </w:rPr>
        <w:t>
      Субъективті критерийлер бойынша тәуекел дәрежесінің көрсеткіштері бойынша бақылау субъектісі тәуекелдің жоғары дәрежесіне-тәуекел дәрежесінің көрсеткіші 71-ден 100-ге дейін қоса алғанда.</w:t>
      </w:r>
    </w:p>
    <w:bookmarkStart w:name="z31" w:id="20"/>
    <w:p>
      <w:pPr>
        <w:spacing w:after="0"/>
        <w:ind w:left="0"/>
        <w:jc w:val="both"/>
      </w:pPr>
      <w:r>
        <w:rPr>
          <w:rFonts w:ascii="Times New Roman"/>
          <w:b w:val="false"/>
          <w:i w:val="false"/>
          <w:color w:val="000000"/>
          <w:sz w:val="28"/>
        </w:rPr>
        <w:t>
      4. Бақылау субъектілеріне профилактикалық бақылау жүргізу үшін тәуекел дәрежесін бағалау критерийлері объективті және субъективті критерийлерді айқындау арқылы қалыптастырылады.</w:t>
      </w:r>
    </w:p>
    <w:bookmarkEnd w:id="20"/>
    <w:bookmarkStart w:name="z32" w:id="21"/>
    <w:p>
      <w:pPr>
        <w:spacing w:after="0"/>
        <w:ind w:left="0"/>
        <w:jc w:val="left"/>
      </w:pPr>
      <w:r>
        <w:rPr>
          <w:rFonts w:ascii="Times New Roman"/>
          <w:b/>
          <w:i w:val="false"/>
          <w:color w:val="000000"/>
        </w:rPr>
        <w:t xml:space="preserve"> 3-тарау. Объективті критерийлер</w:t>
      </w:r>
    </w:p>
    <w:bookmarkEnd w:id="21"/>
    <w:bookmarkStart w:name="z33" w:id="22"/>
    <w:p>
      <w:pPr>
        <w:spacing w:after="0"/>
        <w:ind w:left="0"/>
        <w:jc w:val="both"/>
      </w:pPr>
      <w:r>
        <w:rPr>
          <w:rFonts w:ascii="Times New Roman"/>
          <w:b w:val="false"/>
          <w:i w:val="false"/>
          <w:color w:val="000000"/>
          <w:sz w:val="28"/>
        </w:rPr>
        <w:t>
      5. Объективті критерийлер бойынша тауар биржалары жоғары тәуекел дәрежесіне жатады.</w:t>
      </w:r>
    </w:p>
    <w:bookmarkEnd w:id="22"/>
    <w:bookmarkStart w:name="z34" w:id="23"/>
    <w:p>
      <w:pPr>
        <w:spacing w:after="0"/>
        <w:ind w:left="0"/>
        <w:jc w:val="both"/>
      </w:pPr>
      <w:r>
        <w:rPr>
          <w:rFonts w:ascii="Times New Roman"/>
          <w:b w:val="false"/>
          <w:i w:val="false"/>
          <w:color w:val="000000"/>
          <w:sz w:val="28"/>
        </w:rPr>
        <w:t>
      6. Бақылау субъектілерін тәуекелдің жоғары дәрежесіне жатқызу жеке және заңды тұлғалардың заңды мүдделеріне, тауар биржасында коммерциялық құпияның сақталуын қамтамасыз етуге, биржалық саудаға қатысушылардың құқықтарын қорғауға және олардың арасындағы коммерциялық құпияның заңсыз таралуына әкеп соғуы мүмкін адал бәсекелестікке байланысты бақылау субъектілерінің қызметі нәтижесінде мемлекеттің мүдделеріне зиян келтіру ықтималдығына байланысты жүзеге асырылады. табиғи бағаны бұзу және тауар нарығын тұрақсыздандыру.</w:t>
      </w:r>
    </w:p>
    <w:bookmarkEnd w:id="23"/>
    <w:bookmarkStart w:name="z35" w:id="24"/>
    <w:p>
      <w:pPr>
        <w:spacing w:after="0"/>
        <w:ind w:left="0"/>
        <w:jc w:val="both"/>
      </w:pPr>
      <w:r>
        <w:rPr>
          <w:rFonts w:ascii="Times New Roman"/>
          <w:b w:val="false"/>
          <w:i w:val="false"/>
          <w:color w:val="000000"/>
          <w:sz w:val="28"/>
        </w:rPr>
        <w:t>
      7. Тәуекелдің жоғары дәрежесіне жатқызылған бақылау субъектілерінің қызмет салалары үшін біліктілік талаптарына сәйкестігіне тексеру, Бақылау субъектісіне бара отырып профилактикалық бақылау, Бақылау субъектісіне бармай профилактикалық бақылау және жоспардан тыс тексеру жүргізіледі.</w:t>
      </w:r>
    </w:p>
    <w:bookmarkEnd w:id="24"/>
    <w:bookmarkStart w:name="z36" w:id="25"/>
    <w:p>
      <w:pPr>
        <w:spacing w:after="0"/>
        <w:ind w:left="0"/>
        <w:jc w:val="both"/>
      </w:pPr>
      <w:r>
        <w:rPr>
          <w:rFonts w:ascii="Times New Roman"/>
          <w:b w:val="false"/>
          <w:i w:val="false"/>
          <w:color w:val="000000"/>
          <w:sz w:val="28"/>
        </w:rPr>
        <w:t>
      8. Жүргізілген алдыңғы Профилактикалық бақылаудың қорытындылары бойынша берілген бұзушылықтарды толық көлемде жойған бақылау субъектілеріне қатысты біліктілік талаптарына барумен және (немесе) сәйкестігін тексерумен оларды мемлекеттік бақылаудың кезекті кезеңіне кестелер мен тізімдерді қалыптастыру кезінде енгізуге жол берілмейді.</w:t>
      </w:r>
    </w:p>
    <w:bookmarkEnd w:id="25"/>
    <w:bookmarkStart w:name="z37" w:id="26"/>
    <w:p>
      <w:pPr>
        <w:spacing w:after="0"/>
        <w:ind w:left="0"/>
        <w:jc w:val="both"/>
      </w:pPr>
      <w:r>
        <w:rPr>
          <w:rFonts w:ascii="Times New Roman"/>
          <w:b w:val="false"/>
          <w:i w:val="false"/>
          <w:color w:val="000000"/>
          <w:sz w:val="28"/>
        </w:rPr>
        <w:t>
      9. Тәуекелдерді бағалау мен басқарудың ақпараттық жүйесі болмаған кезде бақылау субъектісіне бару және (немесе) біліктілік талаптарына сәйкестігі арқылы профилактикалық бақылау жүзеге асырылатын бақылау субъектілері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26"/>
    <w:bookmarkStart w:name="z38" w:id="27"/>
    <w:p>
      <w:pPr>
        <w:spacing w:after="0"/>
        <w:ind w:left="0"/>
        <w:jc w:val="left"/>
      </w:pPr>
      <w:r>
        <w:rPr>
          <w:rFonts w:ascii="Times New Roman"/>
          <w:b/>
          <w:i w:val="false"/>
          <w:color w:val="000000"/>
        </w:rPr>
        <w:t xml:space="preserve"> 4-тарау. Субъективті критерийлер</w:t>
      </w:r>
    </w:p>
    <w:bookmarkEnd w:id="27"/>
    <w:bookmarkStart w:name="z39" w:id="28"/>
    <w:p>
      <w:pPr>
        <w:spacing w:after="0"/>
        <w:ind w:left="0"/>
        <w:jc w:val="both"/>
      </w:pPr>
      <w:r>
        <w:rPr>
          <w:rFonts w:ascii="Times New Roman"/>
          <w:b w:val="false"/>
          <w:i w:val="false"/>
          <w:color w:val="000000"/>
          <w:sz w:val="28"/>
        </w:rPr>
        <w:t>
      10. Субъективті критерийлерді анықтау келесі кезеңдерді қолдана отырып жүзеге асырылады:</w:t>
      </w:r>
    </w:p>
    <w:bookmarkEnd w:id="28"/>
    <w:bookmarkStart w:name="z40" w:id="29"/>
    <w:p>
      <w:pPr>
        <w:spacing w:after="0"/>
        <w:ind w:left="0"/>
        <w:jc w:val="both"/>
      </w:pPr>
      <w:r>
        <w:rPr>
          <w:rFonts w:ascii="Times New Roman"/>
          <w:b w:val="false"/>
          <w:i w:val="false"/>
          <w:color w:val="000000"/>
          <w:sz w:val="28"/>
        </w:rPr>
        <w:t>
      1) деректер базасын қалыптастыру және ақпарат жинау;</w:t>
      </w:r>
    </w:p>
    <w:bookmarkEnd w:id="29"/>
    <w:bookmarkStart w:name="z41" w:id="30"/>
    <w:p>
      <w:pPr>
        <w:spacing w:after="0"/>
        <w:ind w:left="0"/>
        <w:jc w:val="both"/>
      </w:pPr>
      <w:r>
        <w:rPr>
          <w:rFonts w:ascii="Times New Roman"/>
          <w:b w:val="false"/>
          <w:i w:val="false"/>
          <w:color w:val="000000"/>
          <w:sz w:val="28"/>
        </w:rPr>
        <w:t>
      2) ақпаратты талдау және тәуекелдерді бағалау.</w:t>
      </w:r>
    </w:p>
    <w:bookmarkEnd w:id="30"/>
    <w:bookmarkStart w:name="z42" w:id="31"/>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Тауар биржалары туралы заңнамасын бұзатын бақылау субъектілерін анықтау үшін қажет.</w:t>
      </w:r>
    </w:p>
    <w:bookmarkEnd w:id="31"/>
    <w:bookmarkStart w:name="z43" w:id="32"/>
    <w:p>
      <w:pPr>
        <w:spacing w:after="0"/>
        <w:ind w:left="0"/>
        <w:jc w:val="both"/>
      </w:pPr>
      <w:r>
        <w:rPr>
          <w:rFonts w:ascii="Times New Roman"/>
          <w:b w:val="false"/>
          <w:i w:val="false"/>
          <w:color w:val="000000"/>
          <w:sz w:val="28"/>
        </w:rPr>
        <w:t>
      Бақылау субъектісіне бару арқылы профилактикалық бақылауды жүзеге асыру мақсатында тәуекелдер дәрежесін бағалау үшін мынадай ақпарат көздері пайдаланылады:</w:t>
      </w:r>
    </w:p>
    <w:bookmarkEnd w:id="32"/>
    <w:bookmarkStart w:name="z44" w:id="33"/>
    <w:p>
      <w:pPr>
        <w:spacing w:after="0"/>
        <w:ind w:left="0"/>
        <w:jc w:val="both"/>
      </w:pPr>
      <w:r>
        <w:rPr>
          <w:rFonts w:ascii="Times New Roman"/>
          <w:b w:val="false"/>
          <w:i w:val="false"/>
          <w:color w:val="000000"/>
          <w:sz w:val="28"/>
        </w:rPr>
        <w:t>
      1) бақылау субъектілеріне барумен алдыңғы тексерулер мен профилактикалық бақылаудың нәтижелері;</w:t>
      </w:r>
    </w:p>
    <w:bookmarkEnd w:id="33"/>
    <w:bookmarkStart w:name="z45" w:id="34"/>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34"/>
    <w:bookmarkStart w:name="z46" w:id="35"/>
    <w:p>
      <w:pPr>
        <w:spacing w:after="0"/>
        <w:ind w:left="0"/>
        <w:jc w:val="both"/>
      </w:pPr>
      <w:r>
        <w:rPr>
          <w:rFonts w:ascii="Times New Roman"/>
          <w:b w:val="false"/>
          <w:i w:val="false"/>
          <w:color w:val="000000"/>
          <w:sz w:val="28"/>
        </w:rPr>
        <w:t>
      Біліктілік талаптарына сәйкестігін тексеруді жүзеге асыру мақсатында тәуекелдер дәрежесін бағалау үшін мынадай ақпарат көздері пайдаланылады:</w:t>
      </w:r>
    </w:p>
    <w:bookmarkEnd w:id="35"/>
    <w:bookmarkStart w:name="z47" w:id="36"/>
    <w:p>
      <w:pPr>
        <w:spacing w:after="0"/>
        <w:ind w:left="0"/>
        <w:jc w:val="both"/>
      </w:pPr>
      <w:r>
        <w:rPr>
          <w:rFonts w:ascii="Times New Roman"/>
          <w:b w:val="false"/>
          <w:i w:val="false"/>
          <w:color w:val="000000"/>
          <w:sz w:val="28"/>
        </w:rPr>
        <w:t>
      1) бақылау субъектілеріне барумен алдыңғы тексерулер мен Профилактикалық бақылаудың нәтижелері;</w:t>
      </w:r>
    </w:p>
    <w:bookmarkEnd w:id="36"/>
    <w:bookmarkStart w:name="z48" w:id="37"/>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Критерийлердің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ақпарат көздерінің негізінде осы Критерийлердің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Тауар биржалары туралы заңнамасының сақталуына тәуекел дәрежесін бағалаудың субъективті критерийлері айқындалады.</w:t>
      </w:r>
    </w:p>
    <w:bookmarkStart w:name="z50" w:id="38"/>
    <w:p>
      <w:pPr>
        <w:spacing w:after="0"/>
        <w:ind w:left="0"/>
        <w:jc w:val="left"/>
      </w:pPr>
      <w:r>
        <w:rPr>
          <w:rFonts w:ascii="Times New Roman"/>
          <w:b/>
          <w:i w:val="false"/>
          <w:color w:val="000000"/>
        </w:rPr>
        <w:t xml:space="preserve"> 5-тарау. Тәуекелдерді басқару</w:t>
      </w:r>
    </w:p>
    <w:bookmarkEnd w:id="38"/>
    <w:bookmarkStart w:name="z51" w:id="39"/>
    <w:p>
      <w:pPr>
        <w:spacing w:after="0"/>
        <w:ind w:left="0"/>
        <w:jc w:val="both"/>
      </w:pPr>
      <w:r>
        <w:rPr>
          <w:rFonts w:ascii="Times New Roman"/>
          <w:b w:val="false"/>
          <w:i w:val="false"/>
          <w:color w:val="000000"/>
          <w:sz w:val="28"/>
        </w:rPr>
        <w:t>
      13. Адал бақылау субъектілерін (объектілері)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квалификациялық талаптарға сәйкестігін тексеру жүргізуден субъективті өлшемшарттарымен айқындалатын кезеңге босатылады.</w:t>
      </w:r>
    </w:p>
    <w:bookmarkEnd w:id="39"/>
    <w:bookmarkStart w:name="z52" w:id="40"/>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0"/>
    <w:bookmarkStart w:name="z53" w:id="4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41"/>
    <w:bookmarkStart w:name="z54" w:id="4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хабарлау тәртібі бойынша талаптарға сәйкестігіне тексерулер жүргізуден босату жағдайлары айқындалған болса;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56" w:id="43"/>
    <w:p>
      <w:pPr>
        <w:spacing w:after="0"/>
        <w:ind w:left="0"/>
        <w:jc w:val="both"/>
      </w:pPr>
      <w:r>
        <w:rPr>
          <w:rFonts w:ascii="Times New Roman"/>
          <w:b w:val="false"/>
          <w:i w:val="false"/>
          <w:color w:val="000000"/>
          <w:sz w:val="28"/>
        </w:rPr>
        <w:t>
      15. Алдыңғы жүргізілген бару арқылы профилактикалық бақылаудың және (немесе) хабарлау тәртібі бойынша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43"/>
    <w:bookmarkStart w:name="z57" w:id="44"/>
    <w:p>
      <w:pPr>
        <w:spacing w:after="0"/>
        <w:ind w:left="0"/>
        <w:jc w:val="left"/>
      </w:pPr>
      <w:r>
        <w:rPr>
          <w:rFonts w:ascii="Times New Roman"/>
          <w:b/>
          <w:i w:val="false"/>
          <w:color w:val="000000"/>
        </w:rPr>
        <w:t xml:space="preserve"> 6-тарау. Субъективті критерийлер бойынша тәуекел дәрежесін есептеу тәртібі</w:t>
      </w:r>
    </w:p>
    <w:bookmarkEnd w:id="44"/>
    <w:bookmarkStart w:name="z58" w:id="45"/>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45"/>
    <w:p>
      <w:pPr>
        <w:spacing w:after="0"/>
        <w:ind w:left="0"/>
        <w:jc w:val="both"/>
      </w:pPr>
      <w:r>
        <w:rPr>
          <w:rFonts w:ascii="Times New Roman"/>
          <w:b w:val="false"/>
          <w:i w:val="false"/>
          <w:color w:val="000000"/>
          <w:sz w:val="28"/>
        </w:rPr>
        <w:t>
      Субъективті критерийлер бойынша тәуекел дәрежесінің көрсеткішін есептеу (R) бақылау субъектілеріне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критерийлер бойынша тәуекел дәрежесінің көрсеткішін (SC) қорытындылау жолымен автоматтандырылған режимде жүзеге асырылады, кейіннен деректер мәндерін 0-ден 100-ге дейінгі диапазонға қалыпқа келтіреді ұпай.</w:t>
      </w:r>
    </w:p>
    <w:p>
      <w:pPr>
        <w:spacing w:after="0"/>
        <w:ind w:left="0"/>
        <w:jc w:val="both"/>
      </w:pPr>
      <w:r>
        <w:rPr>
          <w:rFonts w:ascii="Times New Roman"/>
          <w:b w:val="false"/>
          <w:i w:val="false"/>
          <w:color w:val="000000"/>
          <w:sz w:val="28"/>
        </w:rPr>
        <w:t>
      Rпром = SP + SC, мұнда</w:t>
      </w:r>
    </w:p>
    <w:p>
      <w:pPr>
        <w:spacing w:after="0"/>
        <w:ind w:left="0"/>
        <w:jc w:val="both"/>
      </w:pPr>
      <w:r>
        <w:rPr>
          <w:rFonts w:ascii="Times New Roman"/>
          <w:b w:val="false"/>
          <w:i w:val="false"/>
          <w:color w:val="000000"/>
          <w:sz w:val="28"/>
        </w:rPr>
        <w:t>
      Rпром-субъективті критерийлер бойынша тәуекел дәрежесінің аралық көрсеткіші,</w:t>
      </w:r>
    </w:p>
    <w:p>
      <w:pPr>
        <w:spacing w:after="0"/>
        <w:ind w:left="0"/>
        <w:jc w:val="both"/>
      </w:pPr>
      <w:r>
        <w:rPr>
          <w:rFonts w:ascii="Times New Roman"/>
          <w:b w:val="false"/>
          <w:i w:val="false"/>
          <w:color w:val="000000"/>
          <w:sz w:val="28"/>
        </w:rPr>
        <w:t>
      ЅР-бұзушылықтар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SC-осы Критерийлердің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критерийлер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біртекті тобын бақылаудың әрбір субъектісі бойынша жүргізіледі. Бұл ретте мемлекеттік бақылаудың бір саласының бақылау субъектілерінің біртекті тобына жататын бағаланатын бақылау субъектілерінің тізбесі деректерді кейіннен қалыпқа келтіру үшін іріктемелі жиынтық (іріктеме) құрайды.</w:t>
      </w:r>
    </w:p>
    <w:bookmarkStart w:name="z59" w:id="46"/>
    <w:p>
      <w:pPr>
        <w:spacing w:after="0"/>
        <w:ind w:left="0"/>
        <w:jc w:val="both"/>
      </w:pPr>
      <w:r>
        <w:rPr>
          <w:rFonts w:ascii="Times New Roman"/>
          <w:b w:val="false"/>
          <w:i w:val="false"/>
          <w:color w:val="000000"/>
          <w:sz w:val="28"/>
        </w:rPr>
        <w:t>
      17. Бақылау субъектілеріне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6"/>
    <w:p>
      <w:pPr>
        <w:spacing w:after="0"/>
        <w:ind w:left="0"/>
        <w:jc w:val="both"/>
      </w:pPr>
      <w:r>
        <w:rPr>
          <w:rFonts w:ascii="Times New Roman"/>
          <w:b w:val="false"/>
          <w:i w:val="false"/>
          <w:color w:val="000000"/>
          <w:sz w:val="28"/>
        </w:rPr>
        <w:t xml:space="preserve">
      Осы Критерийлердің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маңызды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SР1 – кішігірім бұзушылықтардың қажетті саны;</w:t>
      </w:r>
    </w:p>
    <w:p>
      <w:pPr>
        <w:spacing w:after="0"/>
        <w:ind w:left="0"/>
        <w:jc w:val="both"/>
      </w:pPr>
      <w:r>
        <w:rPr>
          <w:rFonts w:ascii="Times New Roman"/>
          <w:b w:val="false"/>
          <w:i w:val="false"/>
          <w:color w:val="000000"/>
          <w:sz w:val="28"/>
        </w:rPr>
        <w:t>
      SР2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шамалы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критерийлер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Критерийлердің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критерийлер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критерий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Критерийлердің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критерийлер бойынша тәуекел дәрежесі көрсеткішінің алынған мәні субъективті критерийлер бойынша тәуекел дәрежесі көрсеткішінің есебіне енгізіледі.</w:t>
      </w:r>
    </w:p>
    <w:bookmarkStart w:name="z61" w:id="47"/>
    <w:p>
      <w:pPr>
        <w:spacing w:after="0"/>
        <w:ind w:left="0"/>
        <w:jc w:val="both"/>
      </w:pPr>
      <w:r>
        <w:rPr>
          <w:rFonts w:ascii="Times New Roman"/>
          <w:b w:val="false"/>
          <w:i w:val="false"/>
          <w:color w:val="000000"/>
          <w:sz w:val="28"/>
        </w:rPr>
        <w:t>
      19. Субъектілер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бақылаудың жекелеген субъектісінің субъективті критерийлері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критерийлер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критерийлер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xml:space="preserve">
      Rпром - осы Критерийлердің </w:t>
      </w:r>
      <w:r>
        <w:rPr>
          <w:rFonts w:ascii="Times New Roman"/>
          <w:b w:val="false"/>
          <w:i w:val="false"/>
          <w:color w:val="000000"/>
          <w:sz w:val="28"/>
        </w:rPr>
        <w:t>13-тармағына</w:t>
      </w:r>
      <w:r>
        <w:rPr>
          <w:rFonts w:ascii="Times New Roman"/>
          <w:b w:val="false"/>
          <w:i w:val="false"/>
          <w:color w:val="000000"/>
          <w:sz w:val="28"/>
        </w:rPr>
        <w:t xml:space="preserve"> сәйкес есептелген субъективті критерийлер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тауар биржалары туралы </w:t>
            </w:r>
            <w:r>
              <w:br/>
            </w:r>
            <w:r>
              <w:rPr>
                <w:rFonts w:ascii="Times New Roman"/>
                <w:b w:val="false"/>
                <w:i w:val="false"/>
                <w:color w:val="000000"/>
                <w:sz w:val="20"/>
              </w:rPr>
              <w:t xml:space="preserve">заңнамасының сақталуының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критерийлеріне</w:t>
            </w:r>
            <w:r>
              <w:br/>
            </w:r>
            <w:r>
              <w:rPr>
                <w:rFonts w:ascii="Times New Roman"/>
                <w:b w:val="false"/>
                <w:i w:val="false"/>
                <w:color w:val="000000"/>
                <w:sz w:val="20"/>
              </w:rPr>
              <w:t>қосымша</w:t>
            </w:r>
          </w:p>
        </w:tc>
      </w:tr>
    </w:tbl>
    <w:bookmarkStart w:name="z63" w:id="48"/>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сақталуына қойылатын біліктілік талаптардың бұзылу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өткізілген биржалық сауда-саттық бойынша ай сайынғы есепті ұсынбауы немесе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тауарларға баға ұсыныстарын жарияламау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интернет-ресурсында кепілдік және сақтандыру қорларының ағымдағы мөлшері туралы ақпараттың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мәмілелерді жасасу, сондай-ақ ақпаратты жинау, сақтау, өңдеу және ашу процесін автоматтандыруды қамтамасыз ететін тауар биржасының электрондық сауда жүйесінің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режимдерін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 нәтижелерін өзінің интернет-ресурсында сауда күнінен кейінгі жұмыс күнінен кешіктірмей орналастырмауы немесе уақтылы орналастырмауы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стандартталмаған тауарлар бойынша жасалатын мәмілелердің жеке есебін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мүдделеріне пайдалануға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ішкі құжаттарды өзінің интернет-ресурсында орналастырмауы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кестесін өзінің интернет-ресурсында орналастырмауы немесе уақтылы орналастырмауы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аккредиттеу туралы шешімді уақтылы қабылдамауы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де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мәлімелерді жасасу, сондай-ақ ақпаратты жинау, сақтау, өңдеу және ашу процесін автоматтандыруды қамтамасыз ететін тауар биржасының электрондық сауда жүйесінің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стандартталмаған тауарлармен сауда-саттықты ұйымдастыратын тауар биржасының жарғылық капиталының-тиісті қаржы жылына арналған республикалық бюджет туралы Қазақстан Республикасының Заңында белгіленген айлық есептік көрсеткіштің кемінде үш жүз мың еселенген мөлшерінің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тауарлармен сауда-саттықты ұйымдастыратын тауар биржасының жарғылық капиталының-тиісті қаржы жылына арналған республикалық бюджет туралы Қазақстан Республикасының Заңында белгіленген айлық есептік көрсеткіштің кемінде алты жүз мың еселенген мөлшерінің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тауар биржасы қызметкерлерінің білікті құрамының болмауы)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келісу міндетті болып табылса) және тауар биржасы бекіткен (қабылдаған) тауар биржасына қатысушылардың тауар биржасындағы қызметінің шарттары мен тәртібін, тауар биржасының, оның органдарының, құрылымдық бөлімшелерінің жұмысын, көрсетілетін қызметтерге ақы төлеудің тәртібі мен мөлшерін, тауар биржасындағы коммерциялық құпияны реттейтін ішкі құжаттарының болуы, ал сондай-ақ тұрақты жұмыс істейтін биржалық арбитраж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бекітілген ішкі бақылау қағидаларының және оны жүзеге асыру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тауар биржалары туралы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 xml:space="preserve">критерийлеріне </w:t>
            </w:r>
            <w:r>
              <w:br/>
            </w:r>
            <w:r>
              <w:rPr>
                <w:rFonts w:ascii="Times New Roman"/>
                <w:b w:val="false"/>
                <w:i w:val="false"/>
                <w:color w:val="000000"/>
                <w:sz w:val="20"/>
              </w:rPr>
              <w:t>1-қосымша</w:t>
            </w:r>
          </w:p>
        </w:tc>
      </w:tr>
    </w:tbl>
    <w:bookmarkStart w:name="z65" w:id="49"/>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сақталуына тәуекел дәрежесін бағалаудың субъективті критерийлері бойынша тәуекел дәрежесін айқындауға арналған субъективті критерийлер тізбесі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мен ұйымдар ұсынатын мәліметтерді талдау нәтижелері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4 мамырдағы</w:t>
            </w:r>
            <w:r>
              <w:br/>
            </w:r>
            <w:r>
              <w:rPr>
                <w:rFonts w:ascii="Times New Roman"/>
                <w:b w:val="false"/>
                <w:i w:val="false"/>
                <w:color w:val="000000"/>
                <w:sz w:val="20"/>
              </w:rPr>
              <w:t>№ 59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4 мамырдағы</w:t>
            </w:r>
            <w:r>
              <w:br/>
            </w:r>
            <w:r>
              <w:rPr>
                <w:rFonts w:ascii="Times New Roman"/>
                <w:b w:val="false"/>
                <w:i w:val="false"/>
                <w:color w:val="000000"/>
                <w:sz w:val="20"/>
              </w:rPr>
              <w:t>№ 156-НҚ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68" w:id="50"/>
    <w:p>
      <w:pPr>
        <w:spacing w:after="0"/>
        <w:ind w:left="0"/>
        <w:jc w:val="left"/>
      </w:pPr>
      <w:r>
        <w:rPr>
          <w:rFonts w:ascii="Times New Roman"/>
          <w:b/>
          <w:i w:val="false"/>
          <w:color w:val="000000"/>
        </w:rPr>
        <w:t xml:space="preserve"> Тексеру парағы</w:t>
      </w:r>
    </w:p>
    <w:bookmarkEnd w:id="50"/>
    <w:p>
      <w:pPr>
        <w:spacing w:after="0"/>
        <w:ind w:left="0"/>
        <w:jc w:val="both"/>
      </w:pPr>
      <w:r>
        <w:rPr>
          <w:rFonts w:ascii="Times New Roman"/>
          <w:b w:val="false"/>
          <w:i w:val="false"/>
          <w:color w:val="000000"/>
          <w:sz w:val="28"/>
        </w:rPr>
        <w:t xml:space="preserve">
      тауар биржасына қатысты Қазақстан Республикасының тауар биржалары </w:t>
      </w:r>
    </w:p>
    <w:p>
      <w:pPr>
        <w:spacing w:after="0"/>
        <w:ind w:left="0"/>
        <w:jc w:val="both"/>
      </w:pPr>
      <w:r>
        <w:rPr>
          <w:rFonts w:ascii="Times New Roman"/>
          <w:b w:val="false"/>
          <w:i w:val="false"/>
          <w:color w:val="000000"/>
          <w:sz w:val="28"/>
        </w:rPr>
        <w:t xml:space="preserve">
      туралы заңнамасының сақталуын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саласында/аясында __________________________________________ қатысты</w:t>
      </w:r>
    </w:p>
    <w:p>
      <w:pPr>
        <w:spacing w:after="0"/>
        <w:ind w:left="0"/>
        <w:jc w:val="both"/>
      </w:pPr>
      <w:r>
        <w:rPr>
          <w:rFonts w:ascii="Times New Roman"/>
          <w:b w:val="false"/>
          <w:i w:val="false"/>
          <w:color w:val="000000"/>
          <w:sz w:val="28"/>
        </w:rPr>
        <w:t>
      Тексеруді/ бақылау субъектісіне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өткізілген биржалық сауда-саттық бойынша ай сайынғы есепті ұсынбауы немесе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тауарларға баға ұсыныстарын жарияламау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интернет-ресурсында кепілдік және сақтандыру қорларының ағымдағы мөлшері туралы ақпараттың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аккредиттелген мүшелерінің өзекті тізбесін өзінің интернет-ресурсының арнайы бөлімінде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мәмілелерді жасасу, сондай-ақ ақпаратты жинау, сақтау, өңдеу және ашу процесін автоматтандыруды қамтамасыз ететін тауар биржасының электрондық сауда жүйесінің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режимдерін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 нәтижелерін өзінің интернет-ресурсында сауда күнінен кейінгі жұмыс күнінен кешіктірмей орналастырмауы немесе уақтылы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стандартталмаған тауарлар бойынша жасалатын мәмілелердің жеке есебін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қызметкерлерінің биржалық мәмілелерге қатысуына, сондай-ақ коммерциялық ақпаратты өз мүдделеріне пайдалануға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атынан және есебінен биржалық мәмілелер жасауға тыйым салу туралы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ішкі құжаттарды өзінің интернет-ресурсында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сауда-саттықты өткізу кестесін өзінің интернет-ресурсында орналастырмауы немесе уақтылы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аккредиттеу туралы шешімді уақтылы қабылдамауы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сауданы ұйымдастырумен тікелей байланысты емес өзге де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4 мамырдағы</w:t>
            </w:r>
            <w:r>
              <w:br/>
            </w:r>
            <w:r>
              <w:rPr>
                <w:rFonts w:ascii="Times New Roman"/>
                <w:b w:val="false"/>
                <w:i w:val="false"/>
                <w:color w:val="000000"/>
                <w:sz w:val="20"/>
              </w:rPr>
              <w:t>№ 59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4 мамырдағы</w:t>
            </w:r>
            <w:r>
              <w:br/>
            </w:r>
            <w:r>
              <w:rPr>
                <w:rFonts w:ascii="Times New Roman"/>
                <w:b w:val="false"/>
                <w:i w:val="false"/>
                <w:color w:val="000000"/>
                <w:sz w:val="20"/>
              </w:rPr>
              <w:t>№ 156-НҚ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3-қосымша</w:t>
            </w:r>
          </w:p>
        </w:tc>
      </w:tr>
    </w:tbl>
    <w:bookmarkStart w:name="z71" w:id="51"/>
    <w:p>
      <w:pPr>
        <w:spacing w:after="0"/>
        <w:ind w:left="0"/>
        <w:jc w:val="left"/>
      </w:pPr>
      <w:r>
        <w:rPr>
          <w:rFonts w:ascii="Times New Roman"/>
          <w:b/>
          <w:i w:val="false"/>
          <w:color w:val="000000"/>
        </w:rPr>
        <w:t xml:space="preserve"> Тексеру парағы</w:t>
      </w:r>
    </w:p>
    <w:bookmarkEnd w:id="51"/>
    <w:p>
      <w:pPr>
        <w:spacing w:after="0"/>
        <w:ind w:left="0"/>
        <w:jc w:val="both"/>
      </w:pPr>
      <w:r>
        <w:rPr>
          <w:rFonts w:ascii="Times New Roman"/>
          <w:b w:val="false"/>
          <w:i w:val="false"/>
          <w:color w:val="000000"/>
          <w:sz w:val="28"/>
        </w:rPr>
        <w:t xml:space="preserve">
      Тауар биржасына қатысты Тауар биржалары саласындағы лицензияланатын </w:t>
      </w:r>
    </w:p>
    <w:p>
      <w:pPr>
        <w:spacing w:after="0"/>
        <w:ind w:left="0"/>
        <w:jc w:val="both"/>
      </w:pPr>
      <w:r>
        <w:rPr>
          <w:rFonts w:ascii="Times New Roman"/>
          <w:b w:val="false"/>
          <w:i w:val="false"/>
          <w:color w:val="000000"/>
          <w:sz w:val="28"/>
        </w:rPr>
        <w:t xml:space="preserve">
      қызмет түріне қойылатын біліктілік талаптарына сәйкестігін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саласында/аясында ____________________________________________ қатысты</w:t>
      </w:r>
    </w:p>
    <w:p>
      <w:pPr>
        <w:spacing w:after="0"/>
        <w:ind w:left="0"/>
        <w:jc w:val="both"/>
      </w:pPr>
      <w:r>
        <w:rPr>
          <w:rFonts w:ascii="Times New Roman"/>
          <w:b w:val="false"/>
          <w:i w:val="false"/>
          <w:color w:val="000000"/>
          <w:sz w:val="28"/>
        </w:rPr>
        <w:t xml:space="preserve">
      Тексеруді/ бақылау субъектісіне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акционерлік қоғамы" атауын және қоғамның атауын қамтитын тауар биржасының фирмалық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мекенжайы және (немесе) домендік атауы бар және арнайы бөлімдерді (тауар биржасының аккредиттелген мүшелерінің тізбесі; биржалық сауда-саттық нәтижелері; биржалық тауарлардың баға белгіленімі; уәкілетті органға берілетін есептік ақпарат) көздейтін және тауар биржасының ақпаратты мемлекеттік және орыс тілдерінде орналастыруын қамтамасыз ететін Интернетте жұмыс істейтін тауар биржасының меншікті интернет-ресурсының болмауы (мәтіндік, графикалық, аудиовизуалды немесе басқа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қызмет процесін автоматтандыруды қамтамасыз ететін аппараттық-бағдарламалық кешені бар тауар биржасының клирингтік орталығының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стандартталмаған тауарлармен сауда-саттықты ұйымдастыратын тауар биржасының жарғылық капиталының-тиісті қаржы жылына арналған республикалық бюджет туралы Қазақстан Республикасының Заңында белгіленген айлық есептік көрсеткіштің кемінде үш жүз мың еселенген мөлшерінің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тауарлармен сауда-саттықты ұйымдастыратын тауар биржасының жарғылық капиталының-тиісті қаржы жылына арналған республикалық бюджет туралы Қазақстан Республикасының Заңында белгіленген айлық есептік көрсеткіштің кемінде алты жүз мың еселенген мөлшерінің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деңгейіне (бірінші басшы үшін – жоғары білім, басшы лауазымдарды атқармайтын қызметкерлер үшін – жоғары және (немесе) орта білімнен кейінгі білім) және практикалық қызмет тәжірибесіне (бірінші басшы үшін – биржалық қызмет саласындағы және (немесе) қаржы ұйымдарындағы жұмыс өтілі кемінде үш жыл сәйкес келетін тауар биржасы қызметкерлерінің білікті құрамының болмауы) және экономикалық қызмет саласындағы қылмыстар және сыбайлас жемқорлық қылмыстар жасағаны үшін алынбаған немесе өтелмеген соттылықтың болмауы (бірінші басшы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(егер мұндай келісу міндетті болып табылса) және тауар биржасы бекіткен (қабылдаған) тауар биржасына қатысушылардың тауар биржасындағы қызметінің шарттары мен тәртібін, тауар биржасының, оның органдарының, құрылымдық бөлімшелерінің жұмысын, көрсетілетін қызметтерге ақы төлеудің тәртібі мен мөлшерін, тауар биржасындағы коммерциялық құпияны реттейтін ішкі құжаттарының болуы, ал сондай-ақ тұрақты жұмыс істейтін биржалық арбитраж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бекітілген ішкі бақылау қағидаларының және оны жүзеге асыру бағдарламасының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