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aa2d6b" w14:textId="0aa2d6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Цифрлық майнинг жөніндегі қызметті жүзеге асыру үшін біліктілік талаптарын және оларға сәйкестікті растайтын құжаттар тізбесін бекіту туралы</w:t>
      </w:r>
    </w:p>
    <w:p>
      <w:pPr>
        <w:spacing w:after="0"/>
        <w:ind w:left="0"/>
        <w:jc w:val="both"/>
      </w:pPr>
      <w:r>
        <w:rPr>
          <w:rFonts w:ascii="Times New Roman"/>
          <w:b w:val="false"/>
          <w:i w:val="false"/>
          <w:color w:val="000000"/>
          <w:sz w:val="28"/>
        </w:rPr>
        <w:t>Қазақстан Республикасының Цифрлық даму, инновациялар және аэроғарыш өнеркәсібі министрінің м.а. 2023 жылғы 26 сәуірдегі № 165/НҚ бұйрығы. Қазақстан Республикасының Әділет министрлігінде 2023 жылғы 3 мамырда № 32416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ЗҚАИ-ның ескертпесі! </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бұйрықтың қолданысқа енгізілу тәртібін </w:t>
      </w:r>
      <w:r>
        <w:rPr>
          <w:rFonts w:ascii="Times New Roman"/>
          <w:b w:val="false"/>
          <w:i w:val="false"/>
          <w:color w:val="ff0000"/>
          <w:sz w:val="28"/>
        </w:rPr>
        <w:t>4 т</w:t>
      </w:r>
      <w:r>
        <w:rPr>
          <w:rFonts w:ascii="Times New Roman"/>
          <w:b w:val="false"/>
          <w:i w:val="false"/>
          <w:color w:val="ff0000"/>
          <w:sz w:val="28"/>
        </w:rPr>
        <w:t>. қараңыз</w:t>
      </w:r>
    </w:p>
    <w:bookmarkStart w:name="z1" w:id="0"/>
    <w:p>
      <w:pPr>
        <w:spacing w:after="0"/>
        <w:ind w:left="0"/>
        <w:jc w:val="both"/>
      </w:pPr>
      <w:r>
        <w:rPr>
          <w:rFonts w:ascii="Times New Roman"/>
          <w:b w:val="false"/>
          <w:i w:val="false"/>
          <w:color w:val="000000"/>
          <w:sz w:val="28"/>
        </w:rPr>
        <w:t xml:space="preserve">
      "Рұқсаттар және хабарламалар туралы" Қазақстан Республикасы Заңының 12-бабы </w:t>
      </w:r>
      <w:r>
        <w:rPr>
          <w:rFonts w:ascii="Times New Roman"/>
          <w:b w:val="false"/>
          <w:i w:val="false"/>
          <w:color w:val="000000"/>
          <w:sz w:val="28"/>
        </w:rPr>
        <w:t>1-тармағының</w:t>
      </w:r>
      <w:r>
        <w:rPr>
          <w:rFonts w:ascii="Times New Roman"/>
          <w:b w:val="false"/>
          <w:i w:val="false"/>
          <w:color w:val="000000"/>
          <w:sz w:val="28"/>
        </w:rPr>
        <w:t xml:space="preserve"> 1-1) тармақшасына сәйкес 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Премьер-Министрінің орынбасары – Жасанды интеллект және цифрлық даму министрінің 21.05.2026 </w:t>
      </w:r>
      <w:r>
        <w:rPr>
          <w:rFonts w:ascii="Times New Roman"/>
          <w:b w:val="false"/>
          <w:i w:val="false"/>
          <w:color w:val="ff0000"/>
          <w:sz w:val="28"/>
        </w:rPr>
        <w:t>№ 261/НҚ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Цифрлық майнинг жөніндегі қызметті жүзеге асыру үшін қоса беріліп отырған біліктілік талаптары және оларға сәйкестікті растайтын құжаттардың </w:t>
      </w:r>
      <w:r>
        <w:rPr>
          <w:rFonts w:ascii="Times New Roman"/>
          <w:b w:val="false"/>
          <w:i w:val="false"/>
          <w:color w:val="000000"/>
          <w:sz w:val="28"/>
        </w:rPr>
        <w:t>тізбесі</w:t>
      </w:r>
      <w:r>
        <w:rPr>
          <w:rFonts w:ascii="Times New Roman"/>
          <w:b w:val="false"/>
          <w:i w:val="false"/>
          <w:color w:val="000000"/>
          <w:sz w:val="28"/>
        </w:rPr>
        <w:t xml:space="preserve"> бекітілсін (бұдан әрі – біліктілік талаптары).</w:t>
      </w:r>
    </w:p>
    <w:bookmarkEnd w:id="1"/>
    <w:bookmarkStart w:name="z3" w:id="2"/>
    <w:p>
      <w:pPr>
        <w:spacing w:after="0"/>
        <w:ind w:left="0"/>
        <w:jc w:val="both"/>
      </w:pPr>
      <w:r>
        <w:rPr>
          <w:rFonts w:ascii="Times New Roman"/>
          <w:b w:val="false"/>
          <w:i w:val="false"/>
          <w:color w:val="000000"/>
          <w:sz w:val="28"/>
        </w:rPr>
        <w:t>
      2. Қазақстан Республикасы Цифрлық даму, инновациялар және аэроғарыш өнеркәсібі министрлігінің электрондық өнеркәсіпті және цифрлық активтер индустриясын дамыту департаменті Қазақстан Республикасының заңнамасында белгіленген тәртіппен келесі қамтамасыз етсін:</w:t>
      </w:r>
    </w:p>
    <w:bookmarkEnd w:id="2"/>
    <w:bookmarkStart w:name="z4" w:id="3"/>
    <w:p>
      <w:pPr>
        <w:spacing w:after="0"/>
        <w:ind w:left="0"/>
        <w:jc w:val="both"/>
      </w:pPr>
      <w:r>
        <w:rPr>
          <w:rFonts w:ascii="Times New Roman"/>
          <w:b w:val="false"/>
          <w:i w:val="false"/>
          <w:color w:val="000000"/>
          <w:sz w:val="28"/>
        </w:rPr>
        <w:t>
      1) осы бұйрықтың Қазақстан Республикасының Әділет министрлігінде мемлекеттік тіркелуі;</w:t>
      </w:r>
    </w:p>
    <w:bookmarkEnd w:id="3"/>
    <w:bookmarkStart w:name="z5" w:id="4"/>
    <w:p>
      <w:pPr>
        <w:spacing w:after="0"/>
        <w:ind w:left="0"/>
        <w:jc w:val="both"/>
      </w:pPr>
      <w:r>
        <w:rPr>
          <w:rFonts w:ascii="Times New Roman"/>
          <w:b w:val="false"/>
          <w:i w:val="false"/>
          <w:color w:val="000000"/>
          <w:sz w:val="28"/>
        </w:rPr>
        <w:t>
      2) осы бұйрықты Қазақстан Республикасы Цифрлық даму, инновациялар және аэроғарыш өнеркәсібі министрлігінің интернет-ресурсында ресми жарияланғаннан кейін орналастыру;</w:t>
      </w:r>
    </w:p>
    <w:bookmarkEnd w:id="4"/>
    <w:bookmarkStart w:name="z6" w:id="5"/>
    <w:p>
      <w:pPr>
        <w:spacing w:after="0"/>
        <w:ind w:left="0"/>
        <w:jc w:val="both"/>
      </w:pPr>
      <w:r>
        <w:rPr>
          <w:rFonts w:ascii="Times New Roman"/>
          <w:b w:val="false"/>
          <w:i w:val="false"/>
          <w:color w:val="000000"/>
          <w:sz w:val="28"/>
        </w:rPr>
        <w:t>
      3) осы бұйрық Қазақстан Республикасының Әділет министрлігінде мемлекеттік тіркелгеннен кейін он жұмыс күні ішінде Қазақстан Республикасы Цифрлық даму, инновациялар және аэроғарыш өнеркәсібі министрлігінің Заң департаментіне осы тармақтың 1) және 2) тармақшаларында көзделген іс-шаралардың орындалуы туралы мәліметтерді ұсыну.</w:t>
      </w:r>
    </w:p>
    <w:bookmarkEnd w:id="5"/>
    <w:bookmarkStart w:name="z7" w:id="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цифрлық даму, инновациялар және аэроғарыш өнеркәсібі вице-министріне жүктелсін.</w:t>
      </w:r>
    </w:p>
    <w:bookmarkEnd w:id="6"/>
    <w:bookmarkStart w:name="z8" w:id="7"/>
    <w:p>
      <w:pPr>
        <w:spacing w:after="0"/>
        <w:ind w:left="0"/>
        <w:jc w:val="both"/>
      </w:pPr>
      <w:r>
        <w:rPr>
          <w:rFonts w:ascii="Times New Roman"/>
          <w:b w:val="false"/>
          <w:i w:val="false"/>
          <w:color w:val="000000"/>
          <w:sz w:val="28"/>
        </w:rPr>
        <w:t>
      4. Осы бұйрық 2024 жылғы 1 қаңтардан бастап қолданысқа енгізілетін біліктілік талаптарының 1-тармағының 5) тармақшасын қоспағанда, алғашқы ресми жарияланған күнінен кейін күнтізбелік алпыс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Цифрлық даму, инновациялар</w:t>
            </w:r>
          </w:p>
          <w:p>
            <w:pPr>
              <w:spacing w:after="20"/>
              <w:ind w:left="20"/>
              <w:jc w:val="both"/>
            </w:pPr>
            <w:r>
              <w:rPr>
                <w:rFonts w:ascii="Times New Roman"/>
                <w:b w:val="false"/>
                <w:i/>
                <w:color w:val="000000"/>
                <w:sz w:val="20"/>
              </w:rPr>
              <w:t>және аэроғарыш өнеркәсібі</w:t>
            </w:r>
          </w:p>
          <w:p>
            <w:pPr>
              <w:spacing w:after="20"/>
              <w:ind w:left="20"/>
              <w:jc w:val="both"/>
            </w:pPr>
            <w:r>
              <w:rPr>
                <w:rFonts w:ascii="Times New Roman"/>
                <w:b w:val="false"/>
                <w:i/>
                <w:color w:val="000000"/>
                <w:sz w:val="20"/>
              </w:rPr>
              <w:t>министрінің міндетін атқарушы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Турысов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Ұлттық экономика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Энергетика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Цифрлық даму, инновациялар</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және аэроғарыш өнеркәсібі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министрінің міндетін атқарушы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2023 жылғы 26 сәуірдегі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165/НҚ бұйрығымен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бекітілген</w:t>
            </w:r>
          </w:p>
        </w:tc>
      </w:tr>
    </w:tbl>
    <w:bookmarkStart w:name="z10" w:id="8"/>
    <w:p>
      <w:pPr>
        <w:spacing w:after="0"/>
        <w:ind w:left="0"/>
        <w:jc w:val="left"/>
      </w:pPr>
      <w:r>
        <w:rPr>
          <w:rFonts w:ascii="Times New Roman"/>
          <w:b/>
          <w:i w:val="false"/>
          <w:color w:val="000000"/>
        </w:rPr>
        <w:t xml:space="preserve"> Цифрлық майнинг жөніндегі қызметті жүзеге асыру үшін біліктілік талаптары және оларға сәйкестікті растайтын құжаттар тізбесі</w:t>
      </w:r>
    </w:p>
    <w:bookmarkEnd w:id="8"/>
    <w:p>
      <w:pPr>
        <w:spacing w:after="0"/>
        <w:ind w:left="0"/>
        <w:jc w:val="both"/>
      </w:pPr>
      <w:r>
        <w:rPr>
          <w:rFonts w:ascii="Times New Roman"/>
          <w:b w:val="false"/>
          <w:i w:val="false"/>
          <w:color w:val="ff0000"/>
          <w:sz w:val="28"/>
        </w:rPr>
        <w:t xml:space="preserve">
      Ескерту. Тізбе жаңа редакцияда – ҚР Цифрлық даму, инновациялар және аэроғарыш өнеркәсібі министрінің 04.12.2023 </w:t>
      </w:r>
      <w:r>
        <w:rPr>
          <w:rFonts w:ascii="Times New Roman"/>
          <w:b w:val="false"/>
          <w:i w:val="false"/>
          <w:color w:val="ff0000"/>
          <w:sz w:val="28"/>
        </w:rPr>
        <w:t>№ 598/НҚ</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w:t>
      </w:r>
      <w:r>
        <w:rPr>
          <w:rFonts w:ascii="Times New Roman"/>
          <w:b w:val="false"/>
          <w:i w:val="false"/>
          <w:color w:val="ff0000"/>
          <w:sz w:val="28"/>
        </w:rPr>
        <w:t xml:space="preserve">. қараңыз); өзгеріс енгізілді - ҚР Премьер-Министрінің орынбасары – Жасанды интеллект және цифрлық даму министрінің 21.05.2026 </w:t>
      </w:r>
      <w:r>
        <w:rPr>
          <w:rFonts w:ascii="Times New Roman"/>
          <w:b w:val="false"/>
          <w:i w:val="false"/>
          <w:color w:val="ff0000"/>
          <w:sz w:val="28"/>
        </w:rPr>
        <w:t>№ 261/НҚ</w:t>
      </w:r>
      <w:r>
        <w:rPr>
          <w:rFonts w:ascii="Times New Roman"/>
          <w:b w:val="false"/>
          <w:i w:val="false"/>
          <w:color w:val="ff0000"/>
          <w:sz w:val="28"/>
        </w:rPr>
        <w:t xml:space="preserve"> (12.07.2026 бастап қолданысқа енгізіледі) бұйрықтарымен.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талаптары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талаптарына сәйкестігін растайтын құжаттар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құқығында немесе басқа да заңды негіздерде цифрлық майнинг деректерін өңдеу орталығы бар цифрлық майнердің қызметіне – І кіші түрдің болуын қамтиды: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майнинг үшін аппараттық-бағдарламалық кешенді тізілімге енгізу туралы ақпарат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майнингке арналған аппараттық-бағдарламалық кешеннің тізілімінде қамтылған (меншік құқығында немесе басқа да заңды негіздерінде цифрлық майнингке арналған аппараттық-бағдарламалық кешеннің болған кезде)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құқығында немесе басқа да заңды негізде цифрлық майнинг деректерді өңдеу орталығының болуы туралы ақпарат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Деректерді өңдеу орталығының орналасқан жерін көрсете отырып, меншік құқығында немесе басқа заңды негізде цифрлық майнинг деректерді өңдеу орталығының болуы туралы растайтын құжат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майнинг деректер орталығының тұрғын үй аймағынан тыс орналасуы туралы ақпарат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майнинг деректерін өңдеу орталығының тұрғын үй аймағынан тыс орналасуы туралы растайтын құжаттар (еркін нысандағы кепілдендірілген хат)</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майнинг қызметін цифрлық майнинг пулы арқылы жүзеге асыру туралы ақпарат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аумағында аккредиттелген майнингтік пулдар бар кезінде цифрлық майнингтік пул арқылы цифрлық майнинг қызметін жүзеге асыру туралы растайтын құжаттар (меншік құқығында немесе цифрлық майнингке арналған аппараттық-бағдарламалық кешеннің басқа да заңды негіздерінде болған кезде): анықтама, жазбаша жауап немесе цифрлық майнинг пулымен жасалған шарт.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майнинг қызметін жүзеге асыру барысында бір цифрлық майнингтік пулынан екіншісіне ауысқан жағдайда, цифрлық майнер 2 (екі) жұмыс күні ішінде бұл туралы уәкілетті органға цифрлық жүйе арқылы хабарлайды.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 "Электр энергетикасы туралы" Заңының 9-4-бабының </w:t>
            </w:r>
            <w:r>
              <w:rPr>
                <w:rFonts w:ascii="Times New Roman"/>
                <w:b w:val="false"/>
                <w:i w:val="false"/>
                <w:color w:val="000000"/>
                <w:sz w:val="20"/>
              </w:rPr>
              <w:t>2-тармағына</w:t>
            </w:r>
            <w:r>
              <w:rPr>
                <w:rFonts w:ascii="Times New Roman"/>
                <w:b w:val="false"/>
                <w:i w:val="false"/>
                <w:color w:val="000000"/>
                <w:sz w:val="20"/>
              </w:rPr>
              <w:t xml:space="preserve"> (бұдан әрі – Заң) сәйкес цифрлық майнерде электр энергиясын коммерциялық есепке алудың автоматтандырылған жүйелерінің, жүктемені ажыратудың арнаулы автоматикасының, жүйелік операторда және энергия беруші ұйымда орнатылған жүйелермен өздерін біріздендіруді олардың желілеріне қосылған кезде қамтамасыз ететін телекоммуникация жүйелерінің болуы туралы ақпарат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Заңның 9-4-бабының </w:t>
            </w:r>
            <w:r>
              <w:rPr>
                <w:rFonts w:ascii="Times New Roman"/>
                <w:b w:val="false"/>
                <w:i w:val="false"/>
                <w:color w:val="000000"/>
                <w:sz w:val="20"/>
              </w:rPr>
              <w:t>2-тармағына</w:t>
            </w:r>
            <w:r>
              <w:rPr>
                <w:rFonts w:ascii="Times New Roman"/>
                <w:b w:val="false"/>
                <w:i w:val="false"/>
                <w:color w:val="000000"/>
                <w:sz w:val="20"/>
              </w:rPr>
              <w:t xml:space="preserve"> сәйкес цифрлық майнерде электр энергиясын коммерциялық есепке алудың автоматтандырылған жүйелерінің, жүктемені ажыратудың арнаулы автоматикасының, жүйелік операторда және энергия беруші ұйымда орнатылған жүйелермен өздерін біріздендіруді олардың желілеріне қосылған кезде қамтамасыз ететін телекоммуникация жүйелерінің болуын растайтын құжат.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желілеріне қосылуға техникалық шарттардың (бұдан әрі – ТШ) болуы туралы ақпарат*:</w:t>
            </w:r>
          </w:p>
          <w:p>
            <w:pPr>
              <w:spacing w:after="20"/>
              <w:ind w:left="20"/>
              <w:jc w:val="both"/>
            </w:pPr>
            <w:r>
              <w:rPr>
                <w:rFonts w:ascii="Times New Roman"/>
                <w:b w:val="false"/>
                <w:i w:val="false"/>
                <w:color w:val="000000"/>
                <w:sz w:val="20"/>
              </w:rPr>
              <w:t>
Қазақстан Республикасының электр энергетикасы туралы заңнамасына сәйкес рұқсат етілген қуаты кемінде бір мегаватт болатын кернеуі 35 киловольт және одан жоғары трансформаторлық қосалқы станциялардан ғана энергия беруші ұйымдардан ТШ алған цифрлық майнерлер үшін;</w:t>
            </w:r>
          </w:p>
          <w:p>
            <w:pPr>
              <w:spacing w:after="20"/>
              <w:ind w:left="20"/>
              <w:jc w:val="both"/>
            </w:pPr>
            <w:r>
              <w:rPr>
                <w:rFonts w:ascii="Times New Roman"/>
                <w:b w:val="false"/>
                <w:i w:val="false"/>
                <w:color w:val="000000"/>
                <w:sz w:val="20"/>
              </w:rPr>
              <w:t>
2023 жылғы 1 сәуірге дейін энергия беруші (энергия өндіруші) ұйымның электр желілеріне қосуды жүзеге асырған цифрлық майнерлер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Заңға сәйкес рұқсат етілген қуаты кемінде бір мегаватт болатын кернеуі 35 киловольт және одан жоғары трансформаторлық қосалқы станциялардан энергия беруші ұйымдар берген цифрлық майнерлер үшін ТШ.</w:t>
            </w:r>
          </w:p>
          <w:p>
            <w:pPr>
              <w:spacing w:after="20"/>
              <w:ind w:left="20"/>
              <w:jc w:val="both"/>
            </w:pPr>
            <w:r>
              <w:rPr>
                <w:rFonts w:ascii="Times New Roman"/>
                <w:b w:val="false"/>
                <w:i w:val="false"/>
                <w:color w:val="000000"/>
                <w:sz w:val="20"/>
              </w:rPr>
              <w:t>
тиісті қызмет түрі (дата-орталықтар, өндірістік немесе өнеркәсіптік ғимараттар) бар энергия беруші (энергия өндіруші) ұйым берген ТШ.</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құқығында немесе басқа да заңды негіздерде цифрлық майнинг деректерін өңдеу орталығы жоқ және оған меншік құқығында тиесілі цифрлық майнингке арналған, цифрлық майнинг деректерін өңдеу орталығында орналасқан аппараттық-бағдарламалық кешенді пайдалана отырып, цифрлық майнингті жүзеге асыратын цифрлық майнердің қызметіне – ІІ кіші түрдің болуын қамтиды: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майнингке үшін аппараттық-бағдарламалық кешеннің тізіліміне енгізу туралы ақпарат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майнингке арналған аппараттық-бағдарламалық кешенді тізілімге енгізу туралы хабарлама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құқығында оған тиесілі цифрлық майнинг үшін аппараттық-бағдарламалық кешеннің деректерді өңдеу орталығында орналастырылуы туралы ақпарат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кіші түрдегі лицензияланған майнерімен, оның атауын көрсете отырып, ынтымақтастық ниеті туралы еркін нысандағы кепілдендірілген хат</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майнинг қызметін цифрлық майнинг пулы арқылы жүзеге асыру туралы ақпарат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аумағында аккредиттелген майнингтік пулдар бар кезінде цифрлық майнингтік пул арқылы цифрлық майнинг қызметін жүзеге асыру туралы растайтын құжаттар: анықтама, жазбаша жауап немесе цифрлық майнинг пулымен жасалған шарт).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майнинг қызметін жүзеге асыру барысында бір цифрлық майнингтік пулынан екіншісіне ауысқан жағдайда, цифрлық майнер 2 (екі) жұмыс күні ішінде бұл туралы уәкілетті органға цифрлық жүйе арқылы хабарлайды.</w:t>
            </w:r>
          </w:p>
        </w:tc>
      </w:tr>
    </w:tbl>
    <w:p>
      <w:pPr>
        <w:spacing w:after="0"/>
        <w:ind w:left="0"/>
        <w:jc w:val="both"/>
      </w:pPr>
      <w:r>
        <w:rPr>
          <w:rFonts w:ascii="Times New Roman"/>
          <w:b w:val="false"/>
          <w:i w:val="false"/>
          <w:color w:val="000000"/>
          <w:sz w:val="28"/>
        </w:rPr>
        <w:t>
      Ескертпе: *Генерациялайтын қондырғылары Қазақстан Республикасының бірыңғай электр энергетикалық жүйесіне қосылмаған энергия өндіруші ұйымдардан электр энергиясын сатып алатын көрсетілетін қызметті алушыларға қолданылмайды.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