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c9a0" w14:textId="56bc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14 сәуірдегі № 70 бұйрығы. Қазақстан Республикасының Әділет министрлігінде 2023 жылғы 17 сәуірде № 32327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Еуразиялық экономикалық комиссия кеңесінің 2016 жылғы 12 ақпандағы № 46 шешімімен бекітілген Медициналық бұйымдардың қауіпсіздігін, сапасы мен тиімділігін тіркеу және сараптау қағидаларының 1-тармағының бірінші бөлігіне, сондай-ақ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3-тармағына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Дәрілік заттарға сараптама жүргізу қағидалары (бұдан әрі – Қағидалар) "Халық денсаулығы және денсаулық сақтау жүйесі туралы" Қазақстан Республикасы Кодексінің (бұдан әрі – Кодекс)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және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14-бабына</w:t>
      </w:r>
      <w:r>
        <w:rPr>
          <w:rFonts w:ascii="Times New Roman"/>
          <w:b w:val="false"/>
          <w:i w:val="false"/>
          <w:color w:val="000000"/>
          <w:sz w:val="28"/>
        </w:rPr>
        <w:t xml:space="preserve"> сәйкес әзірленді және дәрілік заттарға, оның ішінде стратегиялық маңызды дәрілік заттарға (бұдан әрі – дәрілік заттар) сараптама жүргізу тәртібін, сондай-ақ "Дәрілік заттар мен медициналық бұйымдардың қауіпсіздігі, сапасы мен тиімділігі туралы қорытынды беру" мемлекеттік қызметін көрсету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"6. Дәрілік қан препараттарына сараптама жүргізу үшін мемлекеттік сараптама ұйымы қан қызметі саласындағы қызметті жүзеге асыратын бейінді ұйымдардың мамандарын тартады.</w:t>
      </w:r>
    </w:p>
    <w:bookmarkEnd w:id="1"/>
    <w:bookmarkStart w:name="z10" w:id="2"/>
    <w:p>
      <w:pPr>
        <w:spacing w:after="0"/>
        <w:ind w:left="0"/>
        <w:jc w:val="both"/>
      </w:pPr>
      <w:r>
        <w:rPr>
          <w:rFonts w:ascii="Times New Roman"/>
          <w:b w:val="false"/>
          <w:i w:val="false"/>
          <w:color w:val="000000"/>
          <w:sz w:val="28"/>
        </w:rPr>
        <w:t>
      7. Осы Қағидаларда мынадай терминдер мен анықтамалар пайдаланылады:</w:t>
      </w:r>
    </w:p>
    <w:bookmarkEnd w:id="2"/>
    <w:p>
      <w:pPr>
        <w:spacing w:after="0"/>
        <w:ind w:left="0"/>
        <w:jc w:val="both"/>
      </w:pPr>
      <w:r>
        <w:rPr>
          <w:rFonts w:ascii="Times New Roman"/>
          <w:b w:val="false"/>
          <w:i w:val="false"/>
          <w:color w:val="000000"/>
          <w:sz w:val="28"/>
        </w:rPr>
        <w:t>
      1) биоаналогтық дәрілік препарат (биоаналог, биотектес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pPr>
        <w:spacing w:after="0"/>
        <w:ind w:left="0"/>
        <w:jc w:val="both"/>
      </w:pPr>
      <w:r>
        <w:rPr>
          <w:rFonts w:ascii="Times New Roman"/>
          <w:b w:val="false"/>
          <w:i w:val="false"/>
          <w:color w:val="000000"/>
          <w:sz w:val="28"/>
        </w:rPr>
        <w:t>
      2) биоқолжетімділік – белсенді әсер ететін зат дәрілік түрден сіңірілетін және әсер ету орнында қолжетімді болатын жылдамдық пен дәреже;</w:t>
      </w:r>
    </w:p>
    <w:p>
      <w:pPr>
        <w:spacing w:after="0"/>
        <w:ind w:left="0"/>
        <w:jc w:val="both"/>
      </w:pPr>
      <w:r>
        <w:rPr>
          <w:rFonts w:ascii="Times New Roman"/>
          <w:b w:val="false"/>
          <w:i w:val="false"/>
          <w:color w:val="000000"/>
          <w:sz w:val="28"/>
        </w:rPr>
        <w:t>
      3)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p>
      <w:pPr>
        <w:spacing w:after="0"/>
        <w:ind w:left="0"/>
        <w:jc w:val="both"/>
      </w:pPr>
      <w:r>
        <w:rPr>
          <w:rFonts w:ascii="Times New Roman"/>
          <w:b w:val="false"/>
          <w:i w:val="false"/>
          <w:color w:val="000000"/>
          <w:sz w:val="28"/>
        </w:rPr>
        <w:t>
      4)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p>
      <w:pPr>
        <w:spacing w:after="0"/>
        <w:ind w:left="0"/>
        <w:jc w:val="both"/>
      </w:pPr>
      <w:r>
        <w:rPr>
          <w:rFonts w:ascii="Times New Roman"/>
          <w:b w:val="false"/>
          <w:i w:val="false"/>
          <w:color w:val="000000"/>
          <w:sz w:val="28"/>
        </w:rPr>
        <w:t>
      5) биофармацевтикалық жіктеме жүйесі (бұдан әрі – БЖЖ) – белгілі бір қышқылдылық (сілтілілік) көрсеткіші (pH) ортасында ерігіштігінің және ішек қабырғасы арқылы өту дәрежесінің негізінде бAелсенді әсер ететін заттар жіктемесінің ғылыми жүйесі;</w:t>
      </w:r>
    </w:p>
    <w:p>
      <w:pPr>
        <w:spacing w:after="0"/>
        <w:ind w:left="0"/>
        <w:jc w:val="both"/>
      </w:pPr>
      <w:r>
        <w:rPr>
          <w:rFonts w:ascii="Times New Roman"/>
          <w:b w:val="false"/>
          <w:i w:val="false"/>
          <w:color w:val="000000"/>
          <w:sz w:val="28"/>
        </w:rPr>
        <w:t>
      6) биологиялық баламалық (биобаламалық)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p>
      <w:pPr>
        <w:spacing w:after="0"/>
        <w:ind w:left="0"/>
        <w:jc w:val="both"/>
      </w:pPr>
      <w:r>
        <w:rPr>
          <w:rFonts w:ascii="Times New Roman"/>
          <w:b w:val="false"/>
          <w:i w:val="false"/>
          <w:color w:val="000000"/>
          <w:sz w:val="28"/>
        </w:rPr>
        <w:t>
      7)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8)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p>
      <w:pPr>
        <w:spacing w:after="0"/>
        <w:ind w:left="0"/>
        <w:jc w:val="both"/>
      </w:pPr>
      <w:r>
        <w:rPr>
          <w:rFonts w:ascii="Times New Roman"/>
          <w:b w:val="false"/>
          <w:i w:val="false"/>
          <w:color w:val="000000"/>
          <w:sz w:val="28"/>
        </w:rPr>
        <w:t>
      9) гибридті дәрілік препарат - биоқолжетімділікті зерттеу көмегімен оның биобаламалығын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p>
      <w:pPr>
        <w:spacing w:after="0"/>
        <w:ind w:left="0"/>
        <w:jc w:val="both"/>
      </w:pPr>
      <w:r>
        <w:rPr>
          <w:rFonts w:ascii="Times New Roman"/>
          <w:b w:val="false"/>
          <w:i w:val="false"/>
          <w:color w:val="000000"/>
          <w:sz w:val="28"/>
        </w:rPr>
        <w:t>
      10)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p>
      <w:pPr>
        <w:spacing w:after="0"/>
        <w:ind w:left="0"/>
        <w:jc w:val="both"/>
      </w:pPr>
      <w:r>
        <w:rPr>
          <w:rFonts w:ascii="Times New Roman"/>
          <w:b w:val="false"/>
          <w:i w:val="false"/>
          <w:color w:val="000000"/>
          <w:sz w:val="28"/>
        </w:rPr>
        <w:t>
      11)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12) дәрілік заттың қауіпсіздігі, сапасы және тиімділігі туралы қорытынды – мемлекеттік тіркеуге, қайта тіркеуге немесе дәрілік заттың тіркеу дерекнамасына өзгерістер енгізуге мәлімделген сараптама нәтижелерін қамтитын құжат;</w:t>
      </w:r>
    </w:p>
    <w:p>
      <w:pPr>
        <w:spacing w:after="0"/>
        <w:ind w:left="0"/>
        <w:jc w:val="both"/>
      </w:pPr>
      <w:r>
        <w:rPr>
          <w:rFonts w:ascii="Times New Roman"/>
          <w:b w:val="false"/>
          <w:i w:val="false"/>
          <w:color w:val="000000"/>
          <w:sz w:val="28"/>
        </w:rPr>
        <w:t>
      13) дәрілік заттардың құрамының ұтымсыз комбинациясы – болжамды фармологиялық қасиеттері мен әсеріне сәйкес келмейтін дәрілік заттардың құрамы;</w:t>
      </w:r>
    </w:p>
    <w:p>
      <w:pPr>
        <w:spacing w:after="0"/>
        <w:ind w:left="0"/>
        <w:jc w:val="both"/>
      </w:pPr>
      <w:r>
        <w:rPr>
          <w:rFonts w:ascii="Times New Roman"/>
          <w:b w:val="false"/>
          <w:i w:val="false"/>
          <w:color w:val="000000"/>
          <w:sz w:val="28"/>
        </w:rPr>
        <w:t>
      14) дәрілік затты медициналық қолдану жөніндегі нұсқаулық (қосымша парақ) – тұтынушыға арналған ақпараттан тұратын және қаптамадағы дәрілік препаратқа қоса берілетін құжат;</w:t>
      </w:r>
    </w:p>
    <w:p>
      <w:pPr>
        <w:spacing w:after="0"/>
        <w:ind w:left="0"/>
        <w:jc w:val="both"/>
      </w:pPr>
      <w:r>
        <w:rPr>
          <w:rFonts w:ascii="Times New Roman"/>
          <w:b w:val="false"/>
          <w:i w:val="false"/>
          <w:color w:val="000000"/>
          <w:sz w:val="28"/>
        </w:rPr>
        <w:t>
      15) дәрілік заттардың сапасы мен қауіпсіздігін бақылау жөніндегі нормативтік құжат (бұдан әрі –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w:t>
      </w:r>
    </w:p>
    <w:p>
      <w:pPr>
        <w:spacing w:after="0"/>
        <w:ind w:left="0"/>
        <w:jc w:val="both"/>
      </w:pPr>
      <w:r>
        <w:rPr>
          <w:rFonts w:ascii="Times New Roman"/>
          <w:b w:val="false"/>
          <w:i w:val="false"/>
          <w:color w:val="000000"/>
          <w:sz w:val="28"/>
        </w:rPr>
        <w:t>
      16)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w:t>
      </w:r>
    </w:p>
    <w:p>
      <w:pPr>
        <w:spacing w:after="0"/>
        <w:ind w:left="0"/>
        <w:jc w:val="both"/>
      </w:pPr>
      <w:r>
        <w:rPr>
          <w:rFonts w:ascii="Times New Roman"/>
          <w:b w:val="false"/>
          <w:i w:val="false"/>
          <w:color w:val="000000"/>
          <w:sz w:val="28"/>
        </w:rPr>
        <w:t>
      17) дәрілік затты өндіруші ұйым – өндірісті немесе өндірістің бір немесе бірнеше кезеңін жүзеге асыратын дара кәсіпкер немесе заңды тұлға;</w:t>
      </w:r>
    </w:p>
    <w:p>
      <w:pPr>
        <w:spacing w:after="0"/>
        <w:ind w:left="0"/>
        <w:jc w:val="both"/>
      </w:pPr>
      <w:r>
        <w:rPr>
          <w:rFonts w:ascii="Times New Roman"/>
          <w:b w:val="false"/>
          <w:i w:val="false"/>
          <w:color w:val="000000"/>
          <w:sz w:val="28"/>
        </w:rPr>
        <w:t>
      18)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p>
      <w:pPr>
        <w:spacing w:after="0"/>
        <w:ind w:left="0"/>
        <w:jc w:val="both"/>
      </w:pPr>
      <w:r>
        <w:rPr>
          <w:rFonts w:ascii="Times New Roman"/>
          <w:b w:val="false"/>
          <w:i w:val="false"/>
          <w:color w:val="000000"/>
          <w:sz w:val="28"/>
        </w:rPr>
        <w:t>
      19) дәрілік заттардың жалпы сипаттамасы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w:t>
      </w:r>
    </w:p>
    <w:p>
      <w:pPr>
        <w:spacing w:after="0"/>
        <w:ind w:left="0"/>
        <w:jc w:val="both"/>
      </w:pPr>
      <w:r>
        <w:rPr>
          <w:rFonts w:ascii="Times New Roman"/>
          <w:b w:val="false"/>
          <w:i w:val="false"/>
          <w:color w:val="000000"/>
          <w:sz w:val="28"/>
        </w:rPr>
        <w:t>
      20)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 белсенді зат;</w:t>
      </w:r>
    </w:p>
    <w:p>
      <w:pPr>
        <w:spacing w:after="0"/>
        <w:ind w:left="0"/>
        <w:jc w:val="both"/>
      </w:pPr>
      <w:r>
        <w:rPr>
          <w:rFonts w:ascii="Times New Roman"/>
          <w:b w:val="false"/>
          <w:i w:val="false"/>
          <w:color w:val="000000"/>
          <w:sz w:val="28"/>
        </w:rPr>
        <w:t>
      21) озық терапиядағы дәрілік препараттар (бұдан әрі – ОТДЗ) — гендік терапияның, соматикалық жасушалармен терапияның дәрілік препараттары, тіндік инженерлік препараттар болып табылатын медициналық мақсаттағы дәрілік препараттар немесе озық терапияға арналған құрамдастырылған препараттар;</w:t>
      </w:r>
    </w:p>
    <w:p>
      <w:pPr>
        <w:spacing w:after="0"/>
        <w:ind w:left="0"/>
        <w:jc w:val="both"/>
      </w:pPr>
      <w:r>
        <w:rPr>
          <w:rFonts w:ascii="Times New Roman"/>
          <w:b w:val="false"/>
          <w:i w:val="false"/>
          <w:color w:val="000000"/>
          <w:sz w:val="28"/>
        </w:rPr>
        <w:t>
      22)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pPr>
        <w:spacing w:after="0"/>
        <w:ind w:left="0"/>
        <w:jc w:val="both"/>
      </w:pPr>
      <w:r>
        <w:rPr>
          <w:rFonts w:ascii="Times New Roman"/>
          <w:b w:val="false"/>
          <w:i w:val="false"/>
          <w:color w:val="000000"/>
          <w:sz w:val="28"/>
        </w:rPr>
        <w:t>
      23) қауіптерді басқару жоспары - қауіптерді басқару жүйесінің егжей-тегжейлі сипаттамасы;</w:t>
      </w:r>
    </w:p>
    <w:p>
      <w:pPr>
        <w:spacing w:after="0"/>
        <w:ind w:left="0"/>
        <w:jc w:val="both"/>
      </w:pPr>
      <w:r>
        <w:rPr>
          <w:rFonts w:ascii="Times New Roman"/>
          <w:b w:val="false"/>
          <w:i w:val="false"/>
          <w:color w:val="000000"/>
          <w:sz w:val="28"/>
        </w:rPr>
        <w:t>
      24)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"пайда-тәуекел" арақатынасын бағалау үшін ұсынылатын есеп;</w:t>
      </w:r>
    </w:p>
    <w:p>
      <w:pPr>
        <w:spacing w:after="0"/>
        <w:ind w:left="0"/>
        <w:jc w:val="both"/>
      </w:pPr>
      <w:r>
        <w:rPr>
          <w:rFonts w:ascii="Times New Roman"/>
          <w:b w:val="false"/>
          <w:i w:val="false"/>
          <w:color w:val="000000"/>
          <w:sz w:val="28"/>
        </w:rPr>
        <w:t>
      25)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p>
      <w:pPr>
        <w:spacing w:after="0"/>
        <w:ind w:left="0"/>
        <w:jc w:val="both"/>
      </w:pPr>
      <w:r>
        <w:rPr>
          <w:rFonts w:ascii="Times New Roman"/>
          <w:b w:val="false"/>
          <w:i w:val="false"/>
          <w:color w:val="000000"/>
          <w:sz w:val="28"/>
        </w:rPr>
        <w:t>
      26)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Ұлыбритания, Америка Құрама Штаттары, Жапония, Швейцария, Канада) (бұдан әрі – ICH (АйСиЭйч) өңірлерінің елдері);</w:t>
      </w:r>
    </w:p>
    <w:p>
      <w:pPr>
        <w:spacing w:after="0"/>
        <w:ind w:left="0"/>
        <w:jc w:val="both"/>
      </w:pPr>
      <w:r>
        <w:rPr>
          <w:rFonts w:ascii="Times New Roman"/>
          <w:b w:val="false"/>
          <w:i w:val="false"/>
          <w:color w:val="000000"/>
          <w:sz w:val="28"/>
        </w:rPr>
        <w:t>
      27) мемлекеттік сараптама ұйымының сараптама кеңесі (бұдан әрі – сараптама кеңесі) – сараптама нәтижесіндегі даулы мәселелерді, дәрілік заттың немесе медициналық бұйымның қауіпсіздігі, сапасы мен тиімділігі туралы теріс қорытынды беру негіздерін (себептерін) қарау және соңғы шешім қабылдау бойынша мемлекеттік сараптама ұйымында құрылатын алқалы орган.;</w:t>
      </w:r>
    </w:p>
    <w:p>
      <w:pPr>
        <w:spacing w:after="0"/>
        <w:ind w:left="0"/>
        <w:jc w:val="both"/>
      </w:pPr>
      <w:r>
        <w:rPr>
          <w:rFonts w:ascii="Times New Roman"/>
          <w:b w:val="false"/>
          <w:i w:val="false"/>
          <w:color w:val="000000"/>
          <w:sz w:val="28"/>
        </w:rPr>
        <w:t>
      28)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p>
      <w:pPr>
        <w:spacing w:after="0"/>
        <w:ind w:left="0"/>
        <w:jc w:val="both"/>
      </w:pPr>
      <w:r>
        <w:rPr>
          <w:rFonts w:ascii="Times New Roman"/>
          <w:b w:val="false"/>
          <w:i w:val="false"/>
          <w:color w:val="000000"/>
          <w:sz w:val="28"/>
        </w:rPr>
        <w:t>
      29)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p>
      <w:pPr>
        <w:spacing w:after="0"/>
        <w:ind w:left="0"/>
        <w:jc w:val="both"/>
      </w:pPr>
      <w:r>
        <w:rPr>
          <w:rFonts w:ascii="Times New Roman"/>
          <w:b w:val="false"/>
          <w:i w:val="false"/>
          <w:color w:val="000000"/>
          <w:sz w:val="28"/>
        </w:rPr>
        <w:t>
      30) өтініш беруші – әзірлеуші, өндіруші-ұйым, дәрілік заттарды мемлекеттік тіркеу, қайта тіркеу және тіркеу дерекнамасына өзгерістер енгізуді жүргізуге өтініш, құжаттар және материалдарды ұсынуға және сеніп тапсырушының сенімхатында қарастырылған әрекеттерді орындауға уәкілетті өндіруші, тіркеу куәлігінің ұстаушысы немесе олардың сенімді тұлғасы;</w:t>
      </w:r>
    </w:p>
    <w:p>
      <w:pPr>
        <w:spacing w:after="0"/>
        <w:ind w:left="0"/>
        <w:jc w:val="both"/>
      </w:pPr>
      <w:r>
        <w:rPr>
          <w:rFonts w:ascii="Times New Roman"/>
          <w:b w:val="false"/>
          <w:i w:val="false"/>
          <w:color w:val="000000"/>
          <w:sz w:val="28"/>
        </w:rPr>
        <w:t>
      31)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pPr>
        <w:spacing w:after="0"/>
        <w:ind w:left="0"/>
        <w:jc w:val="both"/>
      </w:pPr>
      <w:r>
        <w:rPr>
          <w:rFonts w:ascii="Times New Roman"/>
          <w:b w:val="false"/>
          <w:i w:val="false"/>
          <w:color w:val="000000"/>
          <w:sz w:val="28"/>
        </w:rPr>
        <w:t>
      32)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pPr>
        <w:spacing w:after="0"/>
        <w:ind w:left="0"/>
        <w:jc w:val="both"/>
      </w:pPr>
      <w:r>
        <w:rPr>
          <w:rFonts w:ascii="Times New Roman"/>
          <w:b w:val="false"/>
          <w:i w:val="false"/>
          <w:color w:val="000000"/>
          <w:sz w:val="28"/>
        </w:rPr>
        <w:t>
      33) стратегиялық маңызды дәрілік заттар мен медициналық бұйымдар – мынадай:</w:t>
      </w:r>
    </w:p>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p>
      <w:pPr>
        <w:spacing w:after="0"/>
        <w:ind w:left="0"/>
        <w:jc w:val="both"/>
      </w:pPr>
      <w:r>
        <w:rPr>
          <w:rFonts w:ascii="Times New Roman"/>
          <w:b w:val="false"/>
          <w:i w:val="false"/>
          <w:color w:val="000000"/>
          <w:sz w:val="28"/>
        </w:rPr>
        <w:t>
      34)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p>
      <w:pPr>
        <w:spacing w:after="0"/>
        <w:ind w:left="0"/>
        <w:jc w:val="both"/>
      </w:pPr>
      <w:r>
        <w:rPr>
          <w:rFonts w:ascii="Times New Roman"/>
          <w:b w:val="false"/>
          <w:i w:val="false"/>
          <w:color w:val="000000"/>
          <w:sz w:val="28"/>
        </w:rPr>
        <w:t>
      35) тіркеу дерекнамасы – сараптамаға берілген өтінішке ұсынылатын белгілі бір мазмұндағы құжаттар мен материалдар жиынтығы;</w:t>
      </w:r>
    </w:p>
    <w:p>
      <w:pPr>
        <w:spacing w:after="0"/>
        <w:ind w:left="0"/>
        <w:jc w:val="both"/>
      </w:pPr>
      <w:r>
        <w:rPr>
          <w:rFonts w:ascii="Times New Roman"/>
          <w:b w:val="false"/>
          <w:i w:val="false"/>
          <w:color w:val="000000"/>
          <w:sz w:val="28"/>
        </w:rPr>
        <w:t>
      36) тіркеу куәлігін ұстаушы – оның атына дәрілік препаратқа тіркеу куәлігі берілген Қазақстан Республикасының резиденті немесе резиденті емес заңды тұлға;</w:t>
      </w:r>
    </w:p>
    <w:p>
      <w:pPr>
        <w:spacing w:after="0"/>
        <w:ind w:left="0"/>
        <w:jc w:val="both"/>
      </w:pPr>
      <w:r>
        <w:rPr>
          <w:rFonts w:ascii="Times New Roman"/>
          <w:b w:val="false"/>
          <w:i w:val="false"/>
          <w:color w:val="000000"/>
          <w:sz w:val="28"/>
        </w:rPr>
        <w:t>
      37) тіркеу дерекнамасына өзгерістер енгізу – тіркеу куәлігінің қолданысы ішінде өтініш беруші тіркеу дерекнамасына енгізетін, дәрілік заттың қауіпсіздігіне, сапасына және тиімділігіне теріс әсер етпейтін және осы Қағиданың сәйкес сараптауға жататын өзгерістер;</w:t>
      </w:r>
    </w:p>
    <w:p>
      <w:pPr>
        <w:spacing w:after="0"/>
        <w:ind w:left="0"/>
        <w:jc w:val="both"/>
      </w:pPr>
      <w:r>
        <w:rPr>
          <w:rFonts w:ascii="Times New Roman"/>
          <w:b w:val="false"/>
          <w:i w:val="false"/>
          <w:color w:val="000000"/>
          <w:sz w:val="28"/>
        </w:rPr>
        <w:t>
      38) фармацевтикалық субстанция (активті фармацевтикалық субстанция) – дәрілік препараттарды өндіруге және дайындауға арналған дәрілік зат;</w:t>
      </w:r>
    </w:p>
    <w:p>
      <w:pPr>
        <w:spacing w:after="0"/>
        <w:ind w:left="0"/>
        <w:jc w:val="both"/>
      </w:pPr>
      <w:r>
        <w:rPr>
          <w:rFonts w:ascii="Times New Roman"/>
          <w:b w:val="false"/>
          <w:i w:val="false"/>
          <w:color w:val="000000"/>
          <w:sz w:val="28"/>
        </w:rPr>
        <w:t>
      39)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p>
      <w:pPr>
        <w:spacing w:after="0"/>
        <w:ind w:left="0"/>
        <w:jc w:val="both"/>
      </w:pPr>
      <w:r>
        <w:rPr>
          <w:rFonts w:ascii="Times New Roman"/>
          <w:b w:val="false"/>
          <w:i w:val="false"/>
          <w:color w:val="000000"/>
          <w:sz w:val="28"/>
        </w:rPr>
        <w:t>
      40) дәрілік өсімдік препараты – құрамында белсенді компоненттер ретінде тек қана дәрілік өсімдік шикізаты және (немесе) оның негізіндегі препараттар бар дәрілік препарат;</w:t>
      </w:r>
    </w:p>
    <w:p>
      <w:pPr>
        <w:spacing w:after="0"/>
        <w:ind w:left="0"/>
        <w:jc w:val="both"/>
      </w:pPr>
      <w:r>
        <w:rPr>
          <w:rFonts w:ascii="Times New Roman"/>
          <w:b w:val="false"/>
          <w:i w:val="false"/>
          <w:color w:val="000000"/>
          <w:sz w:val="28"/>
        </w:rPr>
        <w:t>
      41) дозалау – дәрілік нысан бірлігіндегі, сондай-ақ дәрілік препаратты дұрыс сәйкестендіру және қолдану үшін маңызды дәрілік препараттың салмағы немесе көлемі бірлігіндегі әсер етуші заттың мөлшері (құрамы);</w:t>
      </w:r>
    </w:p>
    <w:p>
      <w:pPr>
        <w:spacing w:after="0"/>
        <w:ind w:left="0"/>
        <w:jc w:val="both"/>
      </w:pPr>
      <w:r>
        <w:rPr>
          <w:rFonts w:ascii="Times New Roman"/>
          <w:b w:val="false"/>
          <w:i w:val="false"/>
          <w:color w:val="000000"/>
          <w:sz w:val="28"/>
        </w:rPr>
        <w:t>
      42)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43)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both"/>
      </w:pPr>
      <w:r>
        <w:rPr>
          <w:rFonts w:ascii="Times New Roman"/>
          <w:b w:val="false"/>
          <w:i w:val="false"/>
          <w:color w:val="000000"/>
          <w:sz w:val="28"/>
        </w:rPr>
        <w:t>
      44)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"Орфандық дәрілік препараттарды сараптау кезінде өтініш беруші нәтижелері дәрігердің қатаң қадағалауымен дәрілік препаратты қолдануды сақтай отырып "пайда-тәуекел" арақатынасын қайта бағалау үшін негіз болып табылатын және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сәйкес жағымсыз реакциялары, елеулі жағымсыз реакциялар туралы және тиімділігінің болмауы туралы карта-хабарламаларды дереу ұсына отырып, зерттеулер бағдарламасын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 көрсету процесінің сипаттамаларын, нысанын, мазмұны мен нәтижесін сондай-ақ мемлекеттік қызмет көрсету ерекшеліктерін ескере отырып өзге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"Дәрілік заттар мен медициналық бұйымдардың қауіпсіздігі, сапасы мен тиімділігі туралы қорытынды беру" мемлекеттік қызмет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Мемлекеттік сараптама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 және тоқсан сайын, келесі тоқсанның бірінші айының 25-күнінен кешіктірмей тиісті ақпаратты мемлекеттік органға жібереді.</w:t>
      </w:r>
    </w:p>
    <w:p>
      <w:pPr>
        <w:spacing w:after="0"/>
        <w:ind w:left="0"/>
        <w:jc w:val="both"/>
      </w:pPr>
      <w:r>
        <w:rPr>
          <w:rFonts w:ascii="Times New Roman"/>
          <w:b w:val="false"/>
          <w:i w:val="false"/>
          <w:color w:val="000000"/>
          <w:sz w:val="28"/>
        </w:rPr>
        <w:t>
      Уәкілетті орган әділет органдарында мемлекеттік тіркелген күнінен бастап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bookmarkStart w:name="z17" w:id="3"/>
    <w:p>
      <w:pPr>
        <w:spacing w:after="0"/>
        <w:ind w:left="0"/>
        <w:jc w:val="both"/>
      </w:pPr>
      <w:r>
        <w:rPr>
          <w:rFonts w:ascii="Times New Roman"/>
          <w:b w:val="false"/>
          <w:i w:val="false"/>
          <w:color w:val="000000"/>
          <w:sz w:val="28"/>
        </w:rPr>
        <w:t>
      "19. Сараптама Бірыңғай ақпараттық денсаулық сақтау жүйесінің "Дәрілік қамтамасыз етуді басқару жүйесі" бірыңғай дерекқорымен интеграцияланған ақпараттық жүйе пайдаланыла отырып, жүргізіледі.</w:t>
      </w:r>
    </w:p>
    <w:bookmarkEnd w:id="3"/>
    <w:p>
      <w:pPr>
        <w:spacing w:after="0"/>
        <w:ind w:left="0"/>
        <w:jc w:val="both"/>
      </w:pPr>
      <w:r>
        <w:rPr>
          <w:rFonts w:ascii="Times New Roman"/>
          <w:b w:val="false"/>
          <w:i w:val="false"/>
          <w:color w:val="000000"/>
          <w:sz w:val="28"/>
        </w:rPr>
        <w:t>
      Өтініш беруші мемлекеттік қызмет көрсетудің тәртібі мен мәртебесі туралы ақпаратты ақпараттық жүйенің "жеке кабинеті", сондай-ақ мемлекеттік қызметтер көрсету мәселелері жөніндегі бірыңғай байланыс орталығы арқылы қашықтықтан қол жеткізу режимінде алады.</w:t>
      </w:r>
    </w:p>
    <w:p>
      <w:pPr>
        <w:spacing w:after="0"/>
        <w:ind w:left="0"/>
        <w:jc w:val="both"/>
      </w:pPr>
      <w:r>
        <w:rPr>
          <w:rFonts w:ascii="Times New Roman"/>
          <w:b w:val="false"/>
          <w:i w:val="false"/>
          <w:color w:val="000000"/>
          <w:sz w:val="28"/>
        </w:rPr>
        <w:t>
      Бұл ретте өтініш берушінің сараптама ұйымының сұрау салуларына жауап пен және қажетті материалдарды ұсыну мерзімі электрондық-цифрлық қолтаңбамен куәландырылған шығыс сұрау салуға қол қойылған күннен бастап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Дәрілік заттың мамандандырылған сараптамасы тіркеу дерекнамасының құжаттарындағы деректерді талдау және сараптау негізінде дәрілік заттың қауіпсіздігін, сапасы мен тиімділігін және пайда-тәуекелінің арақатынасын бағалауды, дәрілік заттарды мемлекеттік тіркеу, қайта тіркеу немесе тіркеу дерекнамасына өзгерістер енгізу кезінде фармацевтикалық инспекция нәтижелері бойынша есеп талдауын, сондай-ақ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Дәрілік заттардың оңтайлы емес тізбесіне сәйкес дәрілік зат құрамындағы әсер ететін заттар комбинациясының ұтымдылығын бағалауды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1" w:id="4"/>
    <w:p>
      <w:pPr>
        <w:spacing w:after="0"/>
        <w:ind w:left="0"/>
        <w:jc w:val="both"/>
      </w:pPr>
      <w:r>
        <w:rPr>
          <w:rFonts w:ascii="Times New Roman"/>
          <w:b w:val="false"/>
          <w:i w:val="false"/>
          <w:color w:val="000000"/>
          <w:sz w:val="28"/>
        </w:rPr>
        <w:t>
      "34. Дәрілік заттың зертханалық сынаулары дәрілік заттың қауіпсіздігі мен сапасы көрсеткіштерінің сәйкестігін растау мақсатында мемлекеттік сараптау ұйымының сынақ зертханаларында жүзеге асырылады және мыналарды қамтиды:</w:t>
      </w:r>
    </w:p>
    <w:bookmarkEnd w:id="4"/>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3" w:id="5"/>
    <w:p>
      <w:pPr>
        <w:spacing w:after="0"/>
        <w:ind w:left="0"/>
        <w:jc w:val="both"/>
      </w:pPr>
      <w:r>
        <w:rPr>
          <w:rFonts w:ascii="Times New Roman"/>
          <w:b w:val="false"/>
          <w:i w:val="false"/>
          <w:color w:val="000000"/>
          <w:sz w:val="28"/>
        </w:rPr>
        <w:t>
      "55. Мемлекеттік сараптама ұйымы бірегей дәрілік препараттың нұсқаулығына өзгерістер енгізілгеннен кейін немесе бірегей препараттың Қазақстан Республикасында тіркелуі болмаған жағдайда, халықаралық көздер және фармакологиялық қадағалау нәтижелері бойынша бірегей дәрілік препараттың жалпы сипаттамасындағы өзгерістер анықталған жағдайда барлық генерик препараттардың тіркеу куәліктерін ұстаушылардың ақпараттық ресурстары арқылы бірегей препараттың нұсқаулығына өзгерістер енгізілгеннен кейін, сараптама ұйымының сайтында ақпарат орналастырылған күннен бастап күнтізбелік тоқсан күн ішінде тіркеу дерекнамасына өзгерістер енгізу рәсімі арқылы дәрілік заттың жалпы сипаттамасына, медициналық қолдану жөніндегі нұсқаулыққа (қосымша парақ) тиісті өзгерістер енгізу қажеттілігі туралы хабардар етеді.</w:t>
      </w:r>
    </w:p>
    <w:bookmarkEnd w:id="5"/>
    <w:p>
      <w:pPr>
        <w:spacing w:after="0"/>
        <w:ind w:left="0"/>
        <w:jc w:val="both"/>
      </w:pPr>
      <w:r>
        <w:rPr>
          <w:rFonts w:ascii="Times New Roman"/>
          <w:b w:val="false"/>
          <w:i w:val="false"/>
          <w:color w:val="000000"/>
          <w:sz w:val="28"/>
        </w:rPr>
        <w:t>
      Бірегей препараттың тіркеу куәлігін ұстаушы мемлекеттік сараптама ұйымының ақпараттық ресурсында орналастырылған фармакологиялық қадағалау нәтижесінде анықталған сәйкессіздіктер бойынша және ресми халықаралық дереккөздер бойынша күнтізбелік тоқсан күн ішінде сараптама ұйымының сайтында ақпарат орналастырылған күннен бастап медициналық қолдану жөніндегі нұсқаулыққа (қосымша парақ) және дәрілік заттың жалпы сипаттамасына өзгерістер енгізеді.</w:t>
      </w:r>
    </w:p>
    <w:p>
      <w:pPr>
        <w:spacing w:after="0"/>
        <w:ind w:left="0"/>
        <w:jc w:val="both"/>
      </w:pPr>
      <w:r>
        <w:rPr>
          <w:rFonts w:ascii="Times New Roman"/>
          <w:b w:val="false"/>
          <w:i w:val="false"/>
          <w:color w:val="000000"/>
          <w:sz w:val="28"/>
        </w:rPr>
        <w:t>
      Тіркеу куәліктерінің ұстаушылары тіркелген дәрілік препараттар бойынша дәрілік препараттың жалпы сипаттамасына және дәрілік затты медициналық қолдану жөніндегі нұсқаулыққа (бұдан әрі – ДПЖС және ДЗ нұсқаулығы) сол бір халықаралық патенттелмеген атауымен немесе сол бір әсер ететін заты бар дәрілік препараттар бойынша сараптама ұйымының сайтында үйлестірілген ақпарат орналастырылған күннен бастап күнтізбелік тоқсан күн ішінде, тіркеу дерекнамасына өзгерістер енгізуге өтініш береді.";</w:t>
      </w:r>
    </w:p>
    <w:bookmarkStart w:name="z24" w:id="6"/>
    <w:p>
      <w:pPr>
        <w:spacing w:after="0"/>
        <w:ind w:left="0"/>
        <w:jc w:val="both"/>
      </w:pPr>
      <w:r>
        <w:rPr>
          <w:rFonts w:ascii="Times New Roman"/>
          <w:b w:val="false"/>
          <w:i w:val="false"/>
          <w:color w:val="000000"/>
          <w:sz w:val="28"/>
        </w:rPr>
        <w:t>
      мынадай мазмұндағы 65-1, 65-2, 65-3, 65-4, 65-5-тармақтармен толықтырылсын:</w:t>
      </w:r>
    </w:p>
    <w:bookmarkEnd w:id="6"/>
    <w:bookmarkStart w:name="z25" w:id="7"/>
    <w:p>
      <w:pPr>
        <w:spacing w:after="0"/>
        <w:ind w:left="0"/>
        <w:jc w:val="both"/>
      </w:pPr>
      <w:r>
        <w:rPr>
          <w:rFonts w:ascii="Times New Roman"/>
          <w:b w:val="false"/>
          <w:i w:val="false"/>
          <w:color w:val="000000"/>
          <w:sz w:val="28"/>
        </w:rPr>
        <w:t>
      "65-1. Тіркеу куәлігінің ұстаушысы өндіруші, жарамдылық мерзімі, қосалқы заттардың құрамы және биоқолжетімділігі немесе фармакокинетикасы туралы ақпараттың айырмашылығын қоспағанда, қайта өндірілген, гибридті немесе биоаналогтық (биосимилярлық) дәрілік препараттың ДПЖС және ДЗ нұсқаулықтар жобаларында бірегей (референттік) дәрілік препараттың қолданыстағы ДПЖС және ДЗ нұсқаулықтарынан айырмашылығы жоқ екені туралы декларацияны ұсынады.</w:t>
      </w:r>
    </w:p>
    <w:bookmarkEnd w:id="7"/>
    <w:bookmarkStart w:name="z26" w:id="8"/>
    <w:p>
      <w:pPr>
        <w:spacing w:after="0"/>
        <w:ind w:left="0"/>
        <w:jc w:val="both"/>
      </w:pPr>
      <w:r>
        <w:rPr>
          <w:rFonts w:ascii="Times New Roman"/>
          <w:b w:val="false"/>
          <w:i w:val="false"/>
          <w:color w:val="000000"/>
          <w:sz w:val="28"/>
        </w:rPr>
        <w:t>
      65-2. Тіркеу куәлігінің ұстаушысы бірегей (референттік) дәрілік препараттың қолданыстағы ДПЖС және ДЗ нұсқаулығының және қайта өндірілген, гибридті немесе биоаналогтық (биосимилярлық) дәрілік препараттың ДПЖС және ДЗ нұсқаулығы жобаларының жолма-жол (бір парақта қатар орналасқан) салыстыруды барлық айырмашылықтарын көрсетіп, негіздеме мен ұсынады.</w:t>
      </w:r>
    </w:p>
    <w:bookmarkEnd w:id="8"/>
    <w:bookmarkStart w:name="z27" w:id="9"/>
    <w:p>
      <w:pPr>
        <w:spacing w:after="0"/>
        <w:ind w:left="0"/>
        <w:jc w:val="both"/>
      </w:pPr>
      <w:r>
        <w:rPr>
          <w:rFonts w:ascii="Times New Roman"/>
          <w:b w:val="false"/>
          <w:i w:val="false"/>
          <w:color w:val="000000"/>
          <w:sz w:val="28"/>
        </w:rPr>
        <w:t>
      65-3. Тіркеу куәлігінің ұстаушысы ДПЖС және ДЗ нұсқаулығына өзгерістер енгізуге өтініш берген кезде енгізілетін өзгерістер мәтінінің бекітілген нұсқасы бар мәтінді жолма-жол орналастырылған салыстыруды көрсетіп өзгерістер ведомосін ұсынады.</w:t>
      </w:r>
    </w:p>
    <w:bookmarkEnd w:id="9"/>
    <w:bookmarkStart w:name="z28" w:id="10"/>
    <w:p>
      <w:pPr>
        <w:spacing w:after="0"/>
        <w:ind w:left="0"/>
        <w:jc w:val="both"/>
      </w:pPr>
      <w:r>
        <w:rPr>
          <w:rFonts w:ascii="Times New Roman"/>
          <w:b w:val="false"/>
          <w:i w:val="false"/>
          <w:color w:val="000000"/>
          <w:sz w:val="28"/>
        </w:rPr>
        <w:t>
      65-4. Сараптама ұйымы сол бар халықаралық патенттелмеген атауымен немесе сол бір әсер ететін бар дәрілік препараттардың ДПЖС және ДЗ нұсқаулығы бойынша тіркелген дәрілік препараттардың ақпаратын (үйлестіру) сәйкестендіруді жүргізу рәсіміне бастамашы болады.</w:t>
      </w:r>
    </w:p>
    <w:bookmarkEnd w:id="10"/>
    <w:bookmarkStart w:name="z29" w:id="11"/>
    <w:p>
      <w:pPr>
        <w:spacing w:after="0"/>
        <w:ind w:left="0"/>
        <w:jc w:val="both"/>
      </w:pPr>
      <w:r>
        <w:rPr>
          <w:rFonts w:ascii="Times New Roman"/>
          <w:b w:val="false"/>
          <w:i w:val="false"/>
          <w:color w:val="000000"/>
          <w:sz w:val="28"/>
        </w:rPr>
        <w:t>
      65-5. Тіркеу куәлігінің ұстаушысы тіркеу кезінде, сондай-ақ қайта тіркеу және өзгерістер енгізу кезінде сараптамаға өтініш бергенде қайта өндірілген, гибридті немесе биоаналогтық (биотектес) дәрілік препараттың ДПЖС және ДЗ нұсқаулығын әзірлеу кезінде сараптама ұйымының сайтында қазақ және орыс тілдерінде орналастырылған халықаралық патенттелмеген атауы немесе әсер ететін заттар құрамы бойынша ДПЖС және ДЗ нұсқаулығы бойынша сәйкес келтірілген (үйлестірілген) ақпаратты басшылыққа 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31" w:id="12"/>
    <w:p>
      <w:pPr>
        <w:spacing w:after="0"/>
        <w:ind w:left="0"/>
        <w:jc w:val="both"/>
      </w:pPr>
      <w:r>
        <w:rPr>
          <w:rFonts w:ascii="Times New Roman"/>
          <w:b w:val="false"/>
          <w:i w:val="false"/>
          <w:color w:val="000000"/>
          <w:sz w:val="28"/>
        </w:rPr>
        <w:t>
      "68. Зертханалық сынақтар жүргізе отырып ІА үлгісіндегі, ІБ үлгісіндегі және II үлгісіндегі тіркеу дерекнамасына өзгерістер енгізу кезінде дәрілік зат сараптамасы күнтізбелік тоқсан күннен аспайтын мерзімде жүргізіледі, оның ішінде:</w:t>
      </w:r>
    </w:p>
    <w:bookmarkEnd w:id="12"/>
    <w:p>
      <w:pPr>
        <w:spacing w:after="0"/>
        <w:ind w:left="0"/>
        <w:jc w:val="both"/>
      </w:pPr>
      <w:r>
        <w:rPr>
          <w:rFonts w:ascii="Times New Roman"/>
          <w:b w:val="false"/>
          <w:i w:val="false"/>
          <w:color w:val="000000"/>
          <w:sz w:val="28"/>
        </w:rPr>
        <w:t>
      1) дәрілік заттың бастапқы сараптамасы – күнтізбелік он бес күн;</w:t>
      </w:r>
    </w:p>
    <w:p>
      <w:pPr>
        <w:spacing w:after="0"/>
        <w:ind w:left="0"/>
        <w:jc w:val="both"/>
      </w:pPr>
      <w:r>
        <w:rPr>
          <w:rFonts w:ascii="Times New Roman"/>
          <w:b w:val="false"/>
          <w:i w:val="false"/>
          <w:color w:val="000000"/>
          <w:sz w:val="28"/>
        </w:rPr>
        <w:t>
      2) мамандандырылған сараптама – күнтізбелік қырық күн (оның ішінде ДПЖС және ДЗ нұсқаулығының, қаптаманы таңбалау макеттерінің, заттаңбаларының, стикерлердің қазақ тіліне аудармасының теңтүпнұсқалығын растау);</w:t>
      </w:r>
    </w:p>
    <w:p>
      <w:pPr>
        <w:spacing w:after="0"/>
        <w:ind w:left="0"/>
        <w:jc w:val="both"/>
      </w:pPr>
      <w:r>
        <w:rPr>
          <w:rFonts w:ascii="Times New Roman"/>
          <w:b w:val="false"/>
          <w:i w:val="false"/>
          <w:color w:val="000000"/>
          <w:sz w:val="28"/>
        </w:rPr>
        <w:t>
      3) зертханалық сынақтар – күнтізбелік жиырма бес күн;</w:t>
      </w:r>
    </w:p>
    <w:p>
      <w:pPr>
        <w:spacing w:after="0"/>
        <w:ind w:left="0"/>
        <w:jc w:val="both"/>
      </w:pPr>
      <w:r>
        <w:rPr>
          <w:rFonts w:ascii="Times New Roman"/>
          <w:b w:val="false"/>
          <w:i w:val="false"/>
          <w:color w:val="000000"/>
          <w:sz w:val="28"/>
        </w:rPr>
        <w:t>
      4) қауіпсіздігі, тиімділігі және сапасы туралы қорытынды – күнтізбелік он күн.";</w:t>
      </w:r>
    </w:p>
    <w:bookmarkStart w:name="z32" w:id="13"/>
    <w:p>
      <w:pPr>
        <w:spacing w:after="0"/>
        <w:ind w:left="0"/>
        <w:jc w:val="both"/>
      </w:pPr>
      <w:r>
        <w:rPr>
          <w:rFonts w:ascii="Times New Roman"/>
          <w:b w:val="false"/>
          <w:i w:val="false"/>
          <w:color w:val="000000"/>
          <w:sz w:val="28"/>
        </w:rPr>
        <w:t>
      мынадай мазмұндағы 68-1-тармақпен толықтырылсын:</w:t>
      </w:r>
    </w:p>
    <w:bookmarkEnd w:id="13"/>
    <w:bookmarkStart w:name="z33" w:id="14"/>
    <w:p>
      <w:pPr>
        <w:spacing w:after="0"/>
        <w:ind w:left="0"/>
        <w:jc w:val="both"/>
      </w:pPr>
      <w:r>
        <w:rPr>
          <w:rFonts w:ascii="Times New Roman"/>
          <w:b w:val="false"/>
          <w:i w:val="false"/>
          <w:color w:val="000000"/>
          <w:sz w:val="28"/>
        </w:rPr>
        <w:t>
      "68-1. Дәрілік заттың қауіпсіздігін, сапасы мен тиімділігін және "пайда-тәуекел" арақатынасын бағалауды (мамандандырылған сараптама) талап етпейтін ІА үлгідегі, тіркеу дерекнамасына өзгерістер енгізу кезінде дәрілік зат сараптамасы күнтізбелік отыз күннен аспайтын мерзімде жүргізіледі, оның ішінде:</w:t>
      </w:r>
    </w:p>
    <w:bookmarkEnd w:id="14"/>
    <w:p>
      <w:pPr>
        <w:spacing w:after="0"/>
        <w:ind w:left="0"/>
        <w:jc w:val="both"/>
      </w:pPr>
      <w:r>
        <w:rPr>
          <w:rFonts w:ascii="Times New Roman"/>
          <w:b w:val="false"/>
          <w:i w:val="false"/>
          <w:color w:val="000000"/>
          <w:sz w:val="28"/>
        </w:rPr>
        <w:t>
      1)дәрілік заттың бастапқы сараптамасы – күнтізбелік он күн;</w:t>
      </w:r>
    </w:p>
    <w:p>
      <w:pPr>
        <w:spacing w:after="0"/>
        <w:ind w:left="0"/>
        <w:jc w:val="both"/>
      </w:pPr>
      <w:r>
        <w:rPr>
          <w:rFonts w:ascii="Times New Roman"/>
          <w:b w:val="false"/>
          <w:i w:val="false"/>
          <w:color w:val="000000"/>
          <w:sz w:val="28"/>
        </w:rPr>
        <w:t>
      2) қауіпсіздігі, тиімділігі және сапасы туралы қорытынды және дәрілік заттың жалпы сипаттамасының және медициналық қолдану жөніндегі нұсқаулықтың (қосымша парақ), қаптаманы таңбалау макеттерінің, заттаңбаларының, стикерлердің қазақ тіліне аудармасының теңтүпнұсқалығын растау – күнтізбелік жиырма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35" w:id="15"/>
    <w:p>
      <w:pPr>
        <w:spacing w:after="0"/>
        <w:ind w:left="0"/>
        <w:jc w:val="both"/>
      </w:pPr>
      <w:r>
        <w:rPr>
          <w:rFonts w:ascii="Times New Roman"/>
          <w:b w:val="false"/>
          <w:i w:val="false"/>
          <w:color w:val="000000"/>
          <w:sz w:val="28"/>
        </w:rPr>
        <w:t>
      "3) фармацевтикалық инспекцияны ұйымдастыру және өткізу уақыты.</w:t>
      </w:r>
    </w:p>
    <w:bookmarkEnd w:id="15"/>
    <w:p>
      <w:pPr>
        <w:spacing w:after="0"/>
        <w:ind w:left="0"/>
        <w:jc w:val="both"/>
      </w:pPr>
      <w:r>
        <w:rPr>
          <w:rFonts w:ascii="Times New Roman"/>
          <w:b w:val="false"/>
          <w:i w:val="false"/>
          <w:color w:val="000000"/>
          <w:sz w:val="28"/>
        </w:rPr>
        <w:t>
      Өтініш беруші инспекция жүргізу қажеттілігі туралы хабарламаны алған күннен бастап күнтізбелік 60 (алпыс) күн ішінде келісімі туралы хат ұсынады;</w:t>
      </w:r>
    </w:p>
    <w:p>
      <w:pPr>
        <w:spacing w:after="0"/>
        <w:ind w:left="0"/>
        <w:jc w:val="both"/>
      </w:pPr>
      <w:r>
        <w:rPr>
          <w:rFonts w:ascii="Times New Roman"/>
          <w:b w:val="false"/>
          <w:i w:val="false"/>
          <w:color w:val="000000"/>
          <w:sz w:val="28"/>
        </w:rPr>
        <w:t>
      Өндіріс инспекциясын ұйымдастыру және өткізу ұзақтығы өтініш беруші оны өткізу қажеттілігі туралы хабарламаны алған күннен бастап күнтізбелік 120 (жүз жиырма) күннен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Қағидаларға 4-қосымшада бекітілген дәрілік заттың түріне қарай ұсынылатын тіркеу дерекнамасы материалдарының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 w:id="16"/>
    <w:p>
      <w:pPr>
        <w:spacing w:after="0"/>
        <w:ind w:left="0"/>
        <w:jc w:val="both"/>
      </w:pPr>
      <w:r>
        <w:rPr>
          <w:rFonts w:ascii="Times New Roman"/>
          <w:b w:val="false"/>
          <w:i w:val="false"/>
          <w:color w:val="000000"/>
          <w:sz w:val="28"/>
        </w:rPr>
        <w:t>
      "2. Қайта өндірілген дәрілік препарат</w:t>
      </w:r>
    </w:p>
    <w:bookmarkEnd w:id="16"/>
    <w:p>
      <w:pPr>
        <w:spacing w:after="0"/>
        <w:ind w:left="0"/>
        <w:jc w:val="both"/>
      </w:pPr>
      <w:r>
        <w:rPr>
          <w:rFonts w:ascii="Times New Roman"/>
          <w:b w:val="false"/>
          <w:i w:val="false"/>
          <w:color w:val="000000"/>
          <w:sz w:val="28"/>
        </w:rPr>
        <w:t>
      Қайта өндірілген дәрілік препараттар үшін фармацевтикалық әзірлеменің деректері бірегей немесе референттік препаратпен салыстырғанда ұсынылады. ОТД форматындағы 5 модульдегі немесе Қазақстан Республикасының өндірушілері сараптау үшін ұсынатын құжаттар тізбесінің (бұдан әрі – тізбе) IV бөлігіндегі бірегей (референттік) препараты бар генериктің баламалылығын дәлелдеу үшін генериктің тіркеу дерекнамасында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биобаламалығына зерттеулер жүргізу қағидаларына сәйкес зерттеулер нәтижелері ұсынылады.</w:t>
      </w:r>
    </w:p>
    <w:p>
      <w:pPr>
        <w:spacing w:after="0"/>
        <w:ind w:left="0"/>
        <w:jc w:val="both"/>
      </w:pPr>
      <w:r>
        <w:rPr>
          <w:rFonts w:ascii="Times New Roman"/>
          <w:b w:val="false"/>
          <w:i w:val="false"/>
          <w:color w:val="000000"/>
          <w:sz w:val="28"/>
        </w:rPr>
        <w:t>
      Тізбенің 1-модулінде немесе I бөлігінде өтініш беруші дәрілік препараттың тиісті бірегей дәрілік препараттың қайта өндірілген дәрілік препараты болып табылатынын көрсететін негіздемелер мен фактілердің түйіндемесін (5 бетке дейін) ұсынады. Көрсетілген түйіндемеде препарат, оның сапалық құрамы және ондағы белсенді заттың сандық құрамы, оның дәрілік нысаны және бастапқы препараттың белсенді затымен салыстырғанда оның белсенді затының қауіпсіздігі және (немесе) тиімділігі бейіні туралы ақпарат, сондай-ақ осы препараттың биоқолжетімділігі мен биобаламалығы туралы мәліметтер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0" w:id="17"/>
    <w:p>
      <w:pPr>
        <w:spacing w:after="0"/>
        <w:ind w:left="0"/>
        <w:jc w:val="both"/>
      </w:pPr>
      <w:r>
        <w:rPr>
          <w:rFonts w:ascii="Times New Roman"/>
          <w:b w:val="false"/>
          <w:i w:val="false"/>
          <w:color w:val="000000"/>
          <w:sz w:val="28"/>
        </w:rPr>
        <w:t>
      екінші бөлім мынадай редакцияда жазылсын:</w:t>
      </w:r>
    </w:p>
    <w:bookmarkEnd w:id="17"/>
    <w:bookmarkStart w:name="z41" w:id="18"/>
    <w:p>
      <w:pPr>
        <w:spacing w:after="0"/>
        <w:ind w:left="0"/>
        <w:jc w:val="both"/>
      </w:pPr>
      <w:r>
        <w:rPr>
          <w:rFonts w:ascii="Times New Roman"/>
          <w:b w:val="false"/>
          <w:i w:val="false"/>
          <w:color w:val="000000"/>
          <w:sz w:val="28"/>
        </w:rPr>
        <w:t>
      "Биоаналогтық дәрілік препараттың сараптамасы үшін Еуразиялық экономикалық комиссия кеңесінің 2016 жылғы 3 қарашадағы № 89 шешімімен бекітілген Еуразиялық экономикалық одақ шеңберінде Биологиялық дәрілік заттар зерттеулерін жүргізу қағидаларына сәйкес бірегей (референтті) биологиялық дәрілік затпен бірге салыстырмалы зерттеулердің деректері ұсынылады.";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43" w:id="19"/>
    <w:p>
      <w:pPr>
        <w:spacing w:after="0"/>
        <w:ind w:left="0"/>
        <w:jc w:val="both"/>
      </w:pPr>
      <w:r>
        <w:rPr>
          <w:rFonts w:ascii="Times New Roman"/>
          <w:b w:val="false"/>
          <w:i w:val="false"/>
          <w:color w:val="000000"/>
          <w:sz w:val="28"/>
        </w:rPr>
        <w:t>
      3) тармақша мынадай редакцияда жазылсын: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тіркелген нормативтік құқықтық актілер № 21896) сәйкес орфандық препаратты қолдану кезінде туындаған кез келген жағымсыз реакциялар және қабылданған шаралар туралы мемлекеттік органды дереу хабарландыру."</w:t>
      </w:r>
    </w:p>
    <w:bookmarkStart w:name="z45" w:id="20"/>
    <w:p>
      <w:pPr>
        <w:spacing w:after="0"/>
        <w:ind w:left="0"/>
        <w:jc w:val="both"/>
      </w:pPr>
      <w:r>
        <w:rPr>
          <w:rFonts w:ascii="Times New Roman"/>
          <w:b w:val="false"/>
          <w:i w:val="false"/>
          <w:color w:val="000000"/>
          <w:sz w:val="28"/>
        </w:rPr>
        <w:t>
      35-тармақ мынадай редакцияда жазылсын:</w:t>
      </w:r>
    </w:p>
    <w:bookmarkEnd w:id="20"/>
    <w:bookmarkStart w:name="z46" w:id="21"/>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 мынадай элементтерді қамтиды:</w:t>
      </w:r>
    </w:p>
    <w:bookmarkEnd w:id="21"/>
    <w:p>
      <w:pPr>
        <w:spacing w:after="0"/>
        <w:ind w:left="0"/>
        <w:jc w:val="both"/>
      </w:pPr>
      <w:r>
        <w:rPr>
          <w:rFonts w:ascii="Times New Roman"/>
          <w:b w:val="false"/>
          <w:i w:val="false"/>
          <w:color w:val="000000"/>
          <w:sz w:val="28"/>
        </w:rPr>
        <w:t>
      тіркеу куәлігі ұстаушысының өз иелігінде ірі фармакологиялық бақылауға уәкілетті болуына дәлел ____________________________.</w:t>
      </w:r>
    </w:p>
    <w:p>
      <w:pPr>
        <w:spacing w:after="0"/>
        <w:ind w:left="0"/>
        <w:jc w:val="both"/>
      </w:pPr>
      <w:r>
        <w:rPr>
          <w:rFonts w:ascii="Times New Roman"/>
          <w:b w:val="false"/>
          <w:i w:val="false"/>
          <w:color w:val="000000"/>
          <w:sz w:val="28"/>
        </w:rPr>
        <w:t>
      жаһандық фармакологиялық қадағалауға жауапты тұлғаның қосылу дерекнамасы _____________________________________________________.</w:t>
      </w:r>
    </w:p>
    <w:p>
      <w:pPr>
        <w:spacing w:after="0"/>
        <w:ind w:left="0"/>
        <w:jc w:val="both"/>
      </w:pPr>
      <w:r>
        <w:rPr>
          <w:rFonts w:ascii="Times New Roman"/>
          <w:b w:val="false"/>
          <w:i w:val="false"/>
          <w:color w:val="000000"/>
          <w:sz w:val="28"/>
        </w:rPr>
        <w:t>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декларациясы__________</w:t>
      </w:r>
    </w:p>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 ______________________________________________</w:t>
      </w:r>
    </w:p>
    <w:p>
      <w:pPr>
        <w:spacing w:after="0"/>
        <w:ind w:left="0"/>
        <w:jc w:val="both"/>
      </w:pPr>
      <w:r>
        <w:rPr>
          <w:rFonts w:ascii="Times New Roman"/>
          <w:b w:val="false"/>
          <w:i w:val="false"/>
          <w:color w:val="000000"/>
          <w:sz w:val="28"/>
        </w:rPr>
        <w:t>
      2) Қазақстан Республикасында жаһандық фармакологиялық қадағалау жүйесінің уәкілетті тұлғасы (байланысатын адам): Қазақстан Республикасында фармакологиялық қадағалауға уәкілетті тұлғаның тағайындалғанын растайтын құжат.</w:t>
      </w:r>
    </w:p>
    <w:p>
      <w:pPr>
        <w:spacing w:after="0"/>
        <w:ind w:left="0"/>
        <w:jc w:val="both"/>
      </w:pPr>
      <w:r>
        <w:rPr>
          <w:rFonts w:ascii="Times New Roman"/>
          <w:b w:val="false"/>
          <w:i w:val="false"/>
          <w:color w:val="000000"/>
          <w:sz w:val="28"/>
        </w:rPr>
        <w:t>
      Қазақстан Республикасында фармакологиялық қадағалауға уәкілетті тұлғаның (байланысатын адам) байланыс дерекнамасы_______________________</w:t>
      </w:r>
    </w:p>
    <w:p>
      <w:pPr>
        <w:spacing w:after="0"/>
        <w:ind w:left="0"/>
        <w:jc w:val="both"/>
      </w:pPr>
      <w:r>
        <w:rPr>
          <w:rFonts w:ascii="Times New Roman"/>
          <w:b w:val="false"/>
          <w:i w:val="false"/>
          <w:color w:val="000000"/>
          <w:sz w:val="28"/>
        </w:rPr>
        <w:t>
      3) Тіркеуге (қайта тіркеуге) немесе өзгерістер енгізуге өтінім берілген (ерекше бақылауды талап ететін бірегей препараттар, биосимилярлар, вакциналар, қан препараттары, генерик препараттар үшін) дәрілік заттарды медициналық қолдануда қауіпті басқару жоспары_________________________.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белгіленген бөлімдер қайта тіркеу кезінде толтырылады</w:t>
      </w:r>
    </w:p>
    <w:p>
      <w:pPr>
        <w:spacing w:after="0"/>
        <w:ind w:left="0"/>
        <w:jc w:val="both"/>
      </w:pPr>
      <w:r>
        <w:rPr>
          <w:rFonts w:ascii="Times New Roman"/>
          <w:b w:val="false"/>
          <w:i w:val="false"/>
          <w:color w:val="000000"/>
          <w:sz w:val="28"/>
        </w:rPr>
        <w:t>
      Қорытынды: оң теріс (негіздемесімен)</w:t>
      </w:r>
    </w:p>
    <w:p>
      <w:pPr>
        <w:spacing w:after="0"/>
        <w:ind w:left="0"/>
        <w:jc w:val="both"/>
      </w:pPr>
      <w:r>
        <w:rPr>
          <w:rFonts w:ascii="Times New Roman"/>
          <w:b w:val="false"/>
          <w:i w:val="false"/>
          <w:color w:val="000000"/>
          <w:sz w:val="28"/>
        </w:rPr>
        <w:t>
      Сарапшыға құжаттардың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xml:space="preserve">
      __________ ____________________________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Сарапшы:</w:t>
      </w:r>
    </w:p>
    <w:p>
      <w:pPr>
        <w:spacing w:after="0"/>
        <w:ind w:left="0"/>
        <w:jc w:val="both"/>
      </w:pPr>
      <w:r>
        <w:rPr>
          <w:rFonts w:ascii="Times New Roman"/>
          <w:b w:val="false"/>
          <w:i w:val="false"/>
          <w:color w:val="000000"/>
          <w:sz w:val="28"/>
        </w:rPr>
        <w:t xml:space="preserve">
      __________ ____________________________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Күні 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медициналық бұйымдарға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бұйымдарға сараптама жүргізу қағидалары (бұдан әрі – Қағидалар) "Халық денсаулығы және денсаулық сақтау жүйесі туралы" Қазақстан Республикасының Кодексі (бұдан әрі – Кодекс)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және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(бұдан әрі - Заң) сәйкес әзірленді және медициналық бұйымдарға, оның ішінде стратегиялық маңызды медициналық бұйымдарға сараптама жүргізу тәртібін, сондай-ақ "Дәрілік заттар мен медициналық бұйымдардың қауіпсіздігі, сапасы және тиімділігі туралы қорытынды беру" мемлекеттік қызметін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5" w:id="22"/>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22"/>
    <w:p>
      <w:pPr>
        <w:spacing w:after="0"/>
        <w:ind w:left="0"/>
        <w:jc w:val="both"/>
      </w:pPr>
      <w:r>
        <w:rPr>
          <w:rFonts w:ascii="Times New Roman"/>
          <w:b w:val="false"/>
          <w:i w:val="false"/>
          <w:color w:val="000000"/>
          <w:sz w:val="28"/>
        </w:rPr>
        <w:t>
      1) ашық типті in vitro диагностикалауға арналған медициналық бұйымдар – өндірушілердің кең ауқымында реагенттерді (реактивтерді) пайдалану кезінде олардың функционалдық мақсатына сәйкес пайдалануға болатын in vitro диагностикасына арналған медициналық бұйымдар;</w:t>
      </w:r>
    </w:p>
    <w:p>
      <w:pPr>
        <w:spacing w:after="0"/>
        <w:ind w:left="0"/>
        <w:jc w:val="both"/>
      </w:pPr>
      <w:r>
        <w:rPr>
          <w:rFonts w:ascii="Times New Roman"/>
          <w:b w:val="false"/>
          <w:i w:val="false"/>
          <w:color w:val="000000"/>
          <w:sz w:val="28"/>
        </w:rPr>
        <w:t>
      2) бағдарламалық жасақтама, ол мына барлық өлшемшарттарға сәйкес келген жағдайда, медициналық бұйым болып табылады,:</w:t>
      </w:r>
    </w:p>
    <w:p>
      <w:pPr>
        <w:spacing w:after="0"/>
        <w:ind w:left="0"/>
        <w:jc w:val="both"/>
      </w:pPr>
      <w:r>
        <w:rPr>
          <w:rFonts w:ascii="Times New Roman"/>
          <w:b w:val="false"/>
          <w:i w:val="false"/>
          <w:color w:val="000000"/>
          <w:sz w:val="28"/>
        </w:rPr>
        <w:t>
      пайдаланылатын аппараттық платформаға, сондай-ақ бағдарламалық қамтамасыз етуді орналастыру және оның жетімділігін қамтамасыз ету тәсілдеріне қарамастан, ЭЕМ үшін бағдарлама немесе оның модульдері түрінде болады;</w:t>
      </w:r>
    </w:p>
    <w:p>
      <w:pPr>
        <w:spacing w:after="0"/>
        <w:ind w:left="0"/>
        <w:jc w:val="both"/>
      </w:pPr>
      <w:r>
        <w:rPr>
          <w:rFonts w:ascii="Times New Roman"/>
          <w:b w:val="false"/>
          <w:i w:val="false"/>
          <w:color w:val="000000"/>
          <w:sz w:val="28"/>
        </w:rPr>
        <w:t>
      басқа медициналық бұйымның құрамдас бөлігі болып табылмайды;</w:t>
      </w:r>
    </w:p>
    <w:p>
      <w:pPr>
        <w:spacing w:after="0"/>
        <w:ind w:left="0"/>
        <w:jc w:val="both"/>
      </w:pPr>
      <w:r>
        <w:rPr>
          <w:rFonts w:ascii="Times New Roman"/>
          <w:b w:val="false"/>
          <w:i w:val="false"/>
          <w:color w:val="000000"/>
          <w:sz w:val="28"/>
        </w:rPr>
        <w:t>
      өндіруші медициналық көмек көрсетуге арнап шығарған;</w:t>
      </w:r>
    </w:p>
    <w:p>
      <w:pPr>
        <w:spacing w:after="0"/>
        <w:ind w:left="0"/>
        <w:jc w:val="both"/>
      </w:pPr>
      <w:r>
        <w:rPr>
          <w:rFonts w:ascii="Times New Roman"/>
          <w:b w:val="false"/>
          <w:i w:val="false"/>
          <w:color w:val="000000"/>
          <w:sz w:val="28"/>
        </w:rPr>
        <w:t>
      бағдарламалық қамтамасыз ету әрекетінің нәтижесі автоматты режимде, оның ішінде жасанды интеллект технологияларын пайдалана отырып немесе клиникалық шешімдер қабылдауға әсер ететін медицина қызметкері қойған параметрлер бойынша медициналық бұйымдардан алынған, белгіленген тәртіпте айналымға жіберілген немесе медициналық көмек көрсету мақсатында медицина қызметкерлері енгізген деректер жинағын түсіндіру болып табылады;</w:t>
      </w:r>
    </w:p>
    <w:p>
      <w:pPr>
        <w:spacing w:after="0"/>
        <w:ind w:left="0"/>
        <w:jc w:val="both"/>
      </w:pPr>
      <w:r>
        <w:rPr>
          <w:rFonts w:ascii="Times New Roman"/>
          <w:b w:val="false"/>
          <w:i w:val="false"/>
          <w:color w:val="000000"/>
          <w:sz w:val="28"/>
        </w:rPr>
        <w:t>
      3) жабық типті in vitro диагностикалауға арналған медициналық бұйымның шығыс материалдары – берілген мақсатқа сәйкес оның қызметін толыққанды атқаруын қамтамасыз ететін және осы медициналық бұйыммен пайдалану үшін оның жиынтықтауышына енгізілген шығыс материалдары;</w:t>
      </w:r>
    </w:p>
    <w:p>
      <w:pPr>
        <w:spacing w:after="0"/>
        <w:ind w:left="0"/>
        <w:jc w:val="both"/>
      </w:pPr>
      <w:r>
        <w:rPr>
          <w:rFonts w:ascii="Times New Roman"/>
          <w:b w:val="false"/>
          <w:i w:val="false"/>
          <w:color w:val="000000"/>
          <w:sz w:val="28"/>
        </w:rPr>
        <w:t>
      4) жабық типті in vitro диагностикалауға арналған медициналық бұйымдар – оларды мақсатқа сай пайдалану өндіруші осы медициналық бұйым үшін көздеген арнайы реагенттерді (реактивтерді) және оның жиынтықтауышына енгізілген модификацияларын пайдалану кезінде ғана мүмкін болатын in vitro диагностикалауға арналған медициналық бұйымдар;</w:t>
      </w:r>
    </w:p>
    <w:p>
      <w:pPr>
        <w:spacing w:after="0"/>
        <w:ind w:left="0"/>
        <w:jc w:val="both"/>
      </w:pPr>
      <w:r>
        <w:rPr>
          <w:rFonts w:ascii="Times New Roman"/>
          <w:b w:val="false"/>
          <w:i w:val="false"/>
          <w:color w:val="000000"/>
          <w:sz w:val="28"/>
        </w:rPr>
        <w:t>
      5) in vitro (ин витро) диагностикасына арналған медициналық бұйымдар – медициналық мақсатта жеке немесе өзара біріктіріліп, сондай-ақ арнайы бағдарламалық қамтамасыз етуді қоса алғанда, мақсаты бойынша көрсетілген бұйымдарды қолдану үшін қажетті керек-жарақтармен қолданылатын және медициналық бұйымның өндірушісі физиологиялық немесе патологиялық жай-күйге, туа біткен патологияға, белгілі бір клиникалық жағдайға немесе ауруға бейімділікке, тіндердің ықтималды реципиентпен үйлесімділігіне, терапиялық әсерлерге реакциялар болжамына, терапиялық құралдарды таңдауға және (немесе) емдеуді бақылауға қатысты ақпарат алу үшін адамның биологиялық материалдарының in vitro үлгілеріне жүргізілген зерттеулерде қолдану үшін жасап шығарған кез келген құралдар, аппараттар, аспаптар, жабдық, материалдар, реагенттер, калибраторлар, бақылау материалдары және басқа да бұйымдар;</w:t>
      </w:r>
    </w:p>
    <w:p>
      <w:pPr>
        <w:spacing w:after="0"/>
        <w:ind w:left="0"/>
        <w:jc w:val="both"/>
      </w:pPr>
      <w:r>
        <w:rPr>
          <w:rFonts w:ascii="Times New Roman"/>
          <w:b w:val="false"/>
          <w:i w:val="false"/>
          <w:color w:val="000000"/>
          <w:sz w:val="28"/>
        </w:rPr>
        <w:t>
      6) медициналық бұйымдар – медициналық мақсаттағы бұйымдар және медициналық техника;</w:t>
      </w:r>
    </w:p>
    <w:p>
      <w:pPr>
        <w:spacing w:after="0"/>
        <w:ind w:left="0"/>
        <w:jc w:val="both"/>
      </w:pPr>
      <w:r>
        <w:rPr>
          <w:rFonts w:ascii="Times New Roman"/>
          <w:b w:val="false"/>
          <w:i w:val="false"/>
          <w:color w:val="000000"/>
          <w:sz w:val="28"/>
        </w:rPr>
        <w:t>
      7)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pPr>
        <w:spacing w:after="0"/>
        <w:ind w:left="0"/>
        <w:jc w:val="both"/>
      </w:pPr>
      <w:r>
        <w:rPr>
          <w:rFonts w:ascii="Times New Roman"/>
          <w:b w:val="false"/>
          <w:i w:val="false"/>
          <w:color w:val="000000"/>
          <w:sz w:val="28"/>
        </w:rPr>
        <w:t>
      8)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біріктіріліп қолданылатын аппараттар, аспаптар, жабдық, кешендер, жүйелер;</w:t>
      </w:r>
    </w:p>
    <w:p>
      <w:pPr>
        <w:spacing w:after="0"/>
        <w:ind w:left="0"/>
        <w:jc w:val="both"/>
      </w:pPr>
      <w:r>
        <w:rPr>
          <w:rFonts w:ascii="Times New Roman"/>
          <w:b w:val="false"/>
          <w:i w:val="false"/>
          <w:color w:val="000000"/>
          <w:sz w:val="28"/>
        </w:rPr>
        <w:t>
      9) медициналық бұйымның атауы – оның функционалдық мақсатын, моделін, түр-сипатын, модификациясын, типін айқындайтын медициналық бұйымның сөздік мағыналы аталымы;</w:t>
      </w:r>
    </w:p>
    <w:p>
      <w:pPr>
        <w:spacing w:after="0"/>
        <w:ind w:left="0"/>
        <w:jc w:val="both"/>
      </w:pPr>
      <w:r>
        <w:rPr>
          <w:rFonts w:ascii="Times New Roman"/>
          <w:b w:val="false"/>
          <w:i w:val="false"/>
          <w:color w:val="000000"/>
          <w:sz w:val="28"/>
        </w:rPr>
        <w:t>
      10) медициналық бұйым жиынтықтаушытары – дербес медициналық бұйым болып табылмайтын медициналық бұйымның бөлігі, оның ішінде өндіруші функционалдық мақсатына, пайдаланылу сипаттамаларына, өндірушінің сервистік қызмет көрсету жөніндегі нұсқауына сәйкес пайдалану үшін көздеген блоктар, бөлшектер, бұйым элементтері, материалдар, қосалқы бөлшектер;</w:t>
      </w:r>
    </w:p>
    <w:p>
      <w:pPr>
        <w:spacing w:after="0"/>
        <w:ind w:left="0"/>
        <w:jc w:val="both"/>
      </w:pPr>
      <w:r>
        <w:rPr>
          <w:rFonts w:ascii="Times New Roman"/>
          <w:b w:val="false"/>
          <w:i w:val="false"/>
          <w:color w:val="000000"/>
          <w:sz w:val="28"/>
        </w:rPr>
        <w:t>
      11) медициналық бұйымдар жинағы (жиынтықтауыш) – өндірушінің құжаттамасына сәйкес жинақ (жиынтықтауыш) құрамына кіретін медициналық бұйымдар тізбесінің көрсетілуімен жалпы таңбалануы бар қолдану саласымен және ортақ функциялық мақсатпен біріктірілген медициналық бұйымдар жиынтығы;</w:t>
      </w:r>
    </w:p>
    <w:p>
      <w:pPr>
        <w:spacing w:after="0"/>
        <w:ind w:left="0"/>
        <w:jc w:val="both"/>
      </w:pPr>
      <w:r>
        <w:rPr>
          <w:rFonts w:ascii="Times New Roman"/>
          <w:b w:val="false"/>
          <w:i w:val="false"/>
          <w:color w:val="000000"/>
          <w:sz w:val="28"/>
        </w:rPr>
        <w:t>
      12) медициналық бұйымдарға керек-жарақтар – медициналық бұйым болып табылмайтын, өндіруші бір немесе бірнеше медициналық бұйымдармен олардың мақсатына сәйкес пайдалану үшін бірге қолдану үшін жасап шығарған бұйым;</w:t>
      </w:r>
    </w:p>
    <w:p>
      <w:pPr>
        <w:spacing w:after="0"/>
        <w:ind w:left="0"/>
        <w:jc w:val="both"/>
      </w:pPr>
      <w:r>
        <w:rPr>
          <w:rFonts w:ascii="Times New Roman"/>
          <w:b w:val="false"/>
          <w:i w:val="false"/>
          <w:color w:val="000000"/>
          <w:sz w:val="28"/>
        </w:rPr>
        <w:t>
      13) медициналық бұйым қауіпсіздігі – медициналық бұйымды пайдалану кезінде адамның өміріне, денсаулығына, сондай-ақ қоршаған ортаға зиян келтірумен байланысты рұқсат етілмейтін қауіптің болмауы;</w:t>
      </w:r>
    </w:p>
    <w:p>
      <w:pPr>
        <w:spacing w:after="0"/>
        <w:ind w:left="0"/>
        <w:jc w:val="both"/>
      </w:pPr>
      <w:r>
        <w:rPr>
          <w:rFonts w:ascii="Times New Roman"/>
          <w:b w:val="false"/>
          <w:i w:val="false"/>
          <w:color w:val="000000"/>
          <w:sz w:val="28"/>
        </w:rPr>
        <w:t>
      14) медициналық бұйымның қауіпсіздігі, сапасы және тиімділігі туралы қорытынды – сараптамаға өтінім берілген медициналық бұйымдар сараптамасының нәтижелерін қамтитын құжат;</w:t>
      </w:r>
    </w:p>
    <w:p>
      <w:pPr>
        <w:spacing w:after="0"/>
        <w:ind w:left="0"/>
        <w:jc w:val="both"/>
      </w:pPr>
      <w:r>
        <w:rPr>
          <w:rFonts w:ascii="Times New Roman"/>
          <w:b w:val="false"/>
          <w:i w:val="false"/>
          <w:color w:val="000000"/>
          <w:sz w:val="28"/>
        </w:rPr>
        <w:t>
      15) медициналық бұйымдарға жұмсалатын материал – медициналық бұйымдарды пайдалану кезінде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p>
      <w:pPr>
        <w:spacing w:after="0"/>
        <w:ind w:left="0"/>
        <w:jc w:val="both"/>
      </w:pPr>
      <w:r>
        <w:rPr>
          <w:rFonts w:ascii="Times New Roman"/>
          <w:b w:val="false"/>
          <w:i w:val="false"/>
          <w:color w:val="000000"/>
          <w:sz w:val="28"/>
        </w:rPr>
        <w:t>
      16) медициналық бұйым өндірушісі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бұйымдардың айналысы саласындағы субъект;</w:t>
      </w:r>
    </w:p>
    <w:p>
      <w:pPr>
        <w:spacing w:after="0"/>
        <w:ind w:left="0"/>
        <w:jc w:val="both"/>
      </w:pPr>
      <w:r>
        <w:rPr>
          <w:rFonts w:ascii="Times New Roman"/>
          <w:b w:val="false"/>
          <w:i w:val="false"/>
          <w:color w:val="000000"/>
          <w:sz w:val="28"/>
        </w:rPr>
        <w:t>
      17) медициналық бұйым сапасы – медициналық бұйымның қасиеттері мен сипаттамалары жиынтығының оны пайдалануға арналған мақсаттарға сәйкестігінің дәрежесі;</w:t>
      </w:r>
    </w:p>
    <w:p>
      <w:pPr>
        <w:spacing w:after="0"/>
        <w:ind w:left="0"/>
        <w:jc w:val="both"/>
      </w:pPr>
      <w:r>
        <w:rPr>
          <w:rFonts w:ascii="Times New Roman"/>
          <w:b w:val="false"/>
          <w:i w:val="false"/>
          <w:color w:val="000000"/>
          <w:sz w:val="28"/>
        </w:rPr>
        <w:t>
      18) медициналық бұйымның сапа жөніндегі құжаты (бұдан әрі – сапа жөніндегі құжат) – медициналық бұйымдар сапасына, қауіпсіздігіне, сынақтан өткізу әдістемелеріне, сондай-ақ оларды тасымалдауға және сақтауға қойылатын талаптар кешенін белгілейтін құжаттар (халықаралық, өңірлік), ұлттық стандарттар, ұйым стандарттары;</w:t>
      </w:r>
    </w:p>
    <w:p>
      <w:pPr>
        <w:spacing w:after="0"/>
        <w:ind w:left="0"/>
        <w:jc w:val="both"/>
      </w:pPr>
      <w:r>
        <w:rPr>
          <w:rFonts w:ascii="Times New Roman"/>
          <w:b w:val="false"/>
          <w:i w:val="false"/>
          <w:color w:val="000000"/>
          <w:sz w:val="28"/>
        </w:rPr>
        <w:t>
      19) медициналық бұйым тиімділігі – медициналық бұйымның өндірушісі белгілеген және оны пайдалану практикасында расталған мақсатқа қол жеткізуді қамтамасыз ететін медициналық бұйымның қасиеттері мен сипаттамаларының жиынтығы;</w:t>
      </w:r>
    </w:p>
    <w:p>
      <w:pPr>
        <w:spacing w:after="0"/>
        <w:ind w:left="0"/>
        <w:jc w:val="both"/>
      </w:pPr>
      <w:r>
        <w:rPr>
          <w:rFonts w:ascii="Times New Roman"/>
          <w:b w:val="false"/>
          <w:i w:val="false"/>
          <w:color w:val="000000"/>
          <w:sz w:val="28"/>
        </w:rPr>
        <w:t>
      20) Мемлекеттік сараптама ұйымының Сараптама кеңесі (бұдан әрі – Сараптама кеңесі) – сараптама нәтижелеріндегі даулы мәселелерді, дәрілік заттардың, медициналық бұйымдардың қауіпсіздігі, сапасы мен тиімділігі туралы теріс қорытынды берудің негіздемелерін (себептерін) қарау және түпкілікті шешім қабылдау бойынша мемлекеттік сараптама ұйымында құрылатын алқа органы;</w:t>
      </w:r>
    </w:p>
    <w:p>
      <w:pPr>
        <w:spacing w:after="0"/>
        <w:ind w:left="0"/>
        <w:jc w:val="both"/>
      </w:pPr>
      <w:r>
        <w:rPr>
          <w:rFonts w:ascii="Times New Roman"/>
          <w:b w:val="false"/>
          <w:i w:val="false"/>
          <w:color w:val="000000"/>
          <w:sz w:val="28"/>
        </w:rPr>
        <w:t>
      21) медициналық бұйым модификациясы – негізгі медициналық бұйыммен ортақ құрылымдық, технологиялық белгілері бар, оны жетілдіру, функционалдық мақсатын кеңейту, қолдану не медициналық мақсатта қолдануға мамандандыру мақсатында негізгі бұйым базасында әзірленген медициналық бұйымның бір түрі;</w:t>
      </w:r>
    </w:p>
    <w:p>
      <w:pPr>
        <w:spacing w:after="0"/>
        <w:ind w:left="0"/>
        <w:jc w:val="both"/>
      </w:pPr>
      <w:r>
        <w:rPr>
          <w:rFonts w:ascii="Times New Roman"/>
          <w:b w:val="false"/>
          <w:i w:val="false"/>
          <w:color w:val="000000"/>
          <w:sz w:val="28"/>
        </w:rPr>
        <w:t>
      22) медициналық бұйымдар – медициналық мақсаттағы бұйымдар және медициналық техника;</w:t>
      </w:r>
    </w:p>
    <w:p>
      <w:pPr>
        <w:spacing w:after="0"/>
        <w:ind w:left="0"/>
        <w:jc w:val="both"/>
      </w:pPr>
      <w:r>
        <w:rPr>
          <w:rFonts w:ascii="Times New Roman"/>
          <w:b w:val="false"/>
          <w:i w:val="false"/>
          <w:color w:val="000000"/>
          <w:sz w:val="28"/>
        </w:rPr>
        <w:t>
      23) модель – белгілі бір әріптік, сандық немесе әріптік-сандық белгімен өрнектелген медициналық бұйым өндірушісі сәйкестендірген медициналық бұйымның дербес бірлігі;</w:t>
      </w:r>
    </w:p>
    <w:p>
      <w:pPr>
        <w:spacing w:after="0"/>
        <w:ind w:left="0"/>
        <w:jc w:val="both"/>
      </w:pPr>
      <w:r>
        <w:rPr>
          <w:rFonts w:ascii="Times New Roman"/>
          <w:b w:val="false"/>
          <w:i w:val="false"/>
          <w:color w:val="000000"/>
          <w:sz w:val="28"/>
        </w:rPr>
        <w:t>
      24) өндірістік алаң – медициналық бұйымдарды өндірудің бүкіл процесін немесе оның белгілі бір сатыларын орындауға арналған медициналық бұйымдар өндірушісінің аумақтық оқшауланған кешені;</w:t>
      </w:r>
    </w:p>
    <w:p>
      <w:pPr>
        <w:spacing w:after="0"/>
        <w:ind w:left="0"/>
        <w:jc w:val="both"/>
      </w:pPr>
      <w:r>
        <w:rPr>
          <w:rFonts w:ascii="Times New Roman"/>
          <w:b w:val="false"/>
          <w:i w:val="false"/>
          <w:color w:val="000000"/>
          <w:sz w:val="28"/>
        </w:rPr>
        <w:t>
      25) өндірушінің уәкілетті өкілі –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медициналық бұйым өндірушісінің сенімхатымен өкілеттік берілген, Қазақстан Республикасының резиденті болып табылатын, жеке кәсіпкер ретінде тіркелген заңды немесе жеке тұлға;</w:t>
      </w:r>
    </w:p>
    <w:p>
      <w:pPr>
        <w:spacing w:after="0"/>
        <w:ind w:left="0"/>
        <w:jc w:val="both"/>
      </w:pPr>
      <w:r>
        <w:rPr>
          <w:rFonts w:ascii="Times New Roman"/>
          <w:b w:val="false"/>
          <w:i w:val="false"/>
          <w:color w:val="000000"/>
          <w:sz w:val="28"/>
        </w:rPr>
        <w:t>
      26) өтініш беруші – тіркеу, қайта тіркеу, тіркеу дерекнамасына өзгерістер енгізу үшін медициналық бұйымға сараптама жүргізуге өтініш, құжаттар мен материалдар беруге уәкілетті өндіруші (дайындаушы) немесе олардың өкілі;</w:t>
      </w:r>
    </w:p>
    <w:p>
      <w:pPr>
        <w:spacing w:after="0"/>
        <w:ind w:left="0"/>
        <w:jc w:val="both"/>
      </w:pPr>
      <w:r>
        <w:rPr>
          <w:rFonts w:ascii="Times New Roman"/>
          <w:b w:val="false"/>
          <w:i w:val="false"/>
          <w:color w:val="000000"/>
          <w:sz w:val="28"/>
        </w:rPr>
        <w:t>
      27) стратегиялық маңызды дәрілік заттар мен медициналық бұйымдар – мынадай жағдайларда медициналық қолдануға арналған дәрілік заттар мен медициналық бұйымдар:</w:t>
      </w:r>
    </w:p>
    <w:p>
      <w:pPr>
        <w:spacing w:after="0"/>
        <w:ind w:left="0"/>
        <w:jc w:val="both"/>
      </w:pPr>
      <w:r>
        <w:rPr>
          <w:rFonts w:ascii="Times New Roman"/>
          <w:b w:val="false"/>
          <w:i w:val="false"/>
          <w:color w:val="000000"/>
          <w:sz w:val="28"/>
        </w:rPr>
        <w:t>
      әскери іс-қимылдар және олардың зардаптарын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ерекше қауіпті жаңа инфекциялық аурулардың туындау, таралу қатерлері және олардың зардаптарын жою;</w:t>
      </w:r>
    </w:p>
    <w:p>
      <w:pPr>
        <w:spacing w:after="0"/>
        <w:ind w:left="0"/>
        <w:jc w:val="both"/>
      </w:pPr>
      <w:r>
        <w:rPr>
          <w:rFonts w:ascii="Times New Roman"/>
          <w:b w:val="false"/>
          <w:i w:val="false"/>
          <w:color w:val="000000"/>
          <w:sz w:val="28"/>
        </w:rPr>
        <w:t>
      қолайсыз химиялық, биологиялық, радиациялық факторлар әсерінің нәтижесінде алынған аурулар мен зақымданулардың профилактикасы, оларды диагностикалау, емдеу, сондай-ақ олардың зардаптарын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жағдайларында мүше мемлекеттердің нарықтарында дәрілік заттардың немесе медициналық бұйымдардың болмауы немесе болмау қатері;";</w:t>
      </w:r>
    </w:p>
    <w:p>
      <w:pPr>
        <w:spacing w:after="0"/>
        <w:ind w:left="0"/>
        <w:jc w:val="both"/>
      </w:pPr>
      <w:r>
        <w:rPr>
          <w:rFonts w:ascii="Times New Roman"/>
          <w:b w:val="false"/>
          <w:i w:val="false"/>
          <w:color w:val="000000"/>
          <w:sz w:val="28"/>
        </w:rPr>
        <w:t>
      28) типтік-өлшемдік қатар – өндірушінің құжаттамасына сәйкес, ортақ функционалдық мақсаты бар және қолданылуы тек өлшемдері және (немесе) көлемі және (немесе) түсіне қарай ерекшеленетін, жалпы технологиялық процесс бойынша физикалық-химиялық қасиеттері ортақ бір тектес шикізаттан жасалған бұйымдар қатары;</w:t>
      </w:r>
    </w:p>
    <w:p>
      <w:pPr>
        <w:spacing w:after="0"/>
        <w:ind w:left="0"/>
        <w:jc w:val="both"/>
      </w:pPr>
      <w:r>
        <w:rPr>
          <w:rFonts w:ascii="Times New Roman"/>
          <w:b w:val="false"/>
          <w:i w:val="false"/>
          <w:color w:val="000000"/>
          <w:sz w:val="28"/>
        </w:rPr>
        <w:t>
      29) тіркеу дерекнамасы – медициналық бұйымды сараптауға өтінішке қоса берілетін белгіленген мазмұндағы құжаттар мен материалдар жиынтығы;</w:t>
      </w:r>
    </w:p>
    <w:p>
      <w:pPr>
        <w:spacing w:after="0"/>
        <w:ind w:left="0"/>
        <w:jc w:val="both"/>
      </w:pPr>
      <w:r>
        <w:rPr>
          <w:rFonts w:ascii="Times New Roman"/>
          <w:b w:val="false"/>
          <w:i w:val="false"/>
          <w:color w:val="000000"/>
          <w:sz w:val="28"/>
        </w:rPr>
        <w:t>
      30) тіркеу дерекнамасына өзгерістер енгізу – тіркеу куәлігін қолдану кезеңінде өтініш беруші тіркеу дерекнамасына енгізетін, медициналық бұйымның қауіпсіздігіне, сапасы мен тиімділігіне әсер етпейтін және осы Қағидаларға сәйкес сараптауға жататын өзгерістер.";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27-тармағына сәйкес зертханалық сынақтарға жататын медициналық бұйымның үлгілері,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егер өндірушінің сапасы жөніндегі құжаттарда өзге көзделмесе, сақтау және тасымалдау шарттарын сақтай отырып, жарамдылық мерзімі кемінде алты ай болатын үш еселік сынақтар үшін жеткілікті мөлшерде медициналық бұйымды зертханалық сынау әдістемелерін жаңғырт үшін қажетті химиялық заттардың, микроорганизмдердің тест-штаммдарының, жасушалар өсірінділерінің, ерекше реагенттердің, шығыс материалдарының стандартты үлгілері.";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 мен медициналық бұйымдардың қауіпсіздігі, сапасы мен тиімділігі туралы қорытынды беру" мемлекеттік көрсетілетін қызметке қойылатын негізгі талаптар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сараптама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 және тоқсан сайын келесі тоқсанның бірінші айының 25-күнінен кешіктірмей, тиісті ақпаратты дәрілік заттар мен медициналық бұйымдар айналымы саласындағы мемлекеттік органға жібереді.</w:t>
      </w:r>
    </w:p>
    <w:p>
      <w:pPr>
        <w:spacing w:after="0"/>
        <w:ind w:left="0"/>
        <w:jc w:val="both"/>
      </w:pPr>
      <w:r>
        <w:rPr>
          <w:rFonts w:ascii="Times New Roman"/>
          <w:b w:val="false"/>
          <w:i w:val="false"/>
          <w:color w:val="000000"/>
          <w:sz w:val="28"/>
        </w:rPr>
        <w:t>
      Денсаулық сақтау саласындағы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көрсетілетін қызметті берушіге және бірыңғай байланыс орталығына әділет органдарында мемлекеттік тіркелген күннен бастап үш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3" w:id="23"/>
    <w:p>
      <w:pPr>
        <w:spacing w:after="0"/>
        <w:ind w:left="0"/>
        <w:jc w:val="both"/>
      </w:pPr>
      <w:r>
        <w:rPr>
          <w:rFonts w:ascii="Times New Roman"/>
          <w:b w:val="false"/>
          <w:i w:val="false"/>
          <w:color w:val="000000"/>
          <w:sz w:val="28"/>
        </w:rPr>
        <w:t>
      "16. Медициналық бұйымның бастапқы сараптамасы кезінде өтініш беруші тіркеу дерекнамасында ұсынған тіркеу дерекнамалары құжаттарының толықтығын, жинақтылығын және қолданыстағы заңнама талаптарына сәйкестігіне бағалау жүргізіледі.";</w:t>
      </w:r>
    </w:p>
    <w:bookmarkEnd w:id="23"/>
    <w:bookmarkStart w:name="z64" w:id="24"/>
    <w:p>
      <w:pPr>
        <w:spacing w:after="0"/>
        <w:ind w:left="0"/>
        <w:jc w:val="both"/>
      </w:pPr>
      <w:r>
        <w:rPr>
          <w:rFonts w:ascii="Times New Roman"/>
          <w:b w:val="false"/>
          <w:i w:val="false"/>
          <w:color w:val="000000"/>
          <w:sz w:val="28"/>
        </w:rPr>
        <w:t>
      мынадай мазмұндағы 16-1-тармақпен толықтырылсын:</w:t>
      </w:r>
    </w:p>
    <w:bookmarkEnd w:id="24"/>
    <w:bookmarkStart w:name="z65" w:id="25"/>
    <w:p>
      <w:pPr>
        <w:spacing w:after="0"/>
        <w:ind w:left="0"/>
        <w:jc w:val="both"/>
      </w:pPr>
      <w:r>
        <w:rPr>
          <w:rFonts w:ascii="Times New Roman"/>
          <w:b w:val="false"/>
          <w:i w:val="false"/>
          <w:color w:val="000000"/>
          <w:sz w:val="28"/>
        </w:rPr>
        <w:t>
      "16-1. Медициналық бұйымдарды сараптау кезінде ұсынылған құжаттардың дәйектілігі туралы мәселе туындаған жағдайда сараптама ұйымы құжаттар сараптамаға келіп түскен күннен бастап үш жұмыс күні ішінде медициналық бұйымдарды өндіруші зауыттарға тиісті сұрау салу жібереді.";</w:t>
      </w:r>
    </w:p>
    <w:bookmarkEnd w:id="25"/>
    <w:bookmarkStart w:name="z66" w:id="26"/>
    <w:p>
      <w:pPr>
        <w:spacing w:after="0"/>
        <w:ind w:left="0"/>
        <w:jc w:val="both"/>
      </w:pPr>
      <w:r>
        <w:rPr>
          <w:rFonts w:ascii="Times New Roman"/>
          <w:b w:val="false"/>
          <w:i w:val="false"/>
          <w:color w:val="000000"/>
          <w:sz w:val="28"/>
        </w:rPr>
        <w:t>
      мынадай мазмұндағы 20-1-тармақпен толықтырылсын:</w:t>
      </w:r>
    </w:p>
    <w:bookmarkEnd w:id="26"/>
    <w:bookmarkStart w:name="z67" w:id="27"/>
    <w:p>
      <w:pPr>
        <w:spacing w:after="0"/>
        <w:ind w:left="0"/>
        <w:jc w:val="both"/>
      </w:pPr>
      <w:r>
        <w:rPr>
          <w:rFonts w:ascii="Times New Roman"/>
          <w:b w:val="false"/>
          <w:i w:val="false"/>
          <w:color w:val="000000"/>
          <w:sz w:val="28"/>
        </w:rPr>
        <w:t>
      "20-1. Медициналық бұйымдардың мамандандырылған сараптамасы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талаптарына, оларды таңбалауға және оларда пайдалану құжаттамасына қойылатын талаптарға сәйкестігіне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"Қолданудың ықтимал тәуекелі дәрежесіне қарай медициналық бұйымдарды сыныптау қағидаларын бекіту туралы" Қазақстан Республикасы Денсаулық сақтау министрінің 2020 жылғы 15 желтоқсандағы № ҚР ДСМ-281/2020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21808 болып тіркелген) сәйкес өтініш беруші көрсеткен медициналық бұйымды қолданудың әлеуетті тәуекел сыныбының сәйкестігіне бағалау;";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1" w:id="28"/>
    <w:p>
      <w:pPr>
        <w:spacing w:after="0"/>
        <w:ind w:left="0"/>
        <w:jc w:val="both"/>
      </w:pPr>
      <w:r>
        <w:rPr>
          <w:rFonts w:ascii="Times New Roman"/>
          <w:b w:val="false"/>
          <w:i w:val="false"/>
          <w:color w:val="000000"/>
          <w:sz w:val="28"/>
        </w:rPr>
        <w:t>
      "27. Медициналық бұйым үлгілерін зертханалық сынау өндірушінің сапа жөніндегі құжатында мәлімделген медициналық бұйымның қауіпсіздігі мен сапасы көрсеткіштеріне сәйкестігін растау мақсатында мемлекеттік сараптама ұйымының сынақ зертханаларында жүзеге асырылады және мыналарды қамтиды:</w:t>
      </w:r>
    </w:p>
    <w:bookmarkEnd w:id="28"/>
    <w:p>
      <w:pPr>
        <w:spacing w:after="0"/>
        <w:ind w:left="0"/>
        <w:jc w:val="both"/>
      </w:pPr>
      <w:r>
        <w:rPr>
          <w:rFonts w:ascii="Times New Roman"/>
          <w:b w:val="false"/>
          <w:i w:val="false"/>
          <w:color w:val="000000"/>
          <w:sz w:val="28"/>
        </w:rPr>
        <w:t>
      1) сынақ өткізу әдістемелерінің бөлігінде медициналық бұйымның техникалық және нормативтік құжаттамасын талдау;</w:t>
      </w:r>
    </w:p>
    <w:p>
      <w:pPr>
        <w:spacing w:after="0"/>
        <w:ind w:left="0"/>
        <w:jc w:val="both"/>
      </w:pPr>
      <w:r>
        <w:rPr>
          <w:rFonts w:ascii="Times New Roman"/>
          <w:b w:val="false"/>
          <w:i w:val="false"/>
          <w:color w:val="000000"/>
          <w:sz w:val="28"/>
        </w:rPr>
        <w:t>
      2) сапа жөніндегі құжаттың талаптары сәйкестігіне зертханалық сынақтар жүргізу;</w:t>
      </w:r>
    </w:p>
    <w:p>
      <w:pPr>
        <w:spacing w:after="0"/>
        <w:ind w:left="0"/>
        <w:jc w:val="both"/>
      </w:pPr>
      <w:r>
        <w:rPr>
          <w:rFonts w:ascii="Times New Roman"/>
          <w:b w:val="false"/>
          <w:i w:val="false"/>
          <w:color w:val="000000"/>
          <w:sz w:val="28"/>
        </w:rPr>
        <w:t>
      3) сапаны бақылаудың талдамалық әдістемелерін қайталануын қайта жаңғыртуды айқындау.</w:t>
      </w:r>
    </w:p>
    <w:p>
      <w:pPr>
        <w:spacing w:after="0"/>
        <w:ind w:left="0"/>
        <w:jc w:val="both"/>
      </w:pPr>
      <w:r>
        <w:rPr>
          <w:rFonts w:ascii="Times New Roman"/>
          <w:b w:val="false"/>
          <w:i w:val="false"/>
          <w:color w:val="000000"/>
          <w:sz w:val="28"/>
        </w:rPr>
        <w:t>
      Медициналық бұйым үлгілерін сынау медициналық бұйымның қауіпсіздігі мен сапасы көрсеткіштерінің сәйкестігін растау мақсатында физикалық-химиялық, биологиялық және техникалық сынақтар жүргізу жолымен жүзеге асырылады.</w:t>
      </w:r>
    </w:p>
    <w:p>
      <w:pPr>
        <w:spacing w:after="0"/>
        <w:ind w:left="0"/>
        <w:jc w:val="both"/>
      </w:pPr>
      <w:r>
        <w:rPr>
          <w:rFonts w:ascii="Times New Roman"/>
          <w:b w:val="false"/>
          <w:i w:val="false"/>
          <w:color w:val="000000"/>
          <w:sz w:val="28"/>
        </w:rPr>
        <w:t>
      Медициналық бұйымның үлгілерін сынау кезінде биологиялық қауіпсіздік немесе биологиялық әсерді бағалау, медициналық бұйымның қауіпсіздігі мен сапасын растайтын физикалық және механикалық көрсеткіштер, функционалдық, техникалық және физикалық-химиялық көрсеткіштер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бекіту туралы" Қазақстан Республикасы Денсаулық сақтау министрінің 2020 жылғы 10 қыркүйектегі № ҚР ДСМ-101/2020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21200 болып тіркелген) сәйкес әзірленетін қазақ және орыс тілдерінде медициналық бұйымның медициналық қолданылуы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сәйкес жүргізілетін қауіпсіздік мониторингінің негізінде тіркеу дерекнамасына өзгерістер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77" w:id="29"/>
    <w:p>
      <w:pPr>
        <w:spacing w:after="0"/>
        <w:ind w:left="0"/>
        <w:jc w:val="both"/>
      </w:pPr>
      <w:r>
        <w:rPr>
          <w:rFonts w:ascii="Times New Roman"/>
          <w:b w:val="false"/>
          <w:i w:val="false"/>
          <w:color w:val="000000"/>
          <w:sz w:val="28"/>
        </w:rPr>
        <w:t>
      "52. Медициналық бұйымдарды жедел сараптау қайта тіркеу кезінде, сондай-ақ әскери іс-қимылдар, төтенше жағдайлардың туындауы, алдын алу және салдарларын жою, жаңа аса қауіпті инфекциялық аурулардың туындау, таралу қатері және олардың салдарларын жою, төтенше жағдайларды болдырмау, індеттің, инфекциялық аурулар пандемиясының туындауы мен салдарларын жою үшін медициналық бұйымдарды пайдалану қажет болған жағдайларда денсаулық сақтау саласындағы уәкілетті органның шешімі бойынша жүзеге асырылады.";</w:t>
      </w:r>
    </w:p>
    <w:bookmarkEnd w:id="29"/>
    <w:bookmarkStart w:name="z78" w:id="30"/>
    <w:p>
      <w:pPr>
        <w:spacing w:after="0"/>
        <w:ind w:left="0"/>
        <w:jc w:val="both"/>
      </w:pPr>
      <w:r>
        <w:rPr>
          <w:rFonts w:ascii="Times New Roman"/>
          <w:b w:val="false"/>
          <w:i w:val="false"/>
          <w:color w:val="000000"/>
          <w:sz w:val="28"/>
        </w:rPr>
        <w:t>
      мынадай мазмұндағы 52-1-тармақпен толықтырылсын: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"52-1. Медициналық бұйымдарды сараптау кезінде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көзделген тәртіпте және мерзімдерде медициналық бұйымдарға инспекция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81" w:id="31"/>
    <w:p>
      <w:pPr>
        <w:spacing w:after="0"/>
        <w:ind w:left="0"/>
        <w:jc w:val="both"/>
      </w:pPr>
      <w:r>
        <w:rPr>
          <w:rFonts w:ascii="Times New Roman"/>
          <w:b w:val="false"/>
          <w:i w:val="false"/>
          <w:color w:val="000000"/>
          <w:sz w:val="28"/>
        </w:rPr>
        <w:t>
      "53. Медициналық бұйымға сараптама жүргізу мерзімдері:</w:t>
      </w:r>
    </w:p>
    <w:bookmarkEnd w:id="31"/>
    <w:p>
      <w:pPr>
        <w:spacing w:after="0"/>
        <w:ind w:left="0"/>
        <w:jc w:val="both"/>
      </w:pPr>
      <w:r>
        <w:rPr>
          <w:rFonts w:ascii="Times New Roman"/>
          <w:b w:val="false"/>
          <w:i w:val="false"/>
          <w:color w:val="000000"/>
          <w:sz w:val="28"/>
        </w:rPr>
        <w:t>
      1) 1-класты және 2а-класты медициналық бұйымды күнтізбелік тоқсан күннен аспайтын мерзімде сараптау кезінде, оның ішінде:</w:t>
      </w:r>
    </w:p>
    <w:p>
      <w:pPr>
        <w:spacing w:after="0"/>
        <w:ind w:left="0"/>
        <w:jc w:val="both"/>
      </w:pPr>
      <w:r>
        <w:rPr>
          <w:rFonts w:ascii="Times New Roman"/>
          <w:b w:val="false"/>
          <w:i w:val="false"/>
          <w:color w:val="000000"/>
          <w:sz w:val="28"/>
        </w:rPr>
        <w:t>
      бастапқы сараптама - күнтізбелік он күн;</w:t>
      </w:r>
    </w:p>
    <w:p>
      <w:pPr>
        <w:spacing w:after="0"/>
        <w:ind w:left="0"/>
        <w:jc w:val="both"/>
      </w:pPr>
      <w:r>
        <w:rPr>
          <w:rFonts w:ascii="Times New Roman"/>
          <w:b w:val="false"/>
          <w:i w:val="false"/>
          <w:color w:val="000000"/>
          <w:sz w:val="28"/>
        </w:rPr>
        <w:t>
      мамандандырылған сараптама-күнтізбелік қырық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p>
      <w:pPr>
        <w:spacing w:after="0"/>
        <w:ind w:left="0"/>
        <w:jc w:val="both"/>
      </w:pPr>
      <w:r>
        <w:rPr>
          <w:rFonts w:ascii="Times New Roman"/>
          <w:b w:val="false"/>
          <w:i w:val="false"/>
          <w:color w:val="000000"/>
          <w:sz w:val="28"/>
        </w:rPr>
        <w:t>
      зертханалық сынақтар-күнтізбелік отыз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2) 2б класты (жоғары тәуекел дәрежесі бар) және 3 класты (жоғары тәуекел дәрежесі бар) медициналық бұйымды сараптау кезінде - күнтізбелік жүз жұмыс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он жұмыс күн;</w:t>
      </w:r>
    </w:p>
    <w:p>
      <w:pPr>
        <w:spacing w:after="0"/>
        <w:ind w:left="0"/>
        <w:jc w:val="both"/>
      </w:pPr>
      <w:r>
        <w:rPr>
          <w:rFonts w:ascii="Times New Roman"/>
          <w:b w:val="false"/>
          <w:i w:val="false"/>
          <w:color w:val="000000"/>
          <w:sz w:val="28"/>
        </w:rPr>
        <w:t>
      мамандандырылған сараптама-күнтізбелік жетпіс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p>
      <w:pPr>
        <w:spacing w:after="0"/>
        <w:ind w:left="0"/>
        <w:jc w:val="both"/>
      </w:pPr>
      <w:r>
        <w:rPr>
          <w:rFonts w:ascii="Times New Roman"/>
          <w:b w:val="false"/>
          <w:i w:val="false"/>
          <w:color w:val="000000"/>
          <w:sz w:val="28"/>
        </w:rPr>
        <w:t>
      зертханалық сынақтар-алпыс күнтізбелік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3) медициналық бұйымның тіркеу дерекнамасына өзгерістер енгізу (зертханалық сынақтар өткізбей) күнтізбелік алпыс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он күн;</w:t>
      </w:r>
    </w:p>
    <w:p>
      <w:pPr>
        <w:spacing w:after="0"/>
        <w:ind w:left="0"/>
        <w:jc w:val="both"/>
      </w:pPr>
      <w:r>
        <w:rPr>
          <w:rFonts w:ascii="Times New Roman"/>
          <w:b w:val="false"/>
          <w:i w:val="false"/>
          <w:color w:val="000000"/>
          <w:sz w:val="28"/>
        </w:rPr>
        <w:t>
      мамандандырылған сараптама-күнтізбелік қырық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4) медициналық бұйымның тіркеу дерекнамасына (зертханалық сынақтарды жүргізе отырып) І типті өзгерістер енгізу, күнтізбелік сексен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он күн;</w:t>
      </w:r>
    </w:p>
    <w:p>
      <w:pPr>
        <w:spacing w:after="0"/>
        <w:ind w:left="0"/>
        <w:jc w:val="both"/>
      </w:pPr>
      <w:r>
        <w:rPr>
          <w:rFonts w:ascii="Times New Roman"/>
          <w:b w:val="false"/>
          <w:i w:val="false"/>
          <w:color w:val="000000"/>
          <w:sz w:val="28"/>
        </w:rPr>
        <w:t>
      мамандандырылған сараптама - күнтізбелік қырық күн (оның ішінде, қаптамалардың, затбелгілердің, стикерлердің макеттерін таңбалаудың, медициналық қолданылуы жөніндегі нұсқаулықтардың қазақ тіліне аудармасының теңтүпнұсқалығын растау);</w:t>
      </w:r>
    </w:p>
    <w:p>
      <w:pPr>
        <w:spacing w:after="0"/>
        <w:ind w:left="0"/>
        <w:jc w:val="both"/>
      </w:pPr>
      <w:r>
        <w:rPr>
          <w:rFonts w:ascii="Times New Roman"/>
          <w:b w:val="false"/>
          <w:i w:val="false"/>
          <w:color w:val="000000"/>
          <w:sz w:val="28"/>
        </w:rPr>
        <w:t>
      зертханалық сынақтар- күнтізбелік жиырма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5) медициналық бұйымның сараптамасы (класына қарамастан зертханалық сынақтар жүргізуді талап етпейтін) күнтізбелік тоқсан күннен аспайтын мерзімде, оның ішінде:</w:t>
      </w:r>
    </w:p>
    <w:p>
      <w:pPr>
        <w:spacing w:after="0"/>
        <w:ind w:left="0"/>
        <w:jc w:val="both"/>
      </w:pPr>
      <w:r>
        <w:rPr>
          <w:rFonts w:ascii="Times New Roman"/>
          <w:b w:val="false"/>
          <w:i w:val="false"/>
          <w:color w:val="000000"/>
          <w:sz w:val="28"/>
        </w:rPr>
        <w:t>
      бастапқы сараптама - күнтізбелік он күн;</w:t>
      </w:r>
    </w:p>
    <w:p>
      <w:pPr>
        <w:spacing w:after="0"/>
        <w:ind w:left="0"/>
        <w:jc w:val="both"/>
      </w:pPr>
      <w:r>
        <w:rPr>
          <w:rFonts w:ascii="Times New Roman"/>
          <w:b w:val="false"/>
          <w:i w:val="false"/>
          <w:color w:val="000000"/>
          <w:sz w:val="28"/>
        </w:rPr>
        <w:t>
      мамандандырылған сараптама- күнтізбелік жетпіс күн;</w:t>
      </w:r>
    </w:p>
    <w:p>
      <w:pPr>
        <w:spacing w:after="0"/>
        <w:ind w:left="0"/>
        <w:jc w:val="both"/>
      </w:pPr>
      <w:r>
        <w:rPr>
          <w:rFonts w:ascii="Times New Roman"/>
          <w:b w:val="false"/>
          <w:i w:val="false"/>
          <w:color w:val="000000"/>
          <w:sz w:val="28"/>
        </w:rPr>
        <w:t>
      қауіпсіздігі, сапасы және тиімділігі туралы қорытындыны қалыптастыру - күнтізбелік он күн;</w:t>
      </w:r>
    </w:p>
    <w:p>
      <w:pPr>
        <w:spacing w:after="0"/>
        <w:ind w:left="0"/>
        <w:jc w:val="both"/>
      </w:pPr>
      <w:r>
        <w:rPr>
          <w:rFonts w:ascii="Times New Roman"/>
          <w:b w:val="false"/>
          <w:i w:val="false"/>
          <w:color w:val="000000"/>
          <w:sz w:val="28"/>
        </w:rPr>
        <w:t>
      6) медициналық бұйымдарды жеделдетілген сараптама отыз жұмыс күнінен аспайтын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Қағидаларға 1-қосымшамен бекітілген медициналық бұйымға сараптама жүргізуге </w:t>
      </w:r>
      <w:r>
        <w:rPr>
          <w:rFonts w:ascii="Times New Roman"/>
          <w:b w:val="false"/>
          <w:i w:val="false"/>
          <w:color w:val="000000"/>
          <w:sz w:val="28"/>
        </w:rPr>
        <w:t>өтініште</w:t>
      </w:r>
      <w:r>
        <w:rPr>
          <w:rFonts w:ascii="Times New Roman"/>
          <w:b w:val="false"/>
          <w:i w:val="false"/>
          <w:color w:val="000000"/>
          <w:sz w:val="28"/>
        </w:rPr>
        <w:t>:</w:t>
      </w:r>
    </w:p>
    <w:bookmarkStart w:name="z83" w:id="32"/>
    <w:p>
      <w:pPr>
        <w:spacing w:after="0"/>
        <w:ind w:left="0"/>
        <w:jc w:val="both"/>
      </w:pPr>
      <w:r>
        <w:rPr>
          <w:rFonts w:ascii="Times New Roman"/>
          <w:b w:val="false"/>
          <w:i w:val="false"/>
          <w:color w:val="000000"/>
          <w:sz w:val="28"/>
        </w:rPr>
        <w:t>
      ескертпе мынадай редакцияда жазылсын:</w:t>
      </w:r>
    </w:p>
    <w:bookmarkEnd w:id="32"/>
    <w:bookmarkStart w:name="z84"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xml:space="preserve">
      * Өтініштің осы нысаны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сәйкес (Нормативтік құқықтық актілерді мемлекеттік тіркеу тізілімінде № 22175 болып тіркелген) (бұдан әрі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медициналық бұйымды қайта тіркеу кезінде де ұсынылады.</w:t>
      </w:r>
    </w:p>
    <w:p>
      <w:pPr>
        <w:spacing w:after="0"/>
        <w:ind w:left="0"/>
        <w:jc w:val="both"/>
      </w:pPr>
      <w:r>
        <w:rPr>
          <w:rFonts w:ascii="Times New Roman"/>
          <w:b w:val="false"/>
          <w:i w:val="false"/>
          <w:color w:val="000000"/>
          <w:sz w:val="28"/>
        </w:rPr>
        <w:t>
      Елі ИСО 3166 ҚР МБ бірыңғай жіктемесі бойынша енгізіледі Шетелдік кәсіпорындар үшін ағылшын тіліндегі атауы міндетті түрде.</w:t>
      </w:r>
    </w:p>
    <w:p>
      <w:pPr>
        <w:spacing w:after="0"/>
        <w:ind w:left="0"/>
        <w:jc w:val="both"/>
      </w:pPr>
      <w:r>
        <w:rPr>
          <w:rFonts w:ascii="Times New Roman"/>
          <w:b w:val="false"/>
          <w:i w:val="false"/>
          <w:color w:val="000000"/>
          <w:sz w:val="28"/>
        </w:rPr>
        <w:t>
      ** бірнеше үлгілер (модификациялар) болған жағдайда деректер әрбір модельге (модификацияға) жеке жолмен толтырылады.</w:t>
      </w:r>
    </w:p>
    <w:p>
      <w:pPr>
        <w:spacing w:after="0"/>
        <w:ind w:left="0"/>
        <w:jc w:val="both"/>
      </w:pPr>
      <w:r>
        <w:rPr>
          <w:rFonts w:ascii="Times New Roman"/>
          <w:b w:val="false"/>
          <w:i w:val="false"/>
          <w:color w:val="000000"/>
          <w:sz w:val="28"/>
        </w:rPr>
        <w:t>
      *** бар болған жағдайда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қағидаларға 5-қосымшамен бекітілген сараптамаға ұсынылған медициналық бұйымның бастапқы сараптамасының </w:t>
      </w:r>
      <w:r>
        <w:rPr>
          <w:rFonts w:ascii="Times New Roman"/>
          <w:b w:val="false"/>
          <w:i w:val="false"/>
          <w:color w:val="000000"/>
          <w:sz w:val="28"/>
        </w:rPr>
        <w:t>есебінде</w:t>
      </w:r>
      <w:r>
        <w:rPr>
          <w:rFonts w:ascii="Times New Roman"/>
          <w:b w:val="false"/>
          <w:i w:val="false"/>
          <w:color w:val="000000"/>
          <w:sz w:val="28"/>
        </w:rPr>
        <w:t>:</w:t>
      </w:r>
    </w:p>
    <w:bookmarkStart w:name="z86" w:id="34"/>
    <w:p>
      <w:pPr>
        <w:spacing w:after="0"/>
        <w:ind w:left="0"/>
        <w:jc w:val="both"/>
      </w:pPr>
      <w:r>
        <w:rPr>
          <w:rFonts w:ascii="Times New Roman"/>
          <w:b w:val="false"/>
          <w:i w:val="false"/>
          <w:color w:val="000000"/>
          <w:sz w:val="28"/>
        </w:rPr>
        <w:t>
      "Өндіруші туралы деректер" деген бөлімде:</w:t>
      </w:r>
    </w:p>
    <w:bookmarkEnd w:id="34"/>
    <w:bookmarkStart w:name="z87" w:id="35"/>
    <w:p>
      <w:pPr>
        <w:spacing w:after="0"/>
        <w:ind w:left="0"/>
        <w:jc w:val="both"/>
      </w:pPr>
      <w:r>
        <w:rPr>
          <w:rFonts w:ascii="Times New Roman"/>
          <w:b w:val="false"/>
          <w:i w:val="false"/>
          <w:color w:val="000000"/>
          <w:sz w:val="28"/>
        </w:rPr>
        <w:t>
      реттік нөмірі 5-жол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(оқыс оқиғалардың) мониторингі жөніндегі уәкілетті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Қағидаларға 6-қосымшамен бекітілген Медициналық бұйымның тіркеу дерекнамасына енгізілетін өзгерістердің бастапқы сараптамасының </w:t>
      </w:r>
      <w:r>
        <w:rPr>
          <w:rFonts w:ascii="Times New Roman"/>
          <w:b w:val="false"/>
          <w:i w:val="false"/>
          <w:color w:val="000000"/>
          <w:sz w:val="28"/>
        </w:rPr>
        <w:t>есебінде</w:t>
      </w:r>
      <w:r>
        <w:rPr>
          <w:rFonts w:ascii="Times New Roman"/>
          <w:b w:val="false"/>
          <w:i w:val="false"/>
          <w:color w:val="000000"/>
          <w:sz w:val="28"/>
        </w:rPr>
        <w:t xml:space="preserve">: </w:t>
      </w:r>
    </w:p>
    <w:bookmarkStart w:name="z89" w:id="36"/>
    <w:p>
      <w:pPr>
        <w:spacing w:after="0"/>
        <w:ind w:left="0"/>
        <w:jc w:val="both"/>
      </w:pPr>
      <w:r>
        <w:rPr>
          <w:rFonts w:ascii="Times New Roman"/>
          <w:b w:val="false"/>
          <w:i w:val="false"/>
          <w:color w:val="000000"/>
          <w:sz w:val="28"/>
        </w:rPr>
        <w:t>
      "Өндіруші туралы деректер" деген бөлімде:</w:t>
      </w:r>
    </w:p>
    <w:bookmarkEnd w:id="36"/>
    <w:bookmarkStart w:name="z90" w:id="37"/>
    <w:p>
      <w:pPr>
        <w:spacing w:after="0"/>
        <w:ind w:left="0"/>
        <w:jc w:val="both"/>
      </w:pPr>
      <w:r>
        <w:rPr>
          <w:rFonts w:ascii="Times New Roman"/>
          <w:b w:val="false"/>
          <w:i w:val="false"/>
          <w:color w:val="000000"/>
          <w:sz w:val="28"/>
        </w:rPr>
        <w:t>
      реттік нөмірі 5-жол мынадай редакцияда жазылсын: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(оқыс оқиғалар) мониторингі жөніндегі уәкілетті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94" w:id="3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8"/>
    <w:bookmarkStart w:name="z95"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96" w:id="4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8"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1"/>
    <w:bookmarkStart w:name="z99"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14 сәуірдегі</w:t>
            </w:r>
            <w:r>
              <w:br/>
            </w:r>
            <w:r>
              <w:rPr>
                <w:rFonts w:ascii="Times New Roman"/>
                <w:b w:val="false"/>
                <w:i w:val="false"/>
                <w:color w:val="000000"/>
                <w:sz w:val="20"/>
              </w:rPr>
              <w:t>№ 70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02" w:id="43"/>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Жалпы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 (электрондық форматта)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 (өсімдік шикізаты үшін - отандық өндірушілер үшін дайындауға рұқсат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қолданылу мерзімінің аяқталуына қарай)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 (қорғау құжатының патент иеленушісі электрондық форматта ұсынады), тауар таңбасына қорғау құжаты (электрондық форматта);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декларация (тіркеу куәлігінің ұстаушысы)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тіркеу куәлігінің көшірмесі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жұмыс істеп тұрған ДПЖС – дан және бастапқы (референттік) дәрілік препараттың ДЗ нұсқаулығынан айырмашылығы жоқ екендігі туралы декларация, ақпараттың айырмашылығын қоспағанда өндіруші, жарамдылық мерзімі, қосымша заттардың құрамы туралы биоқолжетімділігі немесе фармакокинетикасындағы шамалы айырмашылықтар.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репродукцияланған, гибридті немесе биосимилярлы (биосимилярлы) дәрілік препарат екенін көрсететін негіздемелер мен фактілердің қысқаша мазмұны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қазақ және орыс тілдерінде электрондық түрдегі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 қаптамасының, заттаңбалардың, стикерлердің электрондық түрде "jpeg (джипег)" форматта түрлі-түсті макеттері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жауапты тұлға бар екендігі туралы ақпаратты;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жаңартылып отыратын қауіпсіздік жөніндегі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жоспары (бірегей, дәрілік препарат,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өз қарамағында фармакологиялық қадағалауға жауапты (байланыстан) тұлға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 таблетка қабығының немесе капсула корпусының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қаптау және тығындау материалдарының сапасын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(БФС, қосымша заттардың сипаттамасы, дәрілік препаратты бірегей (референттік) препаратпен салыстырып әзірлеу (егер генерик болған жағдайда), өндірістік процесті әзірлеу, компоненттердің үйлесімділігі, артығы, тұрақтылығы, микробиологиялық тазалығы)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 (асептикалық жағдайда жүргізілетін процестерді валидциясы қоректік ортаны (қоректік ортаны толтыру) қолдана отырып, процесті модельдеуді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заттарға сапа сертификаты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олардың сапасын регламенттейтін құжаттар қоса берілген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тілінен орыс тіліне тең түпнұсқалы аудармасы бар дайын өнімнің сапа ерекшеліктегі және бақылау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өндірушінің электрондық түрдегі, "doc (құжат)" форматындағы нормативтік құжаты, оған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тұрақтылықты сынау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бақылау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 енгізгенде және қайталама дозаларды енгізгенде уыттылығы)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функцияға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Эмбриоуыттылығ және мен тератогенділік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Канцерогенділігі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 үшін – реактогенділікті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 үшін – спецификалық белсенділік нәтижелрі)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тітіркендірілгіш әсері туралы деректер (медициналық иммундық-биологиялық препараттар үшін иммуногендікті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bookmarkStart w:name="z103"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қағидаларына сәйкес жүзеге асырылатын қайта тіркеу кезінде осы тізбенің I және II бөліктері ұсынылады.</w:t>
      </w:r>
    </w:p>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 бекітілген зерттеу хаттамасы, бекітілген зерттеу есебі, реттеуші органның зерттеу жүргізуге рұқсаты(бар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(биобаламалылықты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06" w:id="45"/>
    <w:p>
      <w:pPr>
        <w:spacing w:after="0"/>
        <w:ind w:left="0"/>
        <w:jc w:val="left"/>
      </w:pPr>
      <w:r>
        <w:rPr>
          <w:rFonts w:ascii="Times New Roman"/>
          <w:b/>
          <w:i w:val="false"/>
          <w:color w:val="000000"/>
        </w:rPr>
        <w:t xml:space="preserve"> Жалпы техникалық құжат форматында сараптау үшін ұсынылатын құжаттардың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(нотариат куәландырған) (бар болған жағдайда) немесе Өндіруші елде тіркелгені туралы сертификат (тіркеу куәлігі) (нотариат куәландырған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(соңғы инспекцияның күні мен нәтижелерін көрсете отырып) сертификаты (нотариат куәландырған) немесе "Интернет" ақпараттық-коммуникациялық желісінде уәкілетті орган GMP (мысалы, EudraGMP) талаптарына сәйкестік сертификаттарының тізілімі сайтының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құқығына лицензиялық шарт (келісім) (бірегей препаратқа патенттің қолданылу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тіркеу куәлігінің нөмірі мен күні көрсетілген дәрілік затты тіркеу туралы мәліметтер (немесе сертификаттың немесе тіркеу куәлігінің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қорғау құжатының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қолданыстағы ДПЖС – тан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биоқолжетімділігі немесе фармакокинетикадағы болмашы айырмашылығы.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биоаналогтық (биотектес) дәрілік препарат екенін көрсететін негіздемелер мен фактілердің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 және медициналық қолдану жөніндегі нұсқаулықтар, таңбалануы (түрлі-түсті макеттер) (қосымша 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қайта қаралған күнімен дәрілік препараттың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дәрілік затты медициналық қолдану жөніндегі нұсқаулықтың (қосымша бет) қазақ және орыс тілдеріндегі жобалары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қаптамалардың, заттаңбалардың, стикерлердің қазақ және орыс тілдеріндегі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қаптамасының, заттаңбалардың, стикерлердің электрондық түрде jpeg (джипег) форматта 1:1 масштабты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(референттік) дәрілік препараттың және ДПЖС жобаларының қолданыстағы ДПЖС және ДС нұсқаулықтарын және барлық айырмашылықтарды бөліп көрсетумен және негіздеумен жаңғыртылған, гибридті немесе биоаналогтық (биотектес) дәрілік препараттың ДЗ нұсқаулықтарын жолма 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сараптама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бойынша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өтініш берушінің фармакологиялық қадағалауға қатысты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жаңа ұстаушыдан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ТҚҰ-ның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p>
          <w:p>
            <w:pPr>
              <w:spacing w:after="20"/>
              <w:ind w:left="20"/>
              <w:jc w:val="both"/>
            </w:pPr>
            <w:r>
              <w:rPr>
                <w:rFonts w:ascii="Times New Roman"/>
                <w:b w:val="false"/>
                <w:i w:val="false"/>
                <w:color w:val="000000"/>
                <w:sz w:val="20"/>
              </w:rPr>
              <w:t>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фармакологиялық қадағалау үшін уәкілетті (байланысатын)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құжаттың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2-5-бөліктерінің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жалпы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 және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талдамалық әдістер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бойынша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бойынша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беріледі)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сипаттау және оны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және сипаттамалардың дәлелдемесі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талдау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немесе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құрамдас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және бақылау үдерісін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өндірісті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қосалқы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түйіндеме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Клиникаға дейінгі (клиникалық емес) зерттеулер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талдамалық әдістемелер мен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фармакокинетикалық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токсикокинетикалық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 фертильділік және эмбриондық ерте даму, эмбрио-фетальді даму; пренатальді және постнатальды даму; кейіннен бақылаумен жыныстық жетілмеген ұрпақтағы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көтере алушылық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4. 2. 3. 7.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Клиникалық зерттеулер және (немесе) сынаулар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зерттеулер (сынақтар) тізбесі (орыс тіліне аудармамен зерттеу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биоқолжетімділік жөніндегі зерттеулер есебі; биожетімділік және биобаламалық жөніндегі салыстырмалы зерттеулер есебі; ин-витро ин-виво зерттеулері корреляциясы жөніндегі есеп; биоталдамалық және талдамалық әдістер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адам биоматериалдары пайдаланылатын зерттеулер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жеке көтере алушылық зерттеулерінің есебі; пациенттер фармакокинетикасы зерттеулерінің және бастапқы жеке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 фармакодинамикасы және фармакокинетикасы (фармакодинамикасы) зерттеулерінің есебі; пациенттер фармакодинамикасы және фармакокинетикасы (фармакодинамикасы)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алғанда, бір зерттеуден астам деректер талдауының есебі; басқа зерттеулер бойынша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нысандарының үлгілері және пациенттердің жеке тізімдері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bl>
    <w:bookmarkStart w:name="z107"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xml:space="preserve">
      *"Дәрілік затты немесе медициналық бұйымды мемлекеттік тіркеу, қайта тіркеу, дәрілік затты немесе медициналық бұйымды тіркеу деректеріне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22175 болып тіркелген) жүзеге асырылатын қайта тіркеу кезінде 1-3 модульдері ұсынылады. Драг мастер - файлдардың жабық бөліктері сараптама жұмыстары барысында сараптама ұйымының сұратуы бойынша ұсынылады.</w:t>
      </w:r>
    </w:p>
    <w:p>
      <w:pPr>
        <w:spacing w:after="0"/>
        <w:ind w:left="0"/>
        <w:jc w:val="both"/>
      </w:pPr>
      <w:r>
        <w:rPr>
          <w:rFonts w:ascii="Times New Roman"/>
          <w:b w:val="false"/>
          <w:i w:val="false"/>
          <w:color w:val="000000"/>
          <w:sz w:val="28"/>
        </w:rPr>
        <w:t>
      ** Қайта тіркеу кезінде тұрақтылық нәтижелері, белсенді фармацевтикалық субстанция және (немесе)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 3.2.S. бөлімінде берілуі қажет мәліметтердің ең аз көлемі егер құжаттаманың жекелеген бөліктері дерекнамаға енгізілмесе, тиісті бөлімде негіздеме ұсыну қажет. Жануарлардан алынған заттардан жасалған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талдамалық әдістемелер (3.2.Р.5.2.), ерекшеліктердің негіздемесі (3.2.Р.5.6.).</w:t>
      </w:r>
    </w:p>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 Асептикалық жағдайда жүргізілетін процестерді тексеру қоректік ортаны (қоректік ортаны толтыру) қолдана отырып, процесті модельдеуді қамтиды.</w:t>
      </w:r>
    </w:p>
    <w:p>
      <w:pPr>
        <w:spacing w:after="0"/>
        <w:ind w:left="0"/>
        <w:jc w:val="both"/>
      </w:pPr>
      <w:r>
        <w:rPr>
          <w:rFonts w:ascii="Times New Roman"/>
          <w:b w:val="false"/>
          <w:i w:val="false"/>
          <w:color w:val="000000"/>
          <w:sz w:val="28"/>
        </w:rPr>
        <w:t>
      ***** әрбір клиникалық зерттеу үшін (оның ішінде биобаламалық зерттеу) ұсынылады: бекітілген зерттеу хаттамасы, бекітілген зерттеу есебі, реттеуші органның зерттеу жүргізуге рұқсаты (бар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(биобаламалық зерттеу ұсынылған кезде),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10" w:id="47"/>
    <w:p>
      <w:pPr>
        <w:spacing w:after="0"/>
        <w:ind w:left="0"/>
        <w:jc w:val="left"/>
      </w:pPr>
      <w:r>
        <w:rPr>
          <w:rFonts w:ascii="Times New Roman"/>
          <w:b/>
          <w:i w:val="false"/>
          <w:color w:val="000000"/>
        </w:rPr>
        <w:t xml:space="preserve"> "Дәрілік заттар мен медициналық бұйымдардың қауіпсіздігі, сапасы мен тиімділігі туралы қорытынды беру" мемлекеттік қызмет көрсетуге қойылатын негізгі талаптардың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веб-порталы www. gov.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мемлекеттік тіркеу кезінде – 210 (екі жүз он) күнтізбелік күннен аспайды;</w:t>
            </w:r>
          </w:p>
          <w:p>
            <w:pPr>
              <w:spacing w:after="20"/>
              <w:ind w:left="20"/>
              <w:jc w:val="both"/>
            </w:pPr>
            <w:r>
              <w:rPr>
                <w:rFonts w:ascii="Times New Roman"/>
                <w:b w:val="false"/>
                <w:i w:val="false"/>
                <w:color w:val="000000"/>
                <w:sz w:val="20"/>
              </w:rPr>
              <w:t>
мемлекеттік қайта тіркеу кезінде - күнтізбелік 120 (жүз жиырма) күннен аспайды;</w:t>
            </w:r>
          </w:p>
          <w:p>
            <w:pPr>
              <w:spacing w:after="20"/>
              <w:ind w:left="20"/>
              <w:jc w:val="both"/>
            </w:pPr>
            <w:r>
              <w:rPr>
                <w:rFonts w:ascii="Times New Roman"/>
                <w:b w:val="false"/>
                <w:i w:val="false"/>
                <w:color w:val="000000"/>
                <w:sz w:val="20"/>
              </w:rPr>
              <w:t>
тіркеу дерекнамасына І А үлгідегі өзгерістер енгізу кезінде – 30 (отыз) күнтізбелік күннен аспайды;</w:t>
            </w:r>
          </w:p>
          <w:p>
            <w:pPr>
              <w:spacing w:after="20"/>
              <w:ind w:left="20"/>
              <w:jc w:val="both"/>
            </w:pPr>
            <w:r>
              <w:rPr>
                <w:rFonts w:ascii="Times New Roman"/>
                <w:b w:val="false"/>
                <w:i w:val="false"/>
                <w:color w:val="000000"/>
                <w:sz w:val="20"/>
              </w:rPr>
              <w:t>
зертханалық сынақтарды жүргізе отырып ІА үлгідегі, ІБ үлгідегі және II үлгідегі тіркеу дерекнамасына өзгерістер енгізу кезінде – күнтізбелік 90 (тоқсан) күннен аспайды;</w:t>
            </w:r>
          </w:p>
          <w:p>
            <w:pPr>
              <w:spacing w:after="20"/>
              <w:ind w:left="20"/>
              <w:jc w:val="both"/>
            </w:pPr>
            <w:r>
              <w:rPr>
                <w:rFonts w:ascii="Times New Roman"/>
                <w:b w:val="false"/>
                <w:i w:val="false"/>
                <w:color w:val="000000"/>
                <w:sz w:val="20"/>
              </w:rPr>
              <w:t>
зертханалық сынақтар өткізбей тіркеу дерекнамасына ІА үлгідегі, ІБ үлгідегі және II үлгідегі өзгерістер енгізу кезінде – күнтізбелік 60 (алпыс) күннен аспайды;</w:t>
            </w:r>
          </w:p>
          <w:p>
            <w:pPr>
              <w:spacing w:after="20"/>
              <w:ind w:left="20"/>
              <w:jc w:val="both"/>
            </w:pPr>
            <w:r>
              <w:rPr>
                <w:rFonts w:ascii="Times New Roman"/>
                <w:b w:val="false"/>
                <w:i w:val="false"/>
                <w:color w:val="000000"/>
                <w:sz w:val="20"/>
              </w:rPr>
              <w:t>
дәрілік заттың жеделдетілген сараптамасын жүргізу – күнтізбелік 70 (жетпіс) күннен аспайды. ДДҰ-ның бірлескен біліктілігін арттыру рәсіміне қатысатын дәрілік заттардың сараптамасы-күнтізбелік 90 (тоқсан) күннен аспайды;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зертханалық сынақтар жүргізуді талап ететін 1-класты және 2а-класты мемлекеттік тіркеу, қайта тіркеу кезінде-күнтізбелік 90 (тоқсан) күннен аспайды;</w:t>
            </w:r>
          </w:p>
          <w:p>
            <w:pPr>
              <w:spacing w:after="20"/>
              <w:ind w:left="20"/>
              <w:jc w:val="both"/>
            </w:pPr>
            <w:r>
              <w:rPr>
                <w:rFonts w:ascii="Times New Roman"/>
                <w:b w:val="false"/>
                <w:i w:val="false"/>
                <w:color w:val="000000"/>
                <w:sz w:val="20"/>
              </w:rPr>
              <w:t>
зертханалық сынақтар жүргізуді талап ететін 2б класын (қауіп дәрежесі жоғары) және 3-класты (қауіп дәрежесі жоғары) мемлекеттік тіркеу, қайта тіркеу кезінде- 100 (жүз) жұмыс күннен аспайды;</w:t>
            </w:r>
          </w:p>
          <w:p>
            <w:pPr>
              <w:spacing w:after="20"/>
              <w:ind w:left="20"/>
              <w:jc w:val="both"/>
            </w:pPr>
            <w:r>
              <w:rPr>
                <w:rFonts w:ascii="Times New Roman"/>
                <w:b w:val="false"/>
                <w:i w:val="false"/>
                <w:color w:val="000000"/>
                <w:sz w:val="20"/>
              </w:rPr>
              <w:t>
класына қарамастан зертханалық сынақтар жүргізуді талап етпейтін медициналық бұйымды мемлекеттік тіркеу, қайта тіркеу кезінде-күнтізбелік 90 (тоқсан) күннен аспайды;</w:t>
            </w:r>
          </w:p>
          <w:p>
            <w:pPr>
              <w:spacing w:after="20"/>
              <w:ind w:left="20"/>
              <w:jc w:val="both"/>
            </w:pPr>
            <w:r>
              <w:rPr>
                <w:rFonts w:ascii="Times New Roman"/>
                <w:b w:val="false"/>
                <w:i w:val="false"/>
                <w:color w:val="000000"/>
                <w:sz w:val="20"/>
              </w:rPr>
              <w:t>
тіркеу дерекнамасына өзгерістер енгізу кезінде (зертханалық сынақтар өткізбей) – күнтізбелік 60 (алпыс) күннен аспайды; тіркеу дерекнамасына өзгерістер енгізу кезінде (зертханалық сынақтар жүргізумен) – күнтізбелік 80 (сексен) күннен аспайды;</w:t>
            </w:r>
          </w:p>
          <w:p>
            <w:pPr>
              <w:spacing w:after="20"/>
              <w:ind w:left="20"/>
              <w:jc w:val="both"/>
            </w:pPr>
            <w:r>
              <w:rPr>
                <w:rFonts w:ascii="Times New Roman"/>
                <w:b w:val="false"/>
                <w:i w:val="false"/>
                <w:color w:val="000000"/>
                <w:sz w:val="20"/>
              </w:rPr>
              <w:t>
жеделдетілген сараптама кезінде-шетелдік өндірушілер үшін 30 (отыз) жұмыс күнінен аспайды және отандық өндірушілер үшін 5 (бес) жұмыс күнінен аспайды;</w:t>
            </w:r>
          </w:p>
          <w:p>
            <w:pPr>
              <w:spacing w:after="20"/>
              <w:ind w:left="20"/>
              <w:jc w:val="both"/>
            </w:pPr>
            <w:r>
              <w:rPr>
                <w:rFonts w:ascii="Times New Roman"/>
                <w:b w:val="false"/>
                <w:i w:val="false"/>
                <w:color w:val="000000"/>
                <w:sz w:val="20"/>
              </w:rPr>
              <w:t>
Құжаттар пакетін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 Қызмет көрсетуді тоқтата тұру шарттары:</w:t>
            </w:r>
          </w:p>
          <w:p>
            <w:pPr>
              <w:spacing w:after="20"/>
              <w:ind w:left="20"/>
              <w:jc w:val="both"/>
            </w:pPr>
            <w:r>
              <w:rPr>
                <w:rFonts w:ascii="Times New Roman"/>
                <w:b w:val="false"/>
                <w:i w:val="false"/>
                <w:color w:val="000000"/>
                <w:sz w:val="20"/>
              </w:rPr>
              <w:t>
Дәрілік затқа, медициналық бұйымға сараптама жүргізу мерзіміне:</w:t>
            </w:r>
          </w:p>
          <w:p>
            <w:pPr>
              <w:spacing w:after="20"/>
              <w:ind w:left="20"/>
              <w:jc w:val="both"/>
            </w:pPr>
            <w:r>
              <w:rPr>
                <w:rFonts w:ascii="Times New Roman"/>
                <w:b w:val="false"/>
                <w:i w:val="false"/>
                <w:color w:val="000000"/>
                <w:sz w:val="20"/>
              </w:rPr>
              <w:t>
1) көрсетілетін қызметті алушының сұрау салу бойынша сараптаманың кез келгенін кезеңдерінде құжаттар мен материалдарды ұсыну және оларды көрсетілетін қызметті берушінің қарауы;</w:t>
            </w:r>
          </w:p>
          <w:p>
            <w:pPr>
              <w:spacing w:after="20"/>
              <w:ind w:left="20"/>
              <w:jc w:val="both"/>
            </w:pPr>
            <w:r>
              <w:rPr>
                <w:rFonts w:ascii="Times New Roman"/>
                <w:b w:val="false"/>
                <w:i w:val="false"/>
                <w:color w:val="000000"/>
                <w:sz w:val="20"/>
              </w:rPr>
              <w:t>
2) медициналық бұйым инспекциясын, фармацевтикалық инспекцияны ұйымдастыру және жүргізу;</w:t>
            </w:r>
          </w:p>
          <w:p>
            <w:pPr>
              <w:spacing w:after="20"/>
              <w:ind w:left="20"/>
              <w:jc w:val="both"/>
            </w:pPr>
            <w:r>
              <w:rPr>
                <w:rFonts w:ascii="Times New Roman"/>
                <w:b w:val="false"/>
                <w:i w:val="false"/>
                <w:color w:val="000000"/>
                <w:sz w:val="20"/>
              </w:rPr>
              <w:t>
3) Сараптамалық кеңесті ұйымдастыру және өткізу;</w:t>
            </w:r>
          </w:p>
          <w:p>
            <w:pPr>
              <w:spacing w:after="20"/>
              <w:ind w:left="20"/>
              <w:jc w:val="both"/>
            </w:pPr>
            <w:r>
              <w:rPr>
                <w:rFonts w:ascii="Times New Roman"/>
                <w:b w:val="false"/>
                <w:i w:val="false"/>
                <w:color w:val="000000"/>
                <w:sz w:val="20"/>
              </w:rPr>
              <w:t>
4) көрсетілетін қызметті алушының қорытынды құжаттарын келісу кіреді.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беру нысаны: мемлекеттік қызмет көрсету нәтижесін берудің электрондық шарты:</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Медициналық бұйымдарға сараптама жүргізу қағидаларына 12, 13-қосымшаларға сәйкес нысандар бойынша Медициналық бұйымдардың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 Мемлекеттік қызмет көрсету нәтижесін беру шарты:</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Көрсетілетін қызметті берушінің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дәрілік заттар мен медициналық бұйымдардың қауіпсіздігі, сапасы мен тиімділігі туралы қорытындыны күнтізбелік 180 (бір жүз сексен) күн ішінде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"Халық денсаулығы және денсаулық сақтау жүйесі туралы" Қазақстан Республикасының Кодексінің 239-бабының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монополияға қарсы органмен келісім бойынша уәкілетті орган белгілейтін көрсетілетін қызметті берушінің Прейскурантына сәйкес белгіленеді және қолма-қол емес нысанда көрсетілетін қызметті берушінің есеп шотына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Еңбек кодексі)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 берген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қызмет көрсету шарты:</w:t>
            </w:r>
          </w:p>
          <w:p>
            <w:pPr>
              <w:spacing w:after="20"/>
              <w:ind w:left="20"/>
              <w:jc w:val="both"/>
            </w:pP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 www. ndda. kz;</w:t>
            </w:r>
          </w:p>
          <w:p>
            <w:pPr>
              <w:spacing w:after="20"/>
              <w:ind w:left="20"/>
              <w:jc w:val="both"/>
            </w:pPr>
            <w:r>
              <w:rPr>
                <w:rFonts w:ascii="Times New Roman"/>
                <w:b w:val="false"/>
                <w:i w:val="false"/>
                <w:color w:val="000000"/>
                <w:sz w:val="20"/>
              </w:rPr>
              <w:t>
2) порталда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өтініш, Медициналық бұйымдарға сараптама жүргізу қағидаларына 1-қосымшаға сәйкес нысан бойынша электрондық жеткізгіштегі медициналық бұйымға сараптама жүргізуге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 мен құжаттарды қамтитын дәрілік заттың тіркеу дерекнамасы немесе дәрілік заттарға сараптама жүргізу қағидаларына 3-қосымшаға сәйкес нысан бойынша жалпы техникалық құжат форматында, медициналық бұйымның электрондық жеткізгіштегі тіркеу дерекнамасы медициналық бұйымдарға сараптама жүргізу қағидаларына 2-қосымшаға сәйкес нысан бойынша материалдар мен құжаттарды қамтитын электрондық жеткізгіштегі тіркеу дерекнамасы;</w:t>
            </w:r>
          </w:p>
          <w:p>
            <w:pPr>
              <w:spacing w:after="20"/>
              <w:ind w:left="20"/>
              <w:jc w:val="both"/>
            </w:pPr>
            <w:r>
              <w:rPr>
                <w:rFonts w:ascii="Times New Roman"/>
                <w:b w:val="false"/>
                <w:i w:val="false"/>
                <w:color w:val="000000"/>
                <w:sz w:val="20"/>
              </w:rPr>
              <w:t>
3) дәрілік заттардың, медициналық бұйымдардың (аппараттар, аспаптар, жабдықтар болып табылатын медициналық бұйымдарды қоспағанда)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ерекше реагенттер, зертханалық сынақтар әдістемелерін кемінде 9 (тоғыз) ай қалдық жарамдылық мерзімімен үш еселік зертханалық сынақтар үшін жеткілікті мөлшерде қайта өндіру үшін қажетті шығыс материалдары (зертханалық сынақтар жүргізуді талап етпейтін жағдайларды қоспағанда);</w:t>
            </w:r>
          </w:p>
          <w:p>
            <w:pPr>
              <w:spacing w:after="20"/>
              <w:ind w:left="20"/>
              <w:jc w:val="both"/>
            </w:pPr>
            <w:r>
              <w:rPr>
                <w:rFonts w:ascii="Times New Roman"/>
                <w:b w:val="false"/>
                <w:i w:val="false"/>
                <w:color w:val="000000"/>
                <w:sz w:val="20"/>
              </w:rPr>
              <w:t>
4) көрсетілетін қызметті алушының сараптама жүргізу үшін төлем жүргізгенін растайтын құжаттың көшірмесі. порталға:</w:t>
            </w:r>
          </w:p>
          <w:p>
            <w:pPr>
              <w:spacing w:after="20"/>
              <w:ind w:left="20"/>
              <w:jc w:val="both"/>
            </w:pP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p>
          <w:p>
            <w:pPr>
              <w:spacing w:after="20"/>
              <w:ind w:left="20"/>
              <w:jc w:val="both"/>
            </w:pP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9 (тоғыз) ай қалған үш еселенген сынақтар үшін жеткілікті мөлшерде (зертханалық сынақтар жүргізуді талап етпейтін жағдайларды қоспағанда) береді;</w:t>
            </w:r>
          </w:p>
          <w:p>
            <w:pPr>
              <w:spacing w:after="20"/>
              <w:ind w:left="20"/>
              <w:jc w:val="both"/>
            </w:pP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 Мемлекеттік ақпараттық жүйелерде қамтылған жеке басын куәландыратын құжат туралы, немесе цифрлық құжаттар сервисінен электрондық құжат (сәйкестендіру үшін),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келмегенде;</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берушімен сараптама жүргізуге шарт жасасады және Кодексінің 239-бабының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монополияға қарсы органмен келісім бойынша уәкілетті орган белгілейтін көрсетілетін қызметті берушінің Прейскурантына сәйкес төлем жүргізеді. Көрсетілетін қызметті алушының уәкілінің өкілеттілігі Қазақстан Республикасының азаматтық заңамасына сәйкес ресімделеді. Портал арқылы мемлекеттік көрсетілетін қызметті алу үшін ЭЦҚ болуы қажет.</w:t>
            </w:r>
          </w:p>
          <w:p>
            <w:pPr>
              <w:spacing w:after="20"/>
              <w:ind w:left="20"/>
              <w:jc w:val="both"/>
            </w:pP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bookmarkStart w:name="z113" w:id="48"/>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48"/>
    <w:bookmarkStart w:name="z114" w:id="49"/>
    <w:p>
      <w:pPr>
        <w:spacing w:after="0"/>
        <w:ind w:left="0"/>
        <w:jc w:val="both"/>
      </w:pPr>
      <w:r>
        <w:rPr>
          <w:rFonts w:ascii="Times New Roman"/>
          <w:b w:val="false"/>
          <w:i w:val="false"/>
          <w:color w:val="000000"/>
          <w:sz w:val="28"/>
        </w:rPr>
        <w:t>
      А. Әкімшілік өзгерістер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Тіркеу куәлігінің ұстаушысының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өзгермейді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1.Тіркеу куәлігін ұстаушы заңды тұлға болып табылады.</w:t>
            </w:r>
          </w:p>
          <w:p>
            <w:pPr>
              <w:spacing w:after="20"/>
              <w:ind w:left="20"/>
              <w:jc w:val="both"/>
            </w:pPr>
            <w:r>
              <w:rPr>
                <w:rFonts w:ascii="Times New Roman"/>
                <w:b w:val="false"/>
                <w:i w:val="false"/>
                <w:color w:val="000000"/>
                <w:sz w:val="20"/>
              </w:rPr>
              <w:t>
2.Өзгеріс қауіпсіздікті, сапаны және тиімділікті бағалауды қажет етпейді және дәрілік заттың пайда-қауіп арақатынасы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Уәкілетті органның не уәкілетті ұйымның (мысалы, салық органының) жаңа атау немесе мекенжай көрсетілген құжаты.</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3. Тіркеу куәлігін жаңа ұстаушыдан (бұдан әрі –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ТҚҰ-ның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p>
          <w:p>
            <w:pPr>
              <w:spacing w:after="20"/>
              <w:ind w:left="20"/>
              <w:jc w:val="both"/>
            </w:pPr>
            <w:r>
              <w:rPr>
                <w:rFonts w:ascii="Times New Roman"/>
                <w:b w:val="false"/>
                <w:i w:val="false"/>
                <w:color w:val="000000"/>
                <w:sz w:val="20"/>
              </w:rPr>
              <w:t>
фармакологиялық қадағалау жүйесінің мастер 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шарттық өзара қарым-қатынас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Егер атау жалпы қабылданған болса, қолданыстағы медициналық препараттардың атауларымен немесе халықаралық патенттелмеген атаулармен (бұдан әрі – ХПА) шатастырмау керек, өзгеріс мынадай тәртіппен жүргізіледі: жалпы қабылданған атаудан фармакопеялық немесе ХПА-ға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Препараттың атауын өзгерту қажеттілігінің дәлелді негіздемесі.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бет), таңбалау).</w:t>
            </w:r>
          </w:p>
          <w:p>
            <w:pPr>
              <w:spacing w:after="20"/>
              <w:ind w:left="20"/>
              <w:jc w:val="both"/>
            </w:pPr>
            <w:r>
              <w:rPr>
                <w:rFonts w:ascii="Times New Roman"/>
                <w:b w:val="false"/>
                <w:i w:val="false"/>
                <w:color w:val="000000"/>
                <w:sz w:val="20"/>
              </w:rPr>
              <w:t>
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4. Препараттың орны, әдісі, құрамы, сапасын реттейтін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қосалқы зат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Фармацевтикалық субстанция (қосымша зат)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Жаңа атауы және (немесе) мекенжайы көрсетілген уәкілетті органның (мысалы, салық органының) ресми құжаты.</w:t>
            </w:r>
          </w:p>
          <w:p>
            <w:pPr>
              <w:spacing w:after="20"/>
              <w:ind w:left="20"/>
              <w:jc w:val="both"/>
            </w:pPr>
            <w:r>
              <w:rPr>
                <w:rFonts w:ascii="Times New Roman"/>
                <w:b w:val="false"/>
                <w:i w:val="false"/>
                <w:color w:val="000000"/>
                <w:sz w:val="20"/>
              </w:rPr>
              <w:t>
2. Дерекнаманың тиісті бөліміне (бөлімдеріне) түзету.</w:t>
            </w:r>
          </w:p>
          <w:p>
            <w:pPr>
              <w:spacing w:after="20"/>
              <w:ind w:left="20"/>
              <w:jc w:val="both"/>
            </w:pPr>
            <w:r>
              <w:rPr>
                <w:rFonts w:ascii="Times New Roman"/>
                <w:b w:val="false"/>
                <w:i w:val="false"/>
                <w:color w:val="000000"/>
                <w:sz w:val="20"/>
              </w:rPr>
              <w:t>
3. БФСМФ иесінің аты өзгерген кезде кіруге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 мен сапаны бақылау алаңдарын қоса алғанда, дәрілік препарат өндірушісінің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жауапты әрекеттер серияларды шығаруды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 (импорттаушы) жауапты әрекеттер серияларды шығаруды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Өндірістік процесте, алаңның нақты орналасқан жерінде, дәрілік заттың сапасы мен қауіпсіздігін бақылау жөніндегі нормативтік құжатта өзгеріс жоқ.</w:t>
            </w:r>
          </w:p>
          <w:p>
            <w:pPr>
              <w:spacing w:after="20"/>
              <w:ind w:left="20"/>
              <w:jc w:val="both"/>
            </w:pPr>
            <w:r>
              <w:rPr>
                <w:rFonts w:ascii="Times New Roman"/>
                <w:b w:val="false"/>
                <w:i w:val="false"/>
                <w:color w:val="000000"/>
                <w:sz w:val="20"/>
              </w:rPr>
              <w:t>
2.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Өндіріске түзетілген рұқсаттың көшірмесі (бар болған жағдайда) немесе тиісті уәкілетті органнан жаңа атауы және (немесе) мекенжайы аталған ресми құжаты.</w:t>
            </w:r>
          </w:p>
          <w:p>
            <w:pPr>
              <w:spacing w:after="20"/>
              <w:ind w:left="20"/>
              <w:jc w:val="both"/>
            </w:pPr>
            <w:r>
              <w:rPr>
                <w:rFonts w:ascii="Times New Roman"/>
                <w:b w:val="false"/>
                <w:i w:val="false"/>
                <w:color w:val="000000"/>
                <w:sz w:val="20"/>
              </w:rPr>
              <w:t>
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бет),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 - химиялық (бұдан әрі – АТХ) жіктеу кодының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ДДҰ-ның АТХ кодын бекітуге немесе өзгертуге байланысты өзгеріс.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 аралық өнімдер, дәрілік препарат, қаптама, серия шығаруға жауапты өндіруші, сериялардың сапасын бақылау немесе бастапқы материалды, реактивті немесе қосымша затты жеткізуші (егер дерекнамада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Алып тастауға жататын функцияларды жүзеге асыратын бұрын мақұлданған кемінде бір өндірістік алаң (өндіруші) қалады. Егер қолдануға болатын болса, Қазақстан Республикасында серияларды шығару мақсатында өнімнің сынағын сертификаттауға қабілетті серияларды шығаруға жауапты кемінде бір өндіруші Қазақстан Республикасында қалады.</w:t>
            </w:r>
          </w:p>
          <w:p>
            <w:pPr>
              <w:spacing w:after="20"/>
              <w:ind w:left="20"/>
              <w:jc w:val="both"/>
            </w:pPr>
            <w:r>
              <w:rPr>
                <w:rFonts w:ascii="Times New Roman"/>
                <w:b w:val="false"/>
                <w:i w:val="false"/>
                <w:color w:val="000000"/>
                <w:sz w:val="20"/>
              </w:rPr>
              <w:t>
2. Өзіндік ерекшелік өндірістің сыни кемшіліктерінің салдары болып табылмайды.</w:t>
            </w:r>
          </w:p>
          <w:p>
            <w:pPr>
              <w:spacing w:after="20"/>
              <w:ind w:left="20"/>
              <w:jc w:val="both"/>
            </w:pPr>
            <w:r>
              <w:rPr>
                <w:rFonts w:ascii="Times New Roman"/>
                <w:b w:val="false"/>
                <w:i w:val="false"/>
                <w:color w:val="000000"/>
                <w:sz w:val="20"/>
              </w:rPr>
              <w:t>
3.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 енгізу туралы өтініш нысанында тіркеу туралы өтініште санамаланған "ағымдағы" және "ұсынылған"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Белсенді фармацевтикалық субстанция өндірушісінің тиісті өндірістік практика қағидаларына сәйкестігін верификациялау үшін аудит күнін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Белсенді фармацевтикалық субстанция өндірушісінің Қазақстан Республикасының тиісті өндірістік практика қағидаларына сәйкестігін верификациялау туралы нұсқауды қамтитын дәрілік препарат өндірушісінің жазбаша растауы.</w:t>
            </w:r>
          </w:p>
        </w:tc>
      </w:tr>
    </w:tbl>
    <w:bookmarkStart w:name="z115" w:id="50"/>
    <w:p>
      <w:pPr>
        <w:spacing w:after="0"/>
        <w:ind w:left="0"/>
        <w:jc w:val="both"/>
      </w:pPr>
      <w:r>
        <w:rPr>
          <w:rFonts w:ascii="Times New Roman"/>
          <w:b w:val="false"/>
          <w:i w:val="false"/>
          <w:color w:val="000000"/>
          <w:sz w:val="28"/>
        </w:rPr>
        <w:t>
      Б. Сапаның өзгеруі</w:t>
      </w:r>
    </w:p>
    <w:bookmarkEnd w:id="50"/>
    <w:bookmarkStart w:name="z116" w:id="51"/>
    <w:p>
      <w:pPr>
        <w:spacing w:after="0"/>
        <w:ind w:left="0"/>
        <w:jc w:val="both"/>
      </w:pPr>
      <w:r>
        <w:rPr>
          <w:rFonts w:ascii="Times New Roman"/>
          <w:b w:val="false"/>
          <w:i w:val="false"/>
          <w:color w:val="000000"/>
          <w:sz w:val="28"/>
        </w:rPr>
        <w:t>
      Б. I Белсенді фармацевтикалық субстанция</w:t>
      </w:r>
    </w:p>
    <w:bookmarkEnd w:id="51"/>
    <w:bookmarkStart w:name="z117" w:id="52"/>
    <w:p>
      <w:pPr>
        <w:spacing w:after="0"/>
        <w:ind w:left="0"/>
        <w:jc w:val="both"/>
      </w:pPr>
      <w:r>
        <w:rPr>
          <w:rFonts w:ascii="Times New Roman"/>
          <w:b w:val="false"/>
          <w:i w:val="false"/>
          <w:color w:val="000000"/>
          <w:sz w:val="28"/>
        </w:rPr>
        <w:t>
      Б. І. а) Өндіріс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Егер тіркеу дерекнамасында Еуропалық Фармакопеяның сәйкестік сертификаты болмаса, белсенді фармацевтикалық субстанцияны өндіру процесінде пайдаланылатын аралық өнімнің бастапқы материалын (реактивін) өндірушінің өзгеруі немесе белсенді фармацевтикалық субстанцияны өндірушінің өзгеруі (егер қолдануға болатын болса, сапаны бақылау алаңдарын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мақұлданған өндіруші сияқты сол фармацевтикалық топқа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негіздеген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біліктілікті талап ететін қоспалардың сапалық және (немесе) сандық бейіні немесе биожетімділігіне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 (иммунологиялық) дәрілік препарат өндірісінде пайдаланылатын бастапқы материалды (реактивті), аралық өнімді қозғайды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елеулі жаңартуды талап ететін белсенді фармацевтикалық субстанцияның жаңа өндірушісін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 әдісін пайдалана отырып, белсенді фармацевтикалық субстанцияны стерильдеу жөніндегі баламалы алаңды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субстанциялардың сапасын бақылау бойынша сынақтар жөніндегі келісімдердің өзгерістері: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банктерін сақтау жөніндегі жаңа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материалдар мен реактивтердің ерекшеліктері (өндірісішілік бақылауларды, барлық материалдарды талдау әдістерін қоса алғанда) бұрын мақұлданғандармен бірдей. Аралық өнімдер мен белсенді фармацевтикалық субстанциялардың өзіндік ерекшеліктері (өндірісішілік бақылауды, барлық материалдарды талдау әдістерін қоса алғанда), дайындау тәсілдері (серия өлшемін қоса алғанда) және синтездеудің егжей-тегжейлі тәсілі бұрын мақұлданғандармен бірдей.</w:t>
            </w:r>
          </w:p>
          <w:p>
            <w:pPr>
              <w:spacing w:after="20"/>
              <w:ind w:left="20"/>
              <w:jc w:val="both"/>
            </w:pPr>
            <w:r>
              <w:rPr>
                <w:rFonts w:ascii="Times New Roman"/>
                <w:b w:val="false"/>
                <w:i w:val="false"/>
                <w:color w:val="000000"/>
                <w:sz w:val="20"/>
              </w:rPr>
              <w:t>
2. Белсенді фармацевтикалық субстанция биологиялық (иммунологиялық) немесе стерильді болып табылмайды.</w:t>
            </w:r>
          </w:p>
          <w:p>
            <w:pPr>
              <w:spacing w:after="20"/>
              <w:ind w:left="20"/>
              <w:jc w:val="both"/>
            </w:pPr>
            <w:r>
              <w:rPr>
                <w:rFonts w:ascii="Times New Roman"/>
                <w:b w:val="false"/>
                <w:i w:val="false"/>
                <w:color w:val="000000"/>
                <w:sz w:val="20"/>
              </w:rPr>
              <w:t>
3. Егер өндіріс процесінде адам немесе жануар тектес материалдар пайдаланылса, өндіруші оған қатысты вирустық қауіпсіздікті және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4. Ескі алаңнан жаңа алаңға технологиялар трансфері сәтті өтті.</w:t>
            </w:r>
          </w:p>
          <w:p>
            <w:pPr>
              <w:spacing w:after="20"/>
              <w:ind w:left="20"/>
              <w:jc w:val="both"/>
            </w:pPr>
            <w:r>
              <w:rPr>
                <w:rFonts w:ascii="Times New Roman"/>
                <w:b w:val="false"/>
                <w:i w:val="false"/>
                <w:color w:val="000000"/>
                <w:sz w:val="20"/>
              </w:rPr>
              <w:t>
5. Белсенді фармацевтикалық субстанция бөлшектерінің көлеміне өзіндік ерекшелік және тиісті талдамалық әдісі өзгертілмейді.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Егер қолданылатын болса, дерекнаманың тиісті бөліміне(деріне) түзету.</w:t>
            </w:r>
          </w:p>
          <w:p>
            <w:pPr>
              <w:spacing w:after="20"/>
              <w:ind w:left="20"/>
              <w:jc w:val="both"/>
            </w:pPr>
            <w:r>
              <w:rPr>
                <w:rFonts w:ascii="Times New Roman"/>
                <w:b w:val="false"/>
                <w:i w:val="false"/>
                <w:color w:val="000000"/>
                <w:sz w:val="20"/>
              </w:rPr>
              <w:t>
2. Тиісінше ТКҰ немесе БФСМФ ұстаушының синтез тәсілінің (немесе тиісінше өсімдік 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p>
          <w:p>
            <w:pPr>
              <w:spacing w:after="20"/>
              <w:ind w:left="20"/>
              <w:jc w:val="both"/>
            </w:pPr>
            <w:r>
              <w:rPr>
                <w:rFonts w:ascii="Times New Roman"/>
                <w:b w:val="false"/>
                <w:i w:val="false"/>
                <w:color w:val="000000"/>
                <w:sz w:val="20"/>
              </w:rPr>
              <w:t>
3. Не материалдың кез келген жаңа көзі үшін ТГЭ бойынша Еуропалық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жануарлардың шыққан елі, оның пайдаланылуы және бұрын қолданылуы.</w:t>
            </w:r>
          </w:p>
          <w:p>
            <w:pPr>
              <w:spacing w:after="20"/>
              <w:ind w:left="20"/>
              <w:jc w:val="both"/>
            </w:pPr>
            <w:r>
              <w:rPr>
                <w:rFonts w:ascii="Times New Roman"/>
                <w:b w:val="false"/>
                <w:i w:val="false"/>
                <w:color w:val="000000"/>
                <w:sz w:val="20"/>
              </w:rPr>
              <w:t>
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кесте форматында).</w:t>
            </w:r>
          </w:p>
          <w:p>
            <w:pPr>
              <w:spacing w:after="20"/>
              <w:ind w:left="20"/>
              <w:jc w:val="both"/>
            </w:pPr>
            <w:r>
              <w:rPr>
                <w:rFonts w:ascii="Times New Roman"/>
                <w:b w:val="false"/>
                <w:i w:val="false"/>
                <w:color w:val="000000"/>
                <w:sz w:val="20"/>
              </w:rPr>
              <w:t>
5. Өзгерістер енгізу туралы өтініш нысанында өтініш нысанының 2.5-бөлімінде көрсетілгендей, "қазіргі" және "ұсынылатын" өндірушілерді дәл белгілеу қажет.</w:t>
            </w:r>
          </w:p>
          <w:p>
            <w:pPr>
              <w:spacing w:after="20"/>
              <w:ind w:left="20"/>
              <w:jc w:val="both"/>
            </w:pPr>
            <w:r>
              <w:rPr>
                <w:rFonts w:ascii="Times New Roman"/>
                <w:b w:val="false"/>
                <w:i w:val="false"/>
                <w:color w:val="000000"/>
                <w:sz w:val="20"/>
              </w:rPr>
              <w:t>
6. Егер белсенді фармацевтикалық субстанция бастапқы материал ретінде пайдаланылса, өндіріске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беруге рұқсат етіледі (Б. II.б.1 өзгеріске берілген ескертпені қараңыз).</w:t>
            </w:r>
          </w:p>
          <w:p>
            <w:pPr>
              <w:spacing w:after="20"/>
              <w:ind w:left="20"/>
              <w:jc w:val="both"/>
            </w:pPr>
            <w:r>
              <w:rPr>
                <w:rFonts w:ascii="Times New Roman"/>
                <w:b w:val="false"/>
                <w:i w:val="false"/>
                <w:color w:val="000000"/>
                <w:sz w:val="20"/>
              </w:rPr>
              <w:t>
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хабардар етуге тиіс.</w:t>
            </w:r>
          </w:p>
          <w:p>
            <w:pPr>
              <w:spacing w:after="20"/>
              <w:ind w:left="20"/>
              <w:jc w:val="both"/>
            </w:pPr>
            <w:r>
              <w:rPr>
                <w:rFonts w:ascii="Times New Roman"/>
                <w:b w:val="false"/>
                <w:i w:val="false"/>
                <w:color w:val="000000"/>
                <w:sz w:val="20"/>
              </w:rPr>
              <w:t>
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өндірісі барысының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немесе физикалық-химиялық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2. Синтез әдісі өзгеріссіз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4. Өзгеріс ФСМФ ашық бөлігінде ("өтініш берушінің" бөлігінде) толық сипатталады (егер қолданылса).</w:t>
            </w:r>
          </w:p>
          <w:p>
            <w:pPr>
              <w:spacing w:after="20"/>
              <w:ind w:left="20"/>
              <w:jc w:val="both"/>
            </w:pPr>
            <w:r>
              <w:rPr>
                <w:rFonts w:ascii="Times New Roman"/>
                <w:b w:val="false"/>
                <w:i w:val="false"/>
                <w:color w:val="000000"/>
                <w:sz w:val="20"/>
              </w:rPr>
              <w:t>
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6. Өзгеріс географиялық көзге, дәрілік өсімдік препаратын өндіру немесе дайындау тәсіліне қозғамайды.</w:t>
            </w:r>
          </w:p>
          <w:p>
            <w:pPr>
              <w:spacing w:after="20"/>
              <w:ind w:left="20"/>
              <w:jc w:val="both"/>
            </w:pPr>
            <w:r>
              <w:rPr>
                <w:rFonts w:ascii="Times New Roman"/>
                <w:b w:val="false"/>
                <w:i w:val="false"/>
                <w:color w:val="000000"/>
                <w:sz w:val="20"/>
              </w:rPr>
              <w:t>
7. Өзгеріс ФСМФ жабық бөлігіне қозғамайды.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Тіркеу куәлігінің ұстаушысының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деп түсініледі.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субстанцияның немесе белсенді фармацевтикалық субстанцияны өндіру процесінде пайдаланылатын аралық өнімнің сериясының өзгеруі (серия мөлшерінің диапазондарын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 салыстырғанда серия мөлшерінің 10 есеге дейін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белсенді фармацевтикалық субстанцияның салыстырмалылығын талдауды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 биологиялық (иммунологиялық) белсенді фармацевтикалық субстанция өндірісінің ауқымын ұлғайту (азайту) (мысалы, желінің қайталануы)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Өндіріс әдістеріндегі барлық өзгерістер тек ірілендіру немесе шағындау үшін қажет, мысалы, басқа мөлшердегі жабдықты пайдалану.</w:t>
            </w:r>
          </w:p>
          <w:p>
            <w:pPr>
              <w:spacing w:after="20"/>
              <w:ind w:left="20"/>
              <w:jc w:val="both"/>
            </w:pPr>
            <w:r>
              <w:rPr>
                <w:rFonts w:ascii="Times New Roman"/>
                <w:b w:val="false"/>
                <w:i w:val="false"/>
                <w:color w:val="000000"/>
                <w:sz w:val="20"/>
              </w:rPr>
              <w:t>
2. Сынақ нәтижелерін өзіндік ерекшелікке сәйкес ұсынылатын серия мөлшерінің кемінде екі серияының ұсыну қажет.</w:t>
            </w:r>
          </w:p>
          <w:p>
            <w:pPr>
              <w:spacing w:after="20"/>
              <w:ind w:left="20"/>
              <w:jc w:val="both"/>
            </w:pPr>
            <w:r>
              <w:rPr>
                <w:rFonts w:ascii="Times New Roman"/>
                <w:b w:val="false"/>
                <w:i w:val="false"/>
                <w:color w:val="000000"/>
                <w:sz w:val="20"/>
              </w:rPr>
              <w:t>
3. Қаралатын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4. Өзгеріс процестің өнімділігіне жағымсыз әсер етпейді.</w:t>
            </w:r>
          </w:p>
          <w:p>
            <w:pPr>
              <w:spacing w:after="20"/>
              <w:ind w:left="20"/>
              <w:jc w:val="both"/>
            </w:pPr>
            <w:r>
              <w:rPr>
                <w:rFonts w:ascii="Times New Roman"/>
                <w:b w:val="false"/>
                <w:i w:val="false"/>
                <w:color w:val="000000"/>
                <w:sz w:val="20"/>
              </w:rPr>
              <w:t>
5. Өзгеріс өндіріс барысында туындаған күтпеген жағдайлар немесе тұрақтылықтың бұзылуында өзгерістер жүзеге асырылмайды.</w:t>
            </w:r>
          </w:p>
          <w:p>
            <w:pPr>
              <w:spacing w:after="20"/>
              <w:ind w:left="20"/>
              <w:jc w:val="both"/>
            </w:pPr>
            <w:r>
              <w:rPr>
                <w:rFonts w:ascii="Times New Roman"/>
                <w:b w:val="false"/>
                <w:i w:val="false"/>
                <w:color w:val="000000"/>
                <w:sz w:val="20"/>
              </w:rPr>
              <w:t>
6. Белсенді фармацевтикалық субстанцияның (аралық) өзіндік ерекшеліктері өзгермейді.</w:t>
            </w:r>
          </w:p>
          <w:p>
            <w:pPr>
              <w:spacing w:after="20"/>
              <w:ind w:left="20"/>
              <w:jc w:val="both"/>
            </w:pPr>
            <w:r>
              <w:rPr>
                <w:rFonts w:ascii="Times New Roman"/>
                <w:b w:val="false"/>
                <w:i w:val="false"/>
                <w:color w:val="000000"/>
                <w:sz w:val="20"/>
              </w:rPr>
              <w:t>
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8. Серия өлшемі тіркеу кезінде немесе IA түрінің өзгеруі болып табылмайтын кейінгі өзгерістен кейін көзделген серия өлшемінің 10 еселенген диапазонының шегінде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Сыналған сериялардың сериялық нөмірлері ұсынылған серия мөлшеріне ие.</w:t>
            </w:r>
          </w:p>
          <w:p>
            <w:pPr>
              <w:spacing w:after="20"/>
              <w:ind w:left="20"/>
              <w:jc w:val="both"/>
            </w:pPr>
            <w:r>
              <w:rPr>
                <w:rFonts w:ascii="Times New Roman"/>
                <w:b w:val="false"/>
                <w:i w:val="false"/>
                <w:color w:val="000000"/>
                <w:sz w:val="20"/>
              </w:rPr>
              <w:t>
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Сұру салу бойынша келесі екі толық өндірістік серия бойынша деректерді ұсыну қажет; ұстаушы егер талдау нәтижелері өзіндік ерекшеліктеріне және іс-қимыл жоспарын ұсынысына сәйкес келмесе хабарлайды.</w:t>
            </w:r>
          </w:p>
          <w:p>
            <w:pPr>
              <w:spacing w:after="20"/>
              <w:ind w:left="20"/>
              <w:jc w:val="both"/>
            </w:pPr>
            <w:r>
              <w:rPr>
                <w:rFonts w:ascii="Times New Roman"/>
                <w:b w:val="false"/>
                <w:i w:val="false"/>
                <w:color w:val="000000"/>
                <w:sz w:val="20"/>
              </w:rPr>
              <w:t>
4. Белсенді фармацевтикалық субстанцияның (және егер қолданылатын болса, аралық өнімдердің) мақұлданған өзіндік ерекшеліктерінің көшірмелері.</w:t>
            </w:r>
          </w:p>
          <w:p>
            <w:pPr>
              <w:spacing w:after="20"/>
              <w:ind w:left="20"/>
              <w:jc w:val="both"/>
            </w:pP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аз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өндірісішілік өлшемшарттарын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ететін өндірісішілік сынақты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ерекшеліктің қолайлылық өлшемшарттарын талдау мақсатында (мысалы, тіркеу немесе II үлгідегі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болып табылмайды, мысалы, жіктелмеген жаңа қоспалар, қоспалар жиынының бөлу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қолайлық өлшемшарттарының диапазонына сәйкес келеді.</w:t>
            </w:r>
          </w:p>
          <w:p>
            <w:pPr>
              <w:spacing w:after="20"/>
              <w:ind w:left="20"/>
              <w:jc w:val="both"/>
            </w:pPr>
            <w:r>
              <w:rPr>
                <w:rFonts w:ascii="Times New Roman"/>
                <w:b w:val="false"/>
                <w:i w:val="false"/>
                <w:color w:val="000000"/>
                <w:sz w:val="20"/>
              </w:rPr>
              <w:t>
4. Талдамалық әдіс өзгермейді немесе шамалы өзгереді.</w:t>
            </w:r>
          </w:p>
          <w:p>
            <w:pPr>
              <w:spacing w:after="20"/>
              <w:ind w:left="20"/>
              <w:jc w:val="both"/>
            </w:pPr>
            <w:r>
              <w:rPr>
                <w:rFonts w:ascii="Times New Roman"/>
                <w:b w:val="false"/>
                <w:i w:val="false"/>
                <w:color w:val="000000"/>
                <w:sz w:val="20"/>
              </w:rPr>
              <w:t>
5. Бірде-бір жаңа жаңа сынақ әдісі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бөлшектердің мөлшері, нығыздауға дейінгі және кейінгі сусымалы тығыздық, түпнұсқалықты сынау, су, сынақтың жиілігін өзгертуге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Қазіргі және ұсынылған өндірісішілік сынақтардың салыстырмалы кестесі.</w:t>
            </w:r>
          </w:p>
          <w:p>
            <w:pPr>
              <w:spacing w:after="20"/>
              <w:ind w:left="20"/>
              <w:jc w:val="both"/>
            </w:pPr>
            <w:r>
              <w:rPr>
                <w:rFonts w:ascii="Times New Roman"/>
                <w:b w:val="false"/>
                <w:i w:val="false"/>
                <w:color w:val="000000"/>
                <w:sz w:val="20"/>
              </w:rPr>
              <w:t>
3. Жаңа фармакопеялық емес талдамалық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нақты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5. Тіркеу куәлігін ұстаушы немесе ФСМФ ұстаушысы тарапынан өндірісішілік параметрлердің болмашы немесе ескіргенін растайтын қауіптерді негіздеу (бағалау).</w:t>
            </w:r>
          </w:p>
          <w:p>
            <w:pPr>
              <w:spacing w:after="20"/>
              <w:ind w:left="20"/>
              <w:jc w:val="both"/>
            </w:pPr>
            <w:r>
              <w:rPr>
                <w:rFonts w:ascii="Times New Roman"/>
                <w:b w:val="false"/>
                <w:i w:val="false"/>
                <w:color w:val="000000"/>
                <w:sz w:val="20"/>
              </w:rPr>
              <w:t>
6. Тіркеу куәлігін ұстаушы немесе БФСМФ ұстаушы тарапынан тиісінше жаңа өндірісішілік сынақтар мен шектердің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Вакцинаның белсенді фармацевтикалық субстанциясының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p>
            <w:pPr>
              <w:spacing w:after="20"/>
              <w:ind w:left="20"/>
              <w:jc w:val="both"/>
            </w:pPr>
            <w:r>
              <w:rPr>
                <w:rFonts w:ascii="Times New Roman"/>
                <w:b w:val="false"/>
                <w:i w:val="false"/>
                <w:color w:val="000000"/>
                <w:sz w:val="20"/>
              </w:rPr>
              <w:t>
1. дәлелді негіздемесі бар ілеспе хат;</w:t>
            </w:r>
          </w:p>
          <w:p>
            <w:pPr>
              <w:spacing w:after="20"/>
              <w:ind w:left="20"/>
              <w:jc w:val="both"/>
            </w:pPr>
            <w:r>
              <w:rPr>
                <w:rFonts w:ascii="Times New Roman"/>
                <w:b w:val="false"/>
                <w:i w:val="false"/>
                <w:color w:val="000000"/>
                <w:sz w:val="20"/>
              </w:rPr>
              <w:t>
2. дерекнаманың тиісті бөліміне (бөлімдеріне) түзету;</w:t>
            </w:r>
          </w:p>
          <w:p>
            <w:pPr>
              <w:spacing w:after="20"/>
              <w:ind w:left="20"/>
              <w:jc w:val="both"/>
            </w:pPr>
            <w:r>
              <w:rPr>
                <w:rFonts w:ascii="Times New Roman"/>
                <w:b w:val="false"/>
                <w:i w:val="false"/>
                <w:color w:val="000000"/>
                <w:sz w:val="20"/>
              </w:rPr>
              <w:t>
3) сапа бойынша өзектілендірілген құжаттар:</w:t>
            </w:r>
          </w:p>
          <w:p>
            <w:pPr>
              <w:spacing w:after="20"/>
              <w:ind w:left="20"/>
              <w:jc w:val="both"/>
            </w:pPr>
            <w:r>
              <w:rPr>
                <w:rFonts w:ascii="Times New Roman"/>
                <w:b w:val="false"/>
                <w:i w:val="false"/>
                <w:color w:val="000000"/>
                <w:sz w:val="20"/>
              </w:rPr>
              <w:t>
белсенді фармацевтикалық субстанция бойынша:</w:t>
            </w:r>
          </w:p>
          <w:p>
            <w:pPr>
              <w:spacing w:after="20"/>
              <w:ind w:left="20"/>
              <w:jc w:val="both"/>
            </w:pPr>
            <w:r>
              <w:rPr>
                <w:rFonts w:ascii="Times New Roman"/>
                <w:b w:val="false"/>
                <w:i w:val="false"/>
                <w:color w:val="000000"/>
                <w:sz w:val="20"/>
              </w:rPr>
              <w:t>
1)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2) өндіруші, өндіріс процесінің сипаттамасы және оны бақылау;</w:t>
            </w:r>
          </w:p>
          <w:p>
            <w:pPr>
              <w:spacing w:after="20"/>
              <w:ind w:left="20"/>
              <w:jc w:val="both"/>
            </w:pPr>
            <w:r>
              <w:rPr>
                <w:rFonts w:ascii="Times New Roman"/>
                <w:b w:val="false"/>
                <w:i w:val="false"/>
                <w:color w:val="000000"/>
                <w:sz w:val="20"/>
              </w:rPr>
              <w:t>
3) бастапқы материалдарды бақылау;</w:t>
            </w:r>
          </w:p>
          <w:p>
            <w:pPr>
              <w:spacing w:after="20"/>
              <w:ind w:left="20"/>
              <w:jc w:val="both"/>
            </w:pPr>
            <w:r>
              <w:rPr>
                <w:rFonts w:ascii="Times New Roman"/>
                <w:b w:val="false"/>
                <w:i w:val="false"/>
                <w:color w:val="000000"/>
                <w:sz w:val="20"/>
              </w:rPr>
              <w:t>
4) сыни кезеңдер мен аралық өнімді бақылау;</w:t>
            </w:r>
          </w:p>
          <w:p>
            <w:pPr>
              <w:spacing w:after="20"/>
              <w:ind w:left="20"/>
              <w:jc w:val="both"/>
            </w:pPr>
            <w:r>
              <w:rPr>
                <w:rFonts w:ascii="Times New Roman"/>
                <w:b w:val="false"/>
                <w:i w:val="false"/>
                <w:color w:val="000000"/>
                <w:sz w:val="20"/>
              </w:rPr>
              <w:t>
5) процестің валидациясы және (немесе) оны бағалау;</w:t>
            </w:r>
          </w:p>
          <w:p>
            <w:pPr>
              <w:spacing w:after="20"/>
              <w:ind w:left="20"/>
              <w:jc w:val="both"/>
            </w:pPr>
            <w:r>
              <w:rPr>
                <w:rFonts w:ascii="Times New Roman"/>
                <w:b w:val="false"/>
                <w:i w:val="false"/>
                <w:color w:val="000000"/>
                <w:sz w:val="20"/>
              </w:rPr>
              <w:t>
6) өндірістік процестің әзірлемесі;</w:t>
            </w:r>
          </w:p>
          <w:p>
            <w:pPr>
              <w:spacing w:after="20"/>
              <w:ind w:left="20"/>
              <w:jc w:val="both"/>
            </w:pPr>
            <w:r>
              <w:rPr>
                <w:rFonts w:ascii="Times New Roman"/>
                <w:b w:val="false"/>
                <w:i w:val="false"/>
                <w:color w:val="000000"/>
                <w:sz w:val="20"/>
              </w:rPr>
              <w:t>
7) құрылымы мен сипаттамаларын дәлелдеу;</w:t>
            </w:r>
          </w:p>
          <w:p>
            <w:pPr>
              <w:spacing w:after="20"/>
              <w:ind w:left="20"/>
              <w:jc w:val="both"/>
            </w:pPr>
            <w:r>
              <w:rPr>
                <w:rFonts w:ascii="Times New Roman"/>
                <w:b w:val="false"/>
                <w:i w:val="false"/>
                <w:color w:val="000000"/>
                <w:sz w:val="20"/>
              </w:rPr>
              <w:t>
8) қоспалар;</w:t>
            </w:r>
          </w:p>
          <w:p>
            <w:pPr>
              <w:spacing w:after="20"/>
              <w:ind w:left="20"/>
              <w:jc w:val="both"/>
            </w:pPr>
            <w:r>
              <w:rPr>
                <w:rFonts w:ascii="Times New Roman"/>
                <w:b w:val="false"/>
                <w:i w:val="false"/>
                <w:color w:val="000000"/>
                <w:sz w:val="20"/>
              </w:rPr>
              <w:t>
9) сапаның өзіндік ерекшелігі;</w:t>
            </w:r>
          </w:p>
          <w:p>
            <w:pPr>
              <w:spacing w:after="20"/>
              <w:ind w:left="20"/>
              <w:jc w:val="both"/>
            </w:pPr>
            <w:r>
              <w:rPr>
                <w:rFonts w:ascii="Times New Roman"/>
                <w:b w:val="false"/>
                <w:i w:val="false"/>
                <w:color w:val="000000"/>
                <w:sz w:val="20"/>
              </w:rPr>
              <w:t>
10) талдамалық әдістемелер;</w:t>
            </w:r>
          </w:p>
          <w:p>
            <w:pPr>
              <w:spacing w:after="20"/>
              <w:ind w:left="20"/>
              <w:jc w:val="both"/>
            </w:pPr>
            <w:r>
              <w:rPr>
                <w:rFonts w:ascii="Times New Roman"/>
                <w:b w:val="false"/>
                <w:i w:val="false"/>
                <w:color w:val="000000"/>
                <w:sz w:val="20"/>
              </w:rPr>
              <w:t>
11) талдамалық әдістемелердің валидациясы;</w:t>
            </w:r>
          </w:p>
          <w:p>
            <w:pPr>
              <w:spacing w:after="20"/>
              <w:ind w:left="20"/>
              <w:jc w:val="both"/>
            </w:pPr>
            <w:r>
              <w:rPr>
                <w:rFonts w:ascii="Times New Roman"/>
                <w:b w:val="false"/>
                <w:i w:val="false"/>
                <w:color w:val="000000"/>
                <w:sz w:val="20"/>
              </w:rPr>
              <w:t>
12)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13) өзіндік ерекшеліктің негіздемесі;</w:t>
            </w:r>
          </w:p>
          <w:p>
            <w:pPr>
              <w:spacing w:after="20"/>
              <w:ind w:left="20"/>
              <w:jc w:val="both"/>
            </w:pPr>
            <w:r>
              <w:rPr>
                <w:rFonts w:ascii="Times New Roman"/>
                <w:b w:val="false"/>
                <w:i w:val="false"/>
                <w:color w:val="000000"/>
                <w:sz w:val="20"/>
              </w:rPr>
              <w:t>
14) стандартты үлгілер немесе заттар;</w:t>
            </w:r>
          </w:p>
          <w:p>
            <w:pPr>
              <w:spacing w:after="20"/>
              <w:ind w:left="20"/>
              <w:jc w:val="both"/>
            </w:pPr>
            <w:r>
              <w:rPr>
                <w:rFonts w:ascii="Times New Roman"/>
                <w:b w:val="false"/>
                <w:i w:val="false"/>
                <w:color w:val="000000"/>
                <w:sz w:val="20"/>
              </w:rPr>
              <w:t>
15) қаптау (тығындау) жүйесі;</w:t>
            </w:r>
          </w:p>
          <w:p>
            <w:pPr>
              <w:spacing w:after="20"/>
              <w:ind w:left="20"/>
              <w:jc w:val="both"/>
            </w:pPr>
            <w:r>
              <w:rPr>
                <w:rFonts w:ascii="Times New Roman"/>
                <w:b w:val="false"/>
                <w:i w:val="false"/>
                <w:color w:val="000000"/>
                <w:sz w:val="20"/>
              </w:rPr>
              <w:t>
16) тұрақтылыққа қатысты түйіндеме және тұжырымдар;</w:t>
            </w:r>
          </w:p>
          <w:p>
            <w:pPr>
              <w:spacing w:after="20"/>
              <w:ind w:left="20"/>
              <w:jc w:val="both"/>
            </w:pPr>
            <w:r>
              <w:rPr>
                <w:rFonts w:ascii="Times New Roman"/>
                <w:b w:val="false"/>
                <w:i w:val="false"/>
                <w:color w:val="000000"/>
                <w:sz w:val="20"/>
              </w:rPr>
              <w:t>
17)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18) тұрақтылық туралы деректер;</w:t>
            </w:r>
          </w:p>
          <w:p>
            <w:pPr>
              <w:spacing w:after="20"/>
              <w:ind w:left="20"/>
              <w:jc w:val="both"/>
            </w:pPr>
            <w:r>
              <w:rPr>
                <w:rFonts w:ascii="Times New Roman"/>
                <w:b w:val="false"/>
                <w:i w:val="false"/>
                <w:color w:val="000000"/>
                <w:sz w:val="20"/>
              </w:rPr>
              <w:t>
дайын препарат бойынша:</w:t>
            </w:r>
          </w:p>
          <w:p>
            <w:pPr>
              <w:spacing w:after="20"/>
              <w:ind w:left="20"/>
              <w:jc w:val="both"/>
            </w:pPr>
            <w:r>
              <w:rPr>
                <w:rFonts w:ascii="Times New Roman"/>
                <w:b w:val="false"/>
                <w:i w:val="false"/>
                <w:color w:val="000000"/>
                <w:sz w:val="20"/>
              </w:rPr>
              <w:t>
1)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2)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3) дәрілік препараттың сапалық және сандық құрамы (белсенді, қосымша заттар);</w:t>
            </w:r>
          </w:p>
          <w:p>
            <w:pPr>
              <w:spacing w:after="20"/>
              <w:ind w:left="20"/>
              <w:jc w:val="both"/>
            </w:pPr>
            <w:r>
              <w:rPr>
                <w:rFonts w:ascii="Times New Roman"/>
                <w:b w:val="false"/>
                <w:i w:val="false"/>
                <w:color w:val="000000"/>
                <w:sz w:val="20"/>
              </w:rPr>
              <w:t>
4)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5) фармацевтикалық әзірлеме (БФС, қосымша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6) өндірістік формула;</w:t>
            </w:r>
          </w:p>
          <w:p>
            <w:pPr>
              <w:spacing w:after="20"/>
              <w:ind w:left="20"/>
              <w:jc w:val="both"/>
            </w:pPr>
            <w:r>
              <w:rPr>
                <w:rFonts w:ascii="Times New Roman"/>
                <w:b w:val="false"/>
                <w:i w:val="false"/>
                <w:color w:val="000000"/>
                <w:sz w:val="20"/>
              </w:rPr>
              <w:t>
7) өндіріс технологиясының сипаттамасы;</w:t>
            </w:r>
          </w:p>
          <w:p>
            <w:pPr>
              <w:spacing w:after="20"/>
              <w:ind w:left="20"/>
              <w:jc w:val="both"/>
            </w:pPr>
            <w:r>
              <w:rPr>
                <w:rFonts w:ascii="Times New Roman"/>
                <w:b w:val="false"/>
                <w:i w:val="false"/>
                <w:color w:val="000000"/>
                <w:sz w:val="20"/>
              </w:rPr>
              <w:t>
8) өндіріс процесіндегі бақылау (операциялық бақылау);</w:t>
            </w:r>
          </w:p>
          <w:p>
            <w:pPr>
              <w:spacing w:after="20"/>
              <w:ind w:left="20"/>
              <w:jc w:val="both"/>
            </w:pPr>
            <w:r>
              <w:rPr>
                <w:rFonts w:ascii="Times New Roman"/>
                <w:b w:val="false"/>
                <w:i w:val="false"/>
                <w:color w:val="000000"/>
                <w:sz w:val="20"/>
              </w:rPr>
              <w:t>
9) бастапқы материалдарды бақылау әдістері;</w:t>
            </w:r>
          </w:p>
          <w:p>
            <w:pPr>
              <w:spacing w:after="20"/>
              <w:ind w:left="20"/>
              <w:jc w:val="both"/>
            </w:pPr>
            <w:r>
              <w:rPr>
                <w:rFonts w:ascii="Times New Roman"/>
                <w:b w:val="false"/>
                <w:i w:val="false"/>
                <w:color w:val="000000"/>
                <w:sz w:val="20"/>
              </w:rPr>
              <w:t>
10) қосымша заттарға арналған сапа сертификаттары;</w:t>
            </w:r>
          </w:p>
          <w:p>
            <w:pPr>
              <w:spacing w:after="20"/>
              <w:ind w:left="20"/>
              <w:jc w:val="both"/>
            </w:pPr>
            <w:r>
              <w:rPr>
                <w:rFonts w:ascii="Times New Roman"/>
                <w:b w:val="false"/>
                <w:i w:val="false"/>
                <w:color w:val="000000"/>
                <w:sz w:val="20"/>
              </w:rPr>
              <w:t>
11)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12)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13) дәрілік препаратты сынау әдістемелерінің валидациясы;</w:t>
            </w:r>
          </w:p>
          <w:p>
            <w:pPr>
              <w:spacing w:after="20"/>
              <w:ind w:left="20"/>
              <w:jc w:val="both"/>
            </w:pPr>
            <w:r>
              <w:rPr>
                <w:rFonts w:ascii="Times New Roman"/>
                <w:b w:val="false"/>
                <w:i w:val="false"/>
                <w:color w:val="000000"/>
                <w:sz w:val="20"/>
              </w:rPr>
              <w:t>
14)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15) сапаны растайтын қосымша ақпарат (қажет болған жағдайда).</w:t>
            </w:r>
          </w:p>
          <w:p>
            <w:pPr>
              <w:spacing w:after="20"/>
              <w:ind w:left="20"/>
              <w:jc w:val="both"/>
            </w:pPr>
            <w:r>
              <w:rPr>
                <w:rFonts w:ascii="Times New Roman"/>
                <w:b w:val="false"/>
                <w:i w:val="false"/>
                <w:color w:val="000000"/>
                <w:sz w:val="20"/>
              </w:rPr>
              <w:t>
4. уақытша тіркеуді алғаннан кейін нұсқалық вакцинаның иммуногенділігіне клиникалық зерттеу жүргізу туралы уақытша Тіркеу куәлігінің ұстаушысының кепілдік хаты (еркін нысанда).</w:t>
            </w:r>
          </w:p>
          <w:p>
            <w:pPr>
              <w:spacing w:after="20"/>
              <w:ind w:left="20"/>
              <w:jc w:val="both"/>
            </w:pPr>
            <w:r>
              <w:rPr>
                <w:rFonts w:ascii="Times New Roman"/>
                <w:b w:val="false"/>
                <w:i w:val="false"/>
                <w:color w:val="000000"/>
                <w:sz w:val="20"/>
              </w:rPr>
              <w:t>
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ДДҰ нұсқаулығы ескеріле отырып ұсынылады.</w:t>
            </w:r>
          </w:p>
        </w:tc>
      </w:tr>
    </w:tbl>
    <w:bookmarkStart w:name="z118" w:id="53"/>
    <w:p>
      <w:pPr>
        <w:spacing w:after="0"/>
        <w:ind w:left="0"/>
        <w:jc w:val="both"/>
      </w:pPr>
      <w:r>
        <w:rPr>
          <w:rFonts w:ascii="Times New Roman"/>
          <w:b w:val="false"/>
          <w:i w:val="false"/>
          <w:color w:val="000000"/>
          <w:sz w:val="28"/>
        </w:rPr>
        <w:t>
      Б.I. б) Белсенді фармацевтикалық субстанциялардың сапасын бақылау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Белсенді фармацевтикалық субстанцияны өндірірісі процесінде пайдаланылатын белсенді фармацевтикалық субстанцияның, реактивтің бастапқы материалының (аралық өнімінің) өзіндік ерекшелігінің және (немесе) жарамдылық өлшемшарттарының параметрлерінің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болиашы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 (аралық өнімдерге) өзіндік ерекшеліктің мақұлданған қолайлылық өлшемшарттарының кеңеюі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қауіпсіздік немесе сапа тұрғысынан өзіндік ерекшеліктің параметрін және оған сәйкес сынау әдісін қосу немесе ауыстыру (биологиялық және иммунологиялық субстанцияны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жарамдылық өлшемшарттарын қайта қарау мақсатында (мысалы, дәрілік препаратты тіркеу немесе II үлгідегі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Кез-келген материалдың өзгеруі генотоксикалық қоспаға әсер етпейді. Егер Қазақстан Республикасы Мемлекеттік фармакопеясының тиісті бабының шегіне сәйкес келетін қалдық еріткіштерді қоспағанда, белсенді фармацевтикалық субстанция тартылса, кез келген жаңа қоспаны бақылау Қазақстан Республикасының Мемлекеттік Фармакопеясына сәйкес келеді.</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 өткізуге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тиісті белсенді фармацевтикалық субстанцияның екі өнеркәсіптік сериясын (биологиялық белсенді фармацевтикалық субстанциялар үшін кері негіздеме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белсенді фармацевтикалық субстанциясы бар дәрілік препаратты ерітудің салыстырмалы кинетикасы тестінің деректері, ең болмағанда, қолданыстағы және ұсынылатын өзіндік ерекшеліктерге сәйкес келетін тәжірибелік-өнеркәсіптік сериядан.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Тіркеу куәлігін ұстаушы немесе 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xml:space="preserve">
7. Тиісінше тіркеу куәлігін ұстаушы немесе БФСМФ ұстаушысы тарапынан өзіндік ерекшеліктің жаңа параметрлері мен жарамдылық өлшемшарттарына сәйкес негіздеу.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 өндіріс процесінде пайдаланылатын белсенді фармацевтикалық субстанцияның немесе реактивтің бастапқы материалының (аралық өнімнің) талдамалық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реактивтің бастапқы материалының (аралық өнімнің) талдамалық әдістемесін,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өзге де өзгеруі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(иммундық-химиялық) әдісін немесе биологиялық белсенді фармацевтикалық субстанция үшін биологиялық реактив пайдаланылатын әдістің маңызды өзгеруі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 (аралық өнімді) талдамалық әдістеменің өзге де өзгеруі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Жаңартылған талдамалық әдістеменің кемінде алдыңғыға баламалылығын растайтын қажетті валидация жүргізілді.</w:t>
            </w:r>
          </w:p>
          <w:p>
            <w:pPr>
              <w:spacing w:after="20"/>
              <w:ind w:left="20"/>
              <w:jc w:val="both"/>
            </w:pPr>
            <w:r>
              <w:rPr>
                <w:rFonts w:ascii="Times New Roman"/>
                <w:b w:val="false"/>
                <w:i w:val="false"/>
                <w:color w:val="000000"/>
                <w:sz w:val="20"/>
              </w:rPr>
              <w:t>
2. Қоспалар сомасы құрамының шегі өзгерген жоқ, жіктелмеген жаңа білікті емес қоспалар табылған жоқ.</w:t>
            </w:r>
          </w:p>
          <w:p>
            <w:pPr>
              <w:spacing w:after="20"/>
              <w:ind w:left="20"/>
              <w:jc w:val="both"/>
            </w:pPr>
            <w:r>
              <w:rPr>
                <w:rFonts w:ascii="Times New Roman"/>
                <w:b w:val="false"/>
                <w:i w:val="false"/>
                <w:color w:val="000000"/>
                <w:sz w:val="20"/>
              </w:rPr>
              <w:t>
3. Талдамалық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немесе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5. Бірде-бір жаңа сынақ әдісі жаңа стандартты емес әдістерге немесе жаңа қолданылатын стандартты әдістерге негізделмеген.</w:t>
            </w:r>
          </w:p>
          <w:p>
            <w:pPr>
              <w:spacing w:after="20"/>
              <w:ind w:left="20"/>
              <w:jc w:val="both"/>
            </w:pPr>
            <w:r>
              <w:rPr>
                <w:rFonts w:ascii="Times New Roman"/>
                <w:b w:val="false"/>
                <w:i w:val="false"/>
                <w:color w:val="000000"/>
                <w:sz w:val="20"/>
              </w:rPr>
              <w:t>
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w:t>
            </w:r>
          </w:p>
        </w:tc>
      </w:tr>
    </w:tbl>
    <w:bookmarkStart w:name="z119" w:id="54"/>
    <w:p>
      <w:pPr>
        <w:spacing w:after="0"/>
        <w:ind w:left="0"/>
        <w:jc w:val="both"/>
      </w:pPr>
      <w:r>
        <w:rPr>
          <w:rFonts w:ascii="Times New Roman"/>
          <w:b w:val="false"/>
          <w:i w:val="false"/>
          <w:color w:val="000000"/>
          <w:sz w:val="28"/>
        </w:rPr>
        <w:t>
      Б.I. в) Қаптамалық-тығындаужүйесі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Белсенді фармацевтикалық субстанцияның бастапқы қаптамасының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Үсынылаып отырған қаптама материалы, тиісті қасиеттері бойынша кемінде, баламалы мақұлданғанға сәйкес келеді.</w:t>
            </w:r>
          </w:p>
          <w:p>
            <w:pPr>
              <w:spacing w:after="20"/>
              <w:ind w:left="20"/>
              <w:jc w:val="both"/>
            </w:pPr>
            <w:r>
              <w:rPr>
                <w:rFonts w:ascii="Times New Roman"/>
                <w:b w:val="false"/>
                <w:i w:val="false"/>
                <w:color w:val="000000"/>
                <w:sz w:val="20"/>
              </w:rPr>
              <w:t>
2.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3 айлық тұрақтылықты зерттеудің қанағаттанарлық нәтижелері бар. Алайда, егер ұсынылған қаптама тіркелгенге қарағанда төзімдірек болса, онда тұрақтылық туралы үш айлық деректер талап етілмейді.</w:t>
            </w:r>
          </w:p>
          <w:p>
            <w:pPr>
              <w:spacing w:after="20"/>
              <w:ind w:left="20"/>
              <w:jc w:val="both"/>
            </w:pPr>
            <w:r>
              <w:rPr>
                <w:rFonts w:ascii="Times New Roman"/>
                <w:b w:val="false"/>
                <w:i w:val="false"/>
                <w:color w:val="000000"/>
                <w:sz w:val="20"/>
              </w:rPr>
              <w:t>
Мұндай зерттеулер аяқталғаннан кейін, егер нәтижелер өзіндік ерекшелікке үйлеспесе немесе жарамдылық мерзімінің (кезеңінің) соңындағы өзіндік ерекшелікке ықтимал сәйкес келмесе, оларды ұсынылған іс-қимыл жоспарымен бірге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 (иммунологиялық) белсенді фармацевтикалық субстанцияларды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w:t>
            </w:r>
          </w:p>
          <w:p>
            <w:pPr>
              <w:spacing w:after="20"/>
              <w:ind w:left="20"/>
              <w:jc w:val="both"/>
            </w:pPr>
            <w:r>
              <w:rPr>
                <w:rFonts w:ascii="Times New Roman"/>
                <w:b w:val="false"/>
                <w:i w:val="false"/>
                <w:color w:val="000000"/>
                <w:sz w:val="20"/>
              </w:rPr>
              <w:t>
2. Материалдың Тамақ өнімдерімен жанасатын пластик материалдар мен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О2, СО2 ылғал үшін).</w:t>
            </w:r>
          </w:p>
          <w:p>
            <w:pPr>
              <w:spacing w:after="20"/>
              <w:ind w:left="20"/>
              <w:jc w:val="both"/>
            </w:pPr>
            <w:r>
              <w:rPr>
                <w:rFonts w:ascii="Times New Roman"/>
                <w:b w:val="false"/>
                <w:i w:val="false"/>
                <w:color w:val="000000"/>
                <w:sz w:val="20"/>
              </w:rPr>
              <w:t>
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қаптама материалы мен ішіндегі материал арасындағы өзара жанасудын болмайтынын (мысалы, ұсынылатын материал компоненттерінің оның ішіндегісіне ауысуы болмайды,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4. Тіркеу куәлігі ұстаушысының немесе БФСМФ ұстаушысының талап етілетін тұрақтылықты зерттеу белгіленген талаптарға (сериялардың нөмірлерін көрсете отырып) сәйкес басталғаны туралы декларациясы;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декларациясы. Сондай-ақ, зерттеулердің аяқталатынын және егер нәтижелер өзіндік ерекшелікке сәйкес келмесе немесе қайта сынаудың жарамдылық мерзімінің (кезеңінің) соңына өзіндік ерекшелікке ықтимал сәйкес келмесе, олар ұсынылатын іс-қимыл жоспарымен қатар уәкілетті органға дереу ұсынылатынын растау.</w:t>
            </w:r>
          </w:p>
          <w:p>
            <w:pPr>
              <w:spacing w:after="20"/>
              <w:ind w:left="20"/>
              <w:jc w:val="both"/>
            </w:pPr>
            <w:r>
              <w:rPr>
                <w:rFonts w:ascii="Times New Roman"/>
                <w:b w:val="false"/>
                <w:i w:val="false"/>
                <w:color w:val="000000"/>
                <w:sz w:val="20"/>
              </w:rPr>
              <w:t>
5. Белгіленген талаптарға сәйкес, тұрақтылықтың маңызды параметрлері бойынша кемінде үш айды қамтитын кемінде екі тәжірибелік-өнеркәсіптік немесе өнеркәсіптік серияларда жүргізілген тұрақтылықты зерттеу нәтижелері және көрсетілген зерттеулердің аяқталғанын және егер нәтижелер өзіндік ерекшелікке сәйкес келмесе немесе мерзім соңынп өзіндік ерекшелікке ықтимал үйлеспесе, растау қайта сынаудың жарамдылығы (кезеңі) ұсынылған іс-қимыл жоспарымен қатар уәкілетті органға дереу ұсынылады.</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Белсенді фармацевтикалық субстанцияның бастапқы қаптамасы өзіндік ерекшеліктерінің және (немесе) өлшемшарттары параметрлерінің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 параметрін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Егер ол бұрын қаралмаса және кейіннен бақылау шарасы ретінде мақұлданса, өзгеріс ерекшеліктің (мысалы, дәрілік препаратты тіркеу немесе II үлгідегі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 келген өзгеріс қазіргі мақұлданған қолайлылық қабылданған өлшемшарттарының диапазонына сәйкес келеді.</w:t>
            </w:r>
          </w:p>
          <w:p>
            <w:pPr>
              <w:spacing w:after="20"/>
              <w:ind w:left="20"/>
              <w:jc w:val="both"/>
            </w:pPr>
            <w:r>
              <w:rPr>
                <w:rFonts w:ascii="Times New Roman"/>
                <w:b w:val="false"/>
                <w:i w:val="false"/>
                <w:color w:val="000000"/>
                <w:sz w:val="20"/>
              </w:rPr>
              <w:t>
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сынау әдісі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ерекшеліктерінің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5. Тіркеу куәлігін ұстаушы немесе БФСМФ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6. Өзіндік ерекшеліктің және қолдану өлшемшарттарының жаңа параметрлеріне сәйкес параметрлері мен қабылдау өлшемдеріне сәйкес ТК ұстаушысы немесе ФСМФ ұстаушысы тарапынан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Белсенді фармацевтикалық субстанцияның бастапқы қаптамасын сынаудың талдамалық әдістемесін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болмашы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2. Талдау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3. Бірде-бір жаңа сынау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 (хабарлама)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әдіснаманың сипаттамасын, валидация деректерінің түйіндемесін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сынаудың баламалы екенін растайтын талдаудың салыстырмалы нәтижелері. Егер жаңа талдамалық әдіс қосылса, бұл талап қолданылмайды.</w:t>
            </w:r>
          </w:p>
        </w:tc>
      </w:tr>
    </w:tbl>
    <w:bookmarkStart w:name="z120" w:id="55"/>
    <w:p>
      <w:pPr>
        <w:spacing w:after="0"/>
        <w:ind w:left="0"/>
        <w:jc w:val="both"/>
      </w:pPr>
      <w:r>
        <w:rPr>
          <w:rFonts w:ascii="Times New Roman"/>
          <w:b w:val="false"/>
          <w:i w:val="false"/>
          <w:color w:val="000000"/>
          <w:sz w:val="28"/>
        </w:rPr>
        <w:t>
      Б.I. г) тұрақтылық</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Егер тіркеу дерекнамасында қайта сынау кезеңін қамтитын Еуропалық Фармакопеяның сәйкестік сертификаты болмаса, белсенді фармацевтикалық субстанцияны қайта сынау кезеңінің (сақтау кезеңінің) немесе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 1.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жөніндегі деректерді экстраполяциялау арқылы қайта сынау кезеңін ұлғайюы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Тұрақтылықты зерттеудің мақұлданған бағдарламасына сәйкес келмейтін биологиялық (иммунологиялық) белсенді фармацевтикалық субстанцияларды сақтау кезеңінің ұлғайюы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субстанцияларды сақтау шарттарын неғұрлым қатаңға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Бекітілген тұрақтылықты зерделеу бағдарламасын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p>
            <w:pPr>
              <w:spacing w:after="20"/>
              <w:ind w:left="20"/>
              <w:jc w:val="both"/>
            </w:pPr>
            <w:r>
              <w:rPr>
                <w:rFonts w:ascii="Times New Roman"/>
                <w:b w:val="false"/>
                <w:i w:val="false"/>
                <w:color w:val="000000"/>
                <w:sz w:val="20"/>
              </w:rPr>
              <w:t>
1. Өзгеріс өндіріс барысында туындаған күтпеген жағдайлардың немесе тұрақтылықтың өзгеруінің салдары болып табылмайды.</w:t>
            </w:r>
          </w:p>
          <w:p>
            <w:pPr>
              <w:spacing w:after="20"/>
              <w:ind w:left="20"/>
              <w:jc w:val="both"/>
            </w:pPr>
            <w:r>
              <w:rPr>
                <w:rFonts w:ascii="Times New Roman"/>
                <w:b w:val="false"/>
                <w:i w:val="false"/>
                <w:color w:val="000000"/>
                <w:sz w:val="20"/>
              </w:rPr>
              <w:t>
2. Өзгерістер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(бөлімдеріне) түзету. Тіркелген қаптама материалының көмегімен буып-түйілген және қайта сынаудың бүкіл ұсынылатын кезеңін немесе сақтаудың ұсынылатын шарттарын қамтитын белсенді фармацевтикалық субстанцияның кемінде екі (биологиялық дәрілік препараттар үшін-үш) тәжірибелік-өнеркәсіптік немесе өнеркәсіптік серияларына тұрақтылық жөніндегі тиісті нұсқаулықтарға сәйкес жүргізілген нақты уақыттағы тұрақтылықты тиісті зерттеу нәтижелерін ұсыну қажет.</w:t>
            </w:r>
          </w:p>
          <w:p>
            <w:pPr>
              <w:spacing w:after="20"/>
              <w:ind w:left="20"/>
              <w:jc w:val="both"/>
            </w:pPr>
            <w:r>
              <w:rPr>
                <w:rFonts w:ascii="Times New Roman"/>
                <w:b w:val="false"/>
                <w:i w:val="false"/>
                <w:color w:val="000000"/>
                <w:sz w:val="20"/>
              </w:rPr>
              <w:t>
2. Тұрақтылықты зерттеу ағымдағы мақұлданған бағдарламаға сәйкес жүргізілгендігін растау. Зерттеу нәтижелері тиісті мақұлданған өзіндік ерекшеліктердің сақталуын жалғастыратыны расталады.</w:t>
            </w:r>
          </w:p>
          <w:p>
            <w:pPr>
              <w:spacing w:after="20"/>
              <w:ind w:left="20"/>
              <w:jc w:val="both"/>
            </w:pPr>
            <w:r>
              <w:rPr>
                <w:rFonts w:ascii="Times New Roman"/>
                <w:b w:val="false"/>
                <w:i w:val="false"/>
                <w:color w:val="000000"/>
                <w:sz w:val="20"/>
              </w:rPr>
              <w:t>
3. Белсенді фармацевтикалық субстанцияға бекітілген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 (иммунологиялық) белсенді фармацевтикалық субстанцияларға қолданылмайды</w:t>
            </w:r>
          </w:p>
        </w:tc>
      </w:tr>
    </w:tbl>
    <w:bookmarkStart w:name="z121" w:id="56"/>
    <w:p>
      <w:pPr>
        <w:spacing w:after="0"/>
        <w:ind w:left="0"/>
        <w:jc w:val="both"/>
      </w:pPr>
      <w:r>
        <w:rPr>
          <w:rFonts w:ascii="Times New Roman"/>
          <w:b w:val="false"/>
          <w:i w:val="false"/>
          <w:color w:val="000000"/>
          <w:sz w:val="28"/>
        </w:rPr>
        <w:t>
      Б.I. д) Жобалық алаң және тіркеуден кейінгі өзгерістер хаттамасы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Жаңа жобалық алаңды енгізу немесе белсенді фармацевтикалық субстанцияның мақұлданған жобалық алаңын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талдамалық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Жобалық алаң тиісті белгіленген талаптар мен Халықаралық ғылыми Нұсқаулар негізінде әзірленді. Өнімді, процесті және талдамалық әдіснаманы әзірлеу зерттеулерінің нәтижелері (мысалы, қауіптерді бағалауды және тиісінше көп өлшемді зерттеулерді қоса алғанда, зерделеуге жататын жобалық өрісті қалыптастыратын әртүрлі параметрлердің өзара іс-қимылы) тиісті жағдайларда белсенді фармацевтикалық субстанция сапасының сыни көрсеткіштеріне материалдар сапасының көрсеткіштері мен процесс параметрлерін тұтас механикалық түсінуге қол жеткізілгенін растайтын тиісті жағдайларда.</w:t>
            </w:r>
          </w:p>
          <w:p>
            <w:pPr>
              <w:spacing w:after="20"/>
              <w:ind w:left="20"/>
              <w:jc w:val="both"/>
            </w:pPr>
            <w:r>
              <w:rPr>
                <w:rFonts w:ascii="Times New Roman"/>
                <w:b w:val="false"/>
                <w:i w:val="false"/>
                <w:color w:val="000000"/>
                <w:sz w:val="20"/>
              </w:rPr>
              <w:t>
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өзгерістің толық сипаттамасы.</w:t>
            </w:r>
          </w:p>
          <w:p>
            <w:pPr>
              <w:spacing w:after="20"/>
              <w:ind w:left="20"/>
              <w:jc w:val="both"/>
            </w:pPr>
            <w:r>
              <w:rPr>
                <w:rFonts w:ascii="Times New Roman"/>
                <w:b w:val="false"/>
                <w:i w:val="false"/>
                <w:color w:val="000000"/>
                <w:sz w:val="20"/>
              </w:rPr>
              <w:t>
2. Белсенді фармацевтикалық субстанцияны қозғайтын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тіркеу дерекнамасына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өзіндік ерекшеліктің негіздемесі.</w:t>
            </w:r>
          </w:p>
          <w:p>
            <w:pPr>
              <w:spacing w:after="20"/>
              <w:ind w:left="20"/>
              <w:jc w:val="both"/>
            </w:pPr>
            <w:r>
              <w:rPr>
                <w:rFonts w:ascii="Times New Roman"/>
                <w:b w:val="false"/>
                <w:i w:val="false"/>
                <w:color w:val="000000"/>
                <w:sz w:val="20"/>
              </w:rPr>
              <w:t xml:space="preserve">
2. Дерекнаманың тиісті бөліміне (бөлімдеріне)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Кез келген өзгеріс қолданыстағы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қосымша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Ұсынылған өзгеріс өзгерістерді басқарудың бекітілген хаттамасына толық сәйкес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Өзгерістерді басқарудың бекітілген хаттамасына сілтеме.</w:t>
            </w:r>
          </w:p>
          <w:p>
            <w:pPr>
              <w:spacing w:after="20"/>
              <w:ind w:left="20"/>
              <w:jc w:val="both"/>
            </w:pPr>
            <w:r>
              <w:rPr>
                <w:rFonts w:ascii="Times New Roman"/>
                <w:b w:val="false"/>
                <w:i w:val="false"/>
                <w:color w:val="000000"/>
                <w:sz w:val="20"/>
              </w:rPr>
              <w:t>
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w:t>
            </w:r>
          </w:p>
          <w:p>
            <w:pPr>
              <w:spacing w:after="20"/>
              <w:ind w:left="20"/>
              <w:jc w:val="both"/>
            </w:pPr>
            <w:r>
              <w:rPr>
                <w:rFonts w:ascii="Times New Roman"/>
                <w:b w:val="false"/>
                <w:i w:val="false"/>
                <w:color w:val="000000"/>
                <w:sz w:val="20"/>
              </w:rPr>
              <w:t>
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4. Дерекнаманың тиісті (сәйкес) бөліміне (бөлімдеріне) дерекнаманы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w:t>
            </w:r>
          </w:p>
        </w:tc>
      </w:tr>
    </w:tbl>
    <w:bookmarkStart w:name="z122" w:id="57"/>
    <w:p>
      <w:pPr>
        <w:spacing w:after="0"/>
        <w:ind w:left="0"/>
        <w:jc w:val="both"/>
      </w:pPr>
      <w:r>
        <w:rPr>
          <w:rFonts w:ascii="Times New Roman"/>
          <w:b w:val="false"/>
          <w:i w:val="false"/>
          <w:color w:val="000000"/>
          <w:sz w:val="28"/>
        </w:rPr>
        <w:t>
      Б.II Дәрілік препарат</w:t>
      </w:r>
    </w:p>
    <w:bookmarkEnd w:id="57"/>
    <w:bookmarkStart w:name="z123" w:id="58"/>
    <w:p>
      <w:pPr>
        <w:spacing w:after="0"/>
        <w:ind w:left="0"/>
        <w:jc w:val="both"/>
      </w:pPr>
      <w:r>
        <w:rPr>
          <w:rFonts w:ascii="Times New Roman"/>
          <w:b w:val="false"/>
          <w:i w:val="false"/>
          <w:color w:val="000000"/>
          <w:sz w:val="28"/>
        </w:rPr>
        <w:t>
      Б.II. а) Сыртқы түрі мен құрамы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Сияны ауыстыруды немесе қосуды қоса алғанда, дәрілік препаратты өндірісі кезінде пайдаланылатын бедерлерді, нақыштарды немесе өзге де белгілерді өзгерту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нақыштардың немесе өзге де белгілердің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сызықтардың (бөлу сызықтарының)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препараттың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2. Барлық сия қолданыстағы фармацевтикалық заңнамаға сәйкес келеді.</w:t>
            </w:r>
          </w:p>
          <w:p>
            <w:pPr>
              <w:spacing w:after="20"/>
              <w:ind w:left="20"/>
              <w:jc w:val="both"/>
            </w:pPr>
            <w:r>
              <w:rPr>
                <w:rFonts w:ascii="Times New Roman"/>
                <w:b w:val="false"/>
                <w:i w:val="false"/>
                <w:color w:val="000000"/>
                <w:sz w:val="20"/>
              </w:rPr>
              <w:t>
3. Тәуекелдер (сындыру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жаңа сыртқы түрдің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дерекнаманы түзету.</w:t>
            </w:r>
          </w:p>
          <w:p>
            <w:pPr>
              <w:spacing w:after="20"/>
              <w:ind w:left="20"/>
              <w:jc w:val="both"/>
            </w:pPr>
            <w:r>
              <w:rPr>
                <w:rFonts w:ascii="Times New Roman"/>
                <w:b w:val="false"/>
                <w:i w:val="false"/>
                <w:color w:val="000000"/>
                <w:sz w:val="20"/>
              </w:rPr>
              <w:t>
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баламалығын (дозалау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Дәрілік нысанның немесе мөлшерінің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таблеткалар, капсулалар, суппозиторийлер және пессарийлер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түрлер және тең дозаларға бөлуге арналған сызықшалары бар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көлемі бар радиофармацевтикалық дәрілік препаратқа арналған жаңа жиынтықты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2. Дәрілік препаратты шығаруға және жарамдылық мерзімінің аяқталуына өзіндік ерекшеліктері өзгерген жоқ (дәрілік түрдің мөлшерін қоспағанда).</w:t>
            </w:r>
          </w:p>
          <w:p>
            <w:pPr>
              <w:spacing w:after="20"/>
              <w:ind w:left="20"/>
              <w:jc w:val="both"/>
            </w:pPr>
            <w:r>
              <w:rPr>
                <w:rFonts w:ascii="Times New Roman"/>
                <w:b w:val="false"/>
                <w:i w:val="false"/>
                <w:color w:val="000000"/>
                <w:sz w:val="20"/>
              </w:rPr>
              <w:t>
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түрді тең дозаларға бөлуге арналған қаупі бар таблеткаларға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2. Кемінде бір тәжірибелік-өнеркәсіптік серияның ағымдағы және ұсынылған өлшемдермен еруінің салыстырмалы деректері (салыстырмалық тұрғысынан елеулі айырмашылықтардың болмауы – дәрілік препараттардың биобаламалығына зерттеулер жүргізу қағидаларын (бұдан әрі – биобаламалыққа зерттеулер жүргізу қағидаларын) қараңыз. Дәрілік өсімдік препараттарына қатысты салыстырмалы ыдырау деректері қолайлы.</w:t>
            </w:r>
          </w:p>
          <w:p>
            <w:pPr>
              <w:spacing w:after="20"/>
              <w:ind w:left="20"/>
              <w:jc w:val="both"/>
            </w:pPr>
            <w:r>
              <w:rPr>
                <w:rFonts w:ascii="Times New Roman"/>
                <w:b w:val="false"/>
                <w:i w:val="false"/>
                <w:color w:val="000000"/>
                <w:sz w:val="20"/>
              </w:rPr>
              <w:t>
3. Биобаламалылық зерттеулер жүргізу қағидаларына сәйкес жаңа биобаламалық зерттеулер нәтижелерін ұсынбау негіздемелері.</w:t>
            </w:r>
          </w:p>
          <w:p>
            <w:pPr>
              <w:spacing w:after="20"/>
              <w:ind w:left="20"/>
              <w:jc w:val="both"/>
            </w:pPr>
            <w:r>
              <w:rPr>
                <w:rFonts w:ascii="Times New Roman"/>
                <w:b w:val="false"/>
                <w:i w:val="false"/>
                <w:color w:val="000000"/>
                <w:sz w:val="20"/>
              </w:rPr>
              <w:t>
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а. 2.в) үшін.дәрілік препараттың "дозасын" кез келген өзгерту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Дәрілік препарат құрамының (қосымша заттардың)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қосалқы заттарының сандық құрамын кез келген болмашы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қосымша заттардың сапалық немесе сандық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қосадқы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Биобаламалылықты зерттеу нәтижелеріне негізделген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нысанның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3. Дәрілік препараттың өзіндік ерекшелігі сыртқы түрі/иісі/дәмі бөлігінде жаңартылды және қажет болған кезде түпнұсқалығын сынау алып тасталды.</w:t>
            </w:r>
          </w:p>
          <w:p>
            <w:pPr>
              <w:spacing w:after="20"/>
              <w:ind w:left="20"/>
              <w:jc w:val="both"/>
            </w:pPr>
            <w:r>
              <w:rPr>
                <w:rFonts w:ascii="Times New Roman"/>
                <w:b w:val="false"/>
                <w:i w:val="false"/>
                <w:color w:val="000000"/>
                <w:sz w:val="20"/>
              </w:rPr>
              <w:t>
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өтініш берушінің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p>
          <w:p>
            <w:pPr>
              <w:spacing w:after="20"/>
              <w:ind w:left="20"/>
              <w:jc w:val="both"/>
            </w:pPr>
            <w:r>
              <w:rPr>
                <w:rFonts w:ascii="Times New Roman"/>
                <w:b w:val="false"/>
                <w:i w:val="false"/>
                <w:color w:val="000000"/>
                <w:sz w:val="20"/>
              </w:rPr>
              <w:t>
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p>
          <w:p>
            <w:pPr>
              <w:spacing w:after="20"/>
              <w:ind w:left="20"/>
              <w:jc w:val="both"/>
            </w:pPr>
            <w:r>
              <w:rPr>
                <w:rFonts w:ascii="Times New Roman"/>
                <w:b w:val="false"/>
                <w:i w:val="false"/>
                <w:color w:val="000000"/>
                <w:sz w:val="20"/>
              </w:rPr>
              <w:t>
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p>
          <w:p>
            <w:pPr>
              <w:spacing w:after="20"/>
              <w:ind w:left="20"/>
              <w:jc w:val="both"/>
            </w:pPr>
            <w:r>
              <w:rPr>
                <w:rFonts w:ascii="Times New Roman"/>
                <w:b w:val="false"/>
                <w:i w:val="false"/>
                <w:color w:val="000000"/>
                <w:sz w:val="20"/>
              </w:rPr>
              <w:t>
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p>
          <w:p>
            <w:pPr>
              <w:spacing w:after="20"/>
              <w:ind w:left="20"/>
              <w:jc w:val="both"/>
            </w:pPr>
            <w:r>
              <w:rPr>
                <w:rFonts w:ascii="Times New Roman"/>
                <w:b w:val="false"/>
                <w:i w:val="false"/>
                <w:color w:val="000000"/>
                <w:sz w:val="20"/>
              </w:rPr>
              <w:t>
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p>
          <w:p>
            <w:pPr>
              <w:spacing w:after="20"/>
              <w:ind w:left="20"/>
              <w:jc w:val="both"/>
            </w:pPr>
            <w:r>
              <w:rPr>
                <w:rFonts w:ascii="Times New Roman"/>
                <w:b w:val="false"/>
                <w:i w:val="false"/>
                <w:color w:val="000000"/>
                <w:sz w:val="20"/>
              </w:rPr>
              <w:t>
9. Өзгеріс тұрақсыздық салдары болып табылмайды және (немесе) қауіпсіздікке, яғни дозалар арасындағы айырмашылықтарға әсер етпеуі тиіс.</w:t>
            </w:r>
          </w:p>
          <w:p>
            <w:pPr>
              <w:spacing w:after="20"/>
              <w:ind w:left="20"/>
              <w:jc w:val="both"/>
            </w:pP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p>
          <w:p>
            <w:pPr>
              <w:spacing w:after="20"/>
              <w:ind w:left="20"/>
              <w:jc w:val="both"/>
            </w:pPr>
            <w:r>
              <w:rPr>
                <w:rFonts w:ascii="Times New Roman"/>
                <w:b w:val="false"/>
                <w:i w:val="false"/>
                <w:color w:val="000000"/>
                <w:sz w:val="20"/>
              </w:rPr>
              <w:t>
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4. Тиісті жағдайларда жаңа дәрілік препараттың үлгілері.</w:t>
            </w:r>
          </w:p>
          <w:p>
            <w:pPr>
              <w:spacing w:after="20"/>
              <w:ind w:left="20"/>
              <w:jc w:val="both"/>
            </w:pPr>
            <w:r>
              <w:rPr>
                <w:rFonts w:ascii="Times New Roman"/>
                <w:b w:val="false"/>
                <w:i w:val="false"/>
                <w:color w:val="000000"/>
                <w:sz w:val="20"/>
              </w:rPr>
              <w:t>
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p>
          <w:p>
            <w:pPr>
              <w:spacing w:after="20"/>
              <w:ind w:left="20"/>
              <w:jc w:val="both"/>
            </w:pPr>
            <w:r>
              <w:rPr>
                <w:rFonts w:ascii="Times New Roman"/>
                <w:b w:val="false"/>
                <w:i w:val="false"/>
                <w:color w:val="000000"/>
                <w:sz w:val="20"/>
              </w:rPr>
              <w:t>
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2. Қабық босату механизмінің негізгі факторы емес.</w:t>
            </w:r>
          </w:p>
          <w:p>
            <w:pPr>
              <w:spacing w:after="20"/>
              <w:ind w:left="20"/>
              <w:jc w:val="both"/>
            </w:pPr>
            <w:r>
              <w:rPr>
                <w:rFonts w:ascii="Times New Roman"/>
                <w:b w:val="false"/>
                <w:i w:val="false"/>
                <w:color w:val="000000"/>
                <w:sz w:val="20"/>
              </w:rPr>
              <w:t>
3. Дәрілік препараттың өзіндік ерекшелігі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4. Белгіленген талаптарға сәйкес кемінде екі тәжірибелік-өнеркәсіптік немесе өнеркәсіптік серияларда тұрақтылықты тиісті зерттеу басталды; өтініш берушінің иелігінде кемінде тұрақтылықты зерттеудің үш айлық қанағаттанарлық нәтижелері бар.</w:t>
            </w:r>
          </w:p>
          <w:p>
            <w:pPr>
              <w:spacing w:after="20"/>
              <w:ind w:left="20"/>
              <w:jc w:val="both"/>
            </w:pPr>
            <w:r>
              <w:rPr>
                <w:rFonts w:ascii="Times New Roman"/>
                <w:b w:val="false"/>
                <w:i w:val="false"/>
                <w:color w:val="000000"/>
                <w:sz w:val="20"/>
              </w:rPr>
              <w:t>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ақпарат.Жүктеу</w:t>
            </w:r>
          </w:p>
        </w:tc>
      </w:tr>
    </w:tbl>
    <w:bookmarkStart w:name="z124" w:id="59"/>
    <w:p>
      <w:pPr>
        <w:spacing w:after="0"/>
        <w:ind w:left="0"/>
        <w:jc w:val="both"/>
      </w:pPr>
      <w:r>
        <w:rPr>
          <w:rFonts w:ascii="Times New Roman"/>
          <w:b w:val="false"/>
          <w:i w:val="false"/>
          <w:color w:val="000000"/>
          <w:sz w:val="28"/>
        </w:rPr>
        <w:t>
      Б.ІІ.б) Өндіріс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Дәрілік препарат өндірісі процестерінің бір бөлігі немесе бәрі үшін өндірістік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3. Қарастырылып отырған препарат стерильді емес.</w:t>
            </w:r>
          </w:p>
          <w:p>
            <w:pPr>
              <w:spacing w:after="20"/>
              <w:ind w:left="20"/>
              <w:jc w:val="both"/>
            </w:pPr>
            <w:r>
              <w:rPr>
                <w:rFonts w:ascii="Times New Roman"/>
                <w:b w:val="false"/>
                <w:i w:val="false"/>
                <w:color w:val="000000"/>
                <w:sz w:val="20"/>
              </w:rPr>
              <w:t>
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w:t>
            </w:r>
          </w:p>
          <w:p>
            <w:pPr>
              <w:spacing w:after="20"/>
              <w:ind w:left="20"/>
              <w:jc w:val="both"/>
            </w:pPr>
            <w:r>
              <w:rPr>
                <w:rFonts w:ascii="Times New Roman"/>
                <w:b w:val="false"/>
                <w:i w:val="false"/>
                <w:color w:val="000000"/>
                <w:sz w:val="20"/>
              </w:rPr>
              <w:t>
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бақылауды/серияларды сынауды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бақылауды/серияларды сынауды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Алаң белгіленген тәртіппен лицензияланған.</w:t>
            </w:r>
          </w:p>
          <w:p>
            <w:pPr>
              <w:spacing w:after="20"/>
              <w:ind w:left="20"/>
              <w:jc w:val="both"/>
            </w:pPr>
            <w:r>
              <w:rPr>
                <w:rFonts w:ascii="Times New Roman"/>
                <w:b w:val="false"/>
                <w:i w:val="false"/>
                <w:color w:val="000000"/>
                <w:sz w:val="20"/>
              </w:rPr>
              <w:t>
2.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Өндіруге немесе олар болмаған кезде лицензиялардың көшірмесі – 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p>
          <w:p>
            <w:pPr>
              <w:spacing w:after="20"/>
              <w:ind w:left="20"/>
              <w:jc w:val="both"/>
            </w:pPr>
            <w:r>
              <w:rPr>
                <w:rFonts w:ascii="Times New Roman"/>
                <w:b w:val="false"/>
                <w:i w:val="false"/>
                <w:color w:val="000000"/>
                <w:sz w:val="20"/>
              </w:rPr>
              <w:t>
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6. Жаңа процестің нәтижелері бойынша дәрілік препарат сапасының, қауіпсіздігі мен тиімділігінің барлық аспектілері тұрғысынан бірдей болуы тиіс.</w:t>
            </w:r>
          </w:p>
          <w:p>
            <w:pPr>
              <w:spacing w:after="20"/>
              <w:ind w:left="20"/>
              <w:jc w:val="both"/>
            </w:pPr>
            <w:r>
              <w:rPr>
                <w:rFonts w:ascii="Times New Roman"/>
                <w:b w:val="false"/>
                <w:i w:val="false"/>
                <w:color w:val="000000"/>
                <w:sz w:val="20"/>
              </w:rPr>
              <w:t>
7. Тиісті Қазақстан Республикасының құжаттарына сәйкес кемінде бір тәжірибелік немесе өнеркәсіптік серияда тұрақтылықты тиісті зерттеу басталды; өтініш берушінің иелігінде тұрақтылықты зерттеудің кемінде үш айлық қанағаттанарлық нәтижелері бар.</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p>
          <w:p>
            <w:pPr>
              <w:spacing w:after="20"/>
              <w:ind w:left="20"/>
              <w:jc w:val="both"/>
            </w:pPr>
            <w:r>
              <w:rPr>
                <w:rFonts w:ascii="Times New Roman"/>
                <w:b w:val="false"/>
                <w:i w:val="false"/>
                <w:color w:val="000000"/>
                <w:sz w:val="20"/>
              </w:rPr>
              <w:t>
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4. Биобаламалылық зерттеулер жүргізу қағидаларына сәйкес жаңа биобаламалылық зерттеулерінің нәтижелерін ұсынбау негіздемесі.</w:t>
            </w:r>
          </w:p>
          <w:p>
            <w:pPr>
              <w:spacing w:after="20"/>
              <w:ind w:left="20"/>
              <w:jc w:val="both"/>
            </w:pPr>
            <w:r>
              <w:rPr>
                <w:rFonts w:ascii="Times New Roman"/>
                <w:b w:val="false"/>
                <w:i w:val="false"/>
                <w:color w:val="000000"/>
                <w:sz w:val="20"/>
              </w:rPr>
              <w:t>
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6. Шығаруға және жарамдылық мерзімінің аяқталуына өзіндік ерекшелік көшірмелері.</w:t>
            </w:r>
          </w:p>
          <w:p>
            <w:pPr>
              <w:spacing w:after="20"/>
              <w:ind w:left="20"/>
              <w:jc w:val="both"/>
            </w:pPr>
            <w:r>
              <w:rPr>
                <w:rFonts w:ascii="Times New Roman"/>
                <w:b w:val="false"/>
                <w:i w:val="false"/>
                <w:color w:val="000000"/>
                <w:sz w:val="20"/>
              </w:rPr>
              <w:t>
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p>
          <w:p>
            <w:pPr>
              <w:spacing w:after="20"/>
              <w:ind w:left="20"/>
              <w:jc w:val="both"/>
            </w:pPr>
            <w:r>
              <w:rPr>
                <w:rFonts w:ascii="Times New Roman"/>
                <w:b w:val="false"/>
                <w:i w:val="false"/>
                <w:color w:val="000000"/>
                <w:sz w:val="20"/>
              </w:rPr>
              <w:t>
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өтініш берушінің иелігінде тұрақтылықты зерделеу бойынша кемінде үш айлық қанағаттанарлық нәтижелерінің болғаны жөніндегі декларация.</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дәрілік препаратты шығару және (немесе) сапа тұрақтылығына әсер етпейді.</w:t>
            </w:r>
          </w:p>
          <w:p>
            <w:pPr>
              <w:spacing w:after="20"/>
              <w:ind w:left="20"/>
              <w:jc w:val="both"/>
            </w:pPr>
            <w:r>
              <w:rPr>
                <w:rFonts w:ascii="Times New Roman"/>
                <w:b w:val="false"/>
                <w:i w:val="false"/>
                <w:color w:val="000000"/>
                <w:sz w:val="20"/>
              </w:rPr>
              <w:t>
2. Өзгеріс тез босап шығатын ішке қабылдауға арналған стандартты дәрілік нысанға немесе стерильді емес сұйық дәрілік нысанға әсер етеді.</w:t>
            </w:r>
          </w:p>
          <w:p>
            <w:pPr>
              <w:spacing w:after="20"/>
              <w:ind w:left="20"/>
              <w:jc w:val="both"/>
            </w:pPr>
            <w:r>
              <w:rPr>
                <w:rFonts w:ascii="Times New Roman"/>
                <w:b w:val="false"/>
                <w:i w:val="false"/>
                <w:color w:val="000000"/>
                <w:sz w:val="20"/>
              </w:rPr>
              <w:t>
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p>
          <w:p>
            <w:pPr>
              <w:spacing w:after="20"/>
              <w:ind w:left="20"/>
              <w:jc w:val="both"/>
            </w:pPr>
            <w:r>
              <w:rPr>
                <w:rFonts w:ascii="Times New Roman"/>
                <w:b w:val="false"/>
                <w:i w:val="false"/>
                <w:color w:val="000000"/>
                <w:sz w:val="20"/>
              </w:rPr>
              <w:t>
5. Қарастырылып отырған дәрілік препарат биологиялық (иммунологиялық) емес.</w:t>
            </w:r>
          </w:p>
          <w:p>
            <w:pPr>
              <w:spacing w:after="20"/>
              <w:ind w:left="20"/>
              <w:jc w:val="both"/>
            </w:pPr>
            <w:r>
              <w:rPr>
                <w:rFonts w:ascii="Times New Roman"/>
                <w:b w:val="false"/>
                <w:i w:val="false"/>
                <w:color w:val="000000"/>
                <w:sz w:val="20"/>
              </w:rPr>
              <w:t>
6. Өзгеріс өндіріс барысында туындаған күтпеген жағдайлар немесе тұрақтылықты өзгерту салдарлары болмауы тиіс.</w:t>
            </w:r>
          </w:p>
          <w:p>
            <w:pPr>
              <w:spacing w:after="20"/>
              <w:ind w:left="20"/>
              <w:jc w:val="both"/>
            </w:pP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p>
          <w:p>
            <w:pPr>
              <w:spacing w:after="20"/>
              <w:ind w:left="20"/>
              <w:jc w:val="both"/>
            </w:pPr>
            <w:r>
              <w:rPr>
                <w:rFonts w:ascii="Times New Roman"/>
                <w:b w:val="false"/>
                <w:i w:val="false"/>
                <w:color w:val="000000"/>
                <w:sz w:val="20"/>
              </w:rPr>
              <w:t>
3. Шығаруға және жарамдылық мерзімінің соңына мақұлданған өзіндік ерекшелік көшірмелері.</w:t>
            </w:r>
          </w:p>
          <w:p>
            <w:pPr>
              <w:spacing w:after="20"/>
              <w:ind w:left="20"/>
              <w:jc w:val="both"/>
            </w:pPr>
            <w:r>
              <w:rPr>
                <w:rFonts w:ascii="Times New Roman"/>
                <w:b w:val="false"/>
                <w:i w:val="false"/>
                <w:color w:val="000000"/>
                <w:sz w:val="20"/>
              </w:rPr>
              <w:t>
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p>
          <w:p>
            <w:pPr>
              <w:spacing w:after="20"/>
              <w:ind w:left="20"/>
              <w:jc w:val="both"/>
            </w:pPr>
            <w:r>
              <w:rPr>
                <w:rFonts w:ascii="Times New Roman"/>
                <w:b w:val="false"/>
                <w:i w:val="false"/>
                <w:color w:val="000000"/>
                <w:sz w:val="20"/>
              </w:rPr>
              <w:t>
5. Валидация нәтижелерін ұсыну қажет.</w:t>
            </w:r>
          </w:p>
          <w:p>
            <w:pPr>
              <w:spacing w:after="20"/>
              <w:ind w:left="20"/>
              <w:jc w:val="both"/>
            </w:pPr>
            <w:r>
              <w:rPr>
                <w:rFonts w:ascii="Times New Roman"/>
                <w:b w:val="false"/>
                <w:i w:val="false"/>
                <w:color w:val="000000"/>
                <w:sz w:val="20"/>
              </w:rPr>
              <w:t>
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w:t>
            </w:r>
          </w:p>
          <w:p>
            <w:pPr>
              <w:spacing w:after="20"/>
              <w:ind w:left="20"/>
              <w:jc w:val="both"/>
            </w:pPr>
            <w:r>
              <w:rPr>
                <w:rFonts w:ascii="Times New Roman"/>
                <w:b w:val="false"/>
                <w:i w:val="false"/>
                <w:color w:val="000000"/>
                <w:sz w:val="20"/>
              </w:rPr>
              <w:t>
Биологиялық-иммунологиялық заттарға қатысты: салыстырмалылығын бағалау декларациясы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жарамдылықтың қазіргі мақұлданған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болмашы өзгереді.</w:t>
            </w:r>
          </w:p>
          <w:p>
            <w:pPr>
              <w:spacing w:after="20"/>
              <w:ind w:left="20"/>
              <w:jc w:val="both"/>
            </w:pP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7. Өндірісішілік сынақ маңызды параметрлерді бақылауға әсер етпейді, мысалы:</w:t>
            </w:r>
          </w:p>
          <w:p>
            <w:pPr>
              <w:spacing w:after="20"/>
              <w:ind w:left="20"/>
              <w:jc w:val="both"/>
            </w:pPr>
            <w:r>
              <w:rPr>
                <w:rFonts w:ascii="Times New Roman"/>
                <w:b w:val="false"/>
                <w:i w:val="false"/>
                <w:color w:val="000000"/>
                <w:sz w:val="20"/>
              </w:rPr>
              <w:t>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өндірісішілік сынақтар мен қолайлылық өлшемшарттарының салыстырмалы кестесі.</w:t>
            </w:r>
          </w:p>
          <w:p>
            <w:pPr>
              <w:spacing w:after="20"/>
              <w:ind w:left="20"/>
              <w:jc w:val="both"/>
            </w:pPr>
            <w:r>
              <w:rPr>
                <w:rFonts w:ascii="Times New Roman"/>
                <w:b w:val="false"/>
                <w:i w:val="false"/>
                <w:color w:val="000000"/>
                <w:sz w:val="20"/>
              </w:rPr>
              <w:t>
3.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w:t>
            </w:r>
          </w:p>
          <w:p>
            <w:pPr>
              <w:spacing w:after="20"/>
              <w:ind w:left="20"/>
              <w:jc w:val="both"/>
            </w:pPr>
            <w:r>
              <w:rPr>
                <w:rFonts w:ascii="Times New Roman"/>
                <w:b w:val="false"/>
                <w:i w:val="false"/>
                <w:color w:val="000000"/>
                <w:sz w:val="20"/>
              </w:rPr>
              <w:t>
Дәрілік өсімдік тектес препараттарға қатысты салыстырмалы ыдырау деректері қалдық болуы мүмкін.</w:t>
            </w:r>
          </w:p>
          <w:p>
            <w:pPr>
              <w:spacing w:after="20"/>
              <w:ind w:left="20"/>
              <w:jc w:val="both"/>
            </w:pPr>
            <w:r>
              <w:rPr>
                <w:rFonts w:ascii="Times New Roman"/>
                <w:b w:val="false"/>
                <w:i w:val="false"/>
                <w:color w:val="000000"/>
                <w:sz w:val="20"/>
              </w:rPr>
              <w:t>
6. Өндірісішілік сынақ болмашы немесе ескірген болып табылатынын растайтын қауіптерді негіздеу / бағалау.</w:t>
            </w:r>
          </w:p>
          <w:p>
            <w:pPr>
              <w:spacing w:after="20"/>
              <w:ind w:left="20"/>
              <w:jc w:val="both"/>
            </w:pPr>
            <w:r>
              <w:rPr>
                <w:rFonts w:ascii="Times New Roman"/>
                <w:b w:val="false"/>
                <w:i w:val="false"/>
                <w:color w:val="000000"/>
                <w:sz w:val="20"/>
              </w:rPr>
              <w:t>
7. Жаңа өндірісішілік сынақ және қолайлылық өлшемашарттарын негіздеу.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w:t>
            </w:r>
          </w:p>
          <w:p>
            <w:pPr>
              <w:spacing w:after="20"/>
              <w:ind w:left="20"/>
              <w:jc w:val="both"/>
            </w:pPr>
            <w:r>
              <w:rPr>
                <w:rFonts w:ascii="Times New Roman"/>
                <w:b w:val="false"/>
                <w:i w:val="false"/>
                <w:color w:val="000000"/>
                <w:sz w:val="20"/>
              </w:rPr>
              <w:t>
5. Ешбір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геноуытты қоспаға қатысты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ұсынылып отырған өзіндік ерекшеліктің салыстырмалы кестесі.</w:t>
            </w:r>
          </w:p>
          <w:p>
            <w:pPr>
              <w:spacing w:after="20"/>
              <w:ind w:left="20"/>
              <w:jc w:val="both"/>
            </w:pPr>
            <w:r>
              <w:rPr>
                <w:rFonts w:ascii="Times New Roman"/>
                <w:b w:val="false"/>
                <w:i w:val="false"/>
                <w:color w:val="000000"/>
                <w:sz w:val="20"/>
              </w:rPr>
              <w:t>
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w:t>
            </w:r>
          </w:p>
          <w:p>
            <w:pPr>
              <w:spacing w:after="20"/>
              <w:ind w:left="20"/>
              <w:jc w:val="both"/>
            </w:pPr>
            <w:r>
              <w:rPr>
                <w:rFonts w:ascii="Times New Roman"/>
                <w:b w:val="false"/>
                <w:i w:val="false"/>
                <w:color w:val="000000"/>
                <w:sz w:val="20"/>
              </w:rPr>
              <w:t>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6. Биобаламалылық зерттеу жүргізу қағидаларына сәйкес биобаламалылық зерттеу нәтижелерін ұсынбау негіздемелері.</w:t>
            </w:r>
          </w:p>
          <w:p>
            <w:pPr>
              <w:spacing w:after="20"/>
              <w:ind w:left="20"/>
              <w:jc w:val="both"/>
            </w:pPr>
            <w:r>
              <w:rPr>
                <w:rFonts w:ascii="Times New Roman"/>
                <w:b w:val="false"/>
                <w:i w:val="false"/>
                <w:color w:val="000000"/>
                <w:sz w:val="20"/>
              </w:rPr>
              <w:t>
7. Параметрдің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8. Өзіндік ерекшеліктің жаңа параметрін және қолайлылық өлшемшарттарын негіздеу.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жиынының болу шегі өзгерген жоқ, жіктелмеген жаңа қоспалар анықталған жоқ.</w:t>
            </w:r>
          </w:p>
          <w:p>
            <w:pPr>
              <w:spacing w:after="20"/>
              <w:ind w:left="20"/>
              <w:jc w:val="both"/>
            </w:pPr>
            <w:r>
              <w:rPr>
                <w:rFonts w:ascii="Times New Roman"/>
                <w:b w:val="false"/>
                <w:i w:val="false"/>
                <w:color w:val="000000"/>
                <w:sz w:val="20"/>
              </w:rPr>
              <w:t>
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Материалды өндірушінің немесе ТКҰ олардың толығымен өсімдік тектес немесе синтетика екені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 алып тасталды.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p>
          <w:p>
            <w:pPr>
              <w:spacing w:after="20"/>
              <w:ind w:left="20"/>
              <w:jc w:val="both"/>
            </w:pPr>
            <w:r>
              <w:rPr>
                <w:rFonts w:ascii="Times New Roman"/>
                <w:b w:val="false"/>
                <w:i w:val="false"/>
                <w:color w:val="000000"/>
                <w:sz w:val="20"/>
              </w:rPr>
              <w:t>
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3. Кез келген өзгеріс қазіргі мақұлданған қолайлылық өлшемшарттары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аздап өзгереді.</w:t>
            </w:r>
          </w:p>
          <w:p>
            <w:pPr>
              <w:spacing w:after="20"/>
              <w:ind w:left="20"/>
              <w:jc w:val="both"/>
            </w:pPr>
            <w:r>
              <w:rPr>
                <w:rFonts w:ascii="Times New Roman"/>
                <w:b w:val="false"/>
                <w:i w:val="false"/>
                <w:color w:val="000000"/>
                <w:sz w:val="20"/>
              </w:rPr>
              <w:t>
5. Ешқандай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қандай да бір қоспаларға (геноуыттылықты қоса) немесе ерітуге әсер етпейді.</w:t>
            </w:r>
          </w:p>
          <w:p>
            <w:pPr>
              <w:spacing w:after="20"/>
              <w:ind w:left="20"/>
              <w:jc w:val="both"/>
            </w:pPr>
            <w:r>
              <w:rPr>
                <w:rFonts w:ascii="Times New Roman"/>
                <w:b w:val="false"/>
                <w:i w:val="false"/>
                <w:color w:val="000000"/>
                <w:sz w:val="20"/>
              </w:rPr>
              <w:t>
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9. Өзіндік ерекшелік параметрі маңызды параметрді қозғамайды, мысалы: 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p>
          <w:p>
            <w:pPr>
              <w:spacing w:after="20"/>
              <w:ind w:left="20"/>
              <w:jc w:val="both"/>
            </w:pP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өзіндік ерекшеліктің салыстырмалы кестесі.</w:t>
            </w:r>
          </w:p>
          <w:p>
            <w:pPr>
              <w:spacing w:after="20"/>
              <w:ind w:left="20"/>
              <w:jc w:val="both"/>
            </w:pPr>
            <w:r>
              <w:rPr>
                <w:rFonts w:ascii="Times New Roman"/>
                <w:b w:val="false"/>
                <w:i w:val="false"/>
                <w:color w:val="000000"/>
                <w:sz w:val="20"/>
              </w:rPr>
              <w:t>
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6.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7. Өзіндік ерекшеліктің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2. Қоспалар мөлшерінің шегі өзгерген жоқ, жіктелмеген жаңа қоспалар анықталған жоқ.</w:t>
            </w:r>
          </w:p>
          <w:p>
            <w:pPr>
              <w:spacing w:after="20"/>
              <w:ind w:left="20"/>
              <w:jc w:val="both"/>
            </w:pPr>
            <w:r>
              <w:rPr>
                <w:rFonts w:ascii="Times New Roman"/>
                <w:b w:val="false"/>
                <w:i w:val="false"/>
                <w:color w:val="000000"/>
                <w:sz w:val="20"/>
              </w:rPr>
              <w:t>
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тек қана қаптаманың/контейнердің нақ сол түріне әсер етеді (мысалы, блистерді блистерге).</w:t>
            </w:r>
          </w:p>
          <w:p>
            <w:pPr>
              <w:spacing w:after="20"/>
              <w:ind w:left="20"/>
              <w:jc w:val="both"/>
            </w:pPr>
            <w:r>
              <w:rPr>
                <w:rFonts w:ascii="Times New Roman"/>
                <w:b w:val="false"/>
                <w:i w:val="false"/>
                <w:color w:val="000000"/>
                <w:sz w:val="20"/>
              </w:rPr>
              <w:t>
2. Маңызды қасиеттері бойынша ұсынылған қаптама материалы кем дегенде мақұлданғанға тең.</w:t>
            </w:r>
          </w:p>
          <w:p>
            <w:pPr>
              <w:spacing w:after="20"/>
              <w:ind w:left="20"/>
              <w:jc w:val="both"/>
            </w:pPr>
            <w:r>
              <w:rPr>
                <w:rFonts w:ascii="Times New Roman"/>
                <w:b w:val="false"/>
                <w:i w:val="false"/>
                <w:color w:val="000000"/>
                <w:sz w:val="20"/>
              </w:rPr>
              <w:t>
3. Белгіленген талаптарға сәйкес тұрақтылықты тиісті зерттеу басталды өтініш беруші кемінде екі тәжірибелік-өнеркәсіптік немесе өнеркәсіптік серияларда тұрақтылықтың тиісті параметрлеріне талдау жүргізді; өтініш берушінің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бөлім(дер)іне түзету.</w:t>
            </w:r>
          </w:p>
          <w:p>
            <w:pPr>
              <w:spacing w:after="20"/>
              <w:ind w:left="20"/>
              <w:jc w:val="both"/>
            </w:pPr>
            <w:r>
              <w:rPr>
                <w:rFonts w:ascii="Times New Roman"/>
                <w:b w:val="false"/>
                <w:i w:val="false"/>
                <w:color w:val="000000"/>
                <w:sz w:val="20"/>
              </w:rPr>
              <w:t>
2. Жаңа қаптаманың қажетті деректері (мысалы, O2, CO2, ылғалдылығы және т.б. үшін салыстырмалы өткізгіштік деректері).</w:t>
            </w:r>
          </w:p>
          <w:p>
            <w:pPr>
              <w:spacing w:after="20"/>
              <w:ind w:left="20"/>
              <w:jc w:val="both"/>
            </w:pPr>
            <w:r>
              <w:rPr>
                <w:rFonts w:ascii="Times New Roman"/>
                <w:b w:val="false"/>
                <w:i w:val="false"/>
                <w:color w:val="000000"/>
                <w:sz w:val="20"/>
              </w:rPr>
              <w:t>
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6. Бастапқы қаптаманың қазіргі және ұсынылатын өзіндік ерекшеліктерін салыстыру (егер қолданылса).</w:t>
            </w:r>
          </w:p>
          <w:p>
            <w:pPr>
              <w:spacing w:after="20"/>
              <w:ind w:left="20"/>
              <w:jc w:val="both"/>
            </w:pPr>
            <w:r>
              <w:rPr>
                <w:rFonts w:ascii="Times New Roman"/>
                <w:b w:val="false"/>
                <w:i w:val="false"/>
                <w:color w:val="000000"/>
                <w:sz w:val="20"/>
              </w:rPr>
              <w:t>
7. Тиісті жағдайларда жаңа контейнер/тығынның үлгілері.</w:t>
            </w:r>
          </w:p>
          <w:p>
            <w:pPr>
              <w:spacing w:after="20"/>
              <w:ind w:left="20"/>
              <w:jc w:val="both"/>
            </w:pP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3. Кез-келген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 5. Бірде-бір жаңа сынақ әдісі жаңа стандартты емес әдіске немесе жаңадан пайдаланылатын стандартты әдістемеге негізделмеген.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бөліміне(деріне) түзету.</w:t>
            </w:r>
          </w:p>
          <w:p>
            <w:pPr>
              <w:spacing w:after="20"/>
              <w:ind w:left="20"/>
              <w:jc w:val="both"/>
            </w:pPr>
            <w:r>
              <w:rPr>
                <w:rFonts w:ascii="Times New Roman"/>
                <w:b w:val="false"/>
                <w:i w:val="false"/>
                <w:color w:val="000000"/>
                <w:sz w:val="20"/>
              </w:rPr>
              <w:t>
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4. Өзіндік ерекшеліктің барлық параметрлері (көрсеткіштері) бойынша өлшеп орау материалының екі сериясының талдау деректері.</w:t>
            </w:r>
          </w:p>
          <w:p>
            <w:pPr>
              <w:spacing w:after="20"/>
              <w:ind w:left="20"/>
              <w:jc w:val="both"/>
            </w:pPr>
            <w:r>
              <w:rPr>
                <w:rFonts w:ascii="Times New Roman"/>
                <w:b w:val="false"/>
                <w:i w:val="false"/>
                <w:color w:val="000000"/>
                <w:sz w:val="20"/>
              </w:rPr>
              <w:t>
5.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6. Өзіндік ерекшеліктің жаңа параметрін және қолайлылық өлшемшарттарын негіздеу.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p>
          <w:p>
            <w:pPr>
              <w:spacing w:after="20"/>
              <w:ind w:left="20"/>
              <w:jc w:val="both"/>
            </w:pPr>
            <w:r>
              <w:rPr>
                <w:rFonts w:ascii="Times New Roman"/>
                <w:b w:val="false"/>
                <w:i w:val="false"/>
                <w:color w:val="000000"/>
                <w:sz w:val="20"/>
              </w:rPr>
              <w:t>
2. Талдамалық әдістеме өзгерген жоқ (мысалы, бағана ұзындығының немесе температураның өзгеруі, бірақ бағананың немесе әдістің басқа түрі емес).</w:t>
            </w:r>
          </w:p>
          <w:p>
            <w:pPr>
              <w:spacing w:after="20"/>
              <w:ind w:left="20"/>
              <w:jc w:val="both"/>
            </w:pPr>
            <w:r>
              <w:rPr>
                <w:rFonts w:ascii="Times New Roman"/>
                <w:b w:val="false"/>
                <w:i w:val="false"/>
                <w:color w:val="000000"/>
                <w:sz w:val="20"/>
              </w:rPr>
              <w:t>
3. Бірде бір жаңа сынақ әдісі жаңа стандартты емес әдістемеге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Бастапқы қаптаманың сандық және сапалық құрамы өзгерген жоқ.</w:t>
            </w:r>
          </w:p>
          <w:p>
            <w:pPr>
              <w:spacing w:after="20"/>
              <w:ind w:left="20"/>
              <w:jc w:val="both"/>
            </w:pPr>
            <w:r>
              <w:rPr>
                <w:rFonts w:ascii="Times New Roman"/>
                <w:b w:val="false"/>
                <w:i w:val="false"/>
                <w:color w:val="000000"/>
                <w:sz w:val="20"/>
              </w:rPr>
              <w:t>
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p>
          <w:p>
            <w:pPr>
              <w:spacing w:after="20"/>
              <w:ind w:left="20"/>
              <w:jc w:val="both"/>
            </w:pPr>
            <w:r>
              <w:rPr>
                <w:rFonts w:ascii="Times New Roman"/>
                <w:b w:val="false"/>
                <w:i w:val="false"/>
                <w:color w:val="000000"/>
                <w:sz w:val="20"/>
              </w:rPr>
              <w:t>
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өтініш берушінің иелігіндегі кемінде үш ай тұрақтылықты (биологиялық (иммунологиялық) дәрілік препараттар үшін - алты ай) зерделеудің қанағаттанарлық нәтижелері бар.</w:t>
            </w:r>
          </w:p>
          <w:p>
            <w:pPr>
              <w:spacing w:after="20"/>
              <w:ind w:left="20"/>
              <w:jc w:val="both"/>
            </w:pPr>
            <w:r>
              <w:rPr>
                <w:rFonts w:ascii="Times New Roman"/>
                <w:b w:val="false"/>
                <w:i w:val="false"/>
                <w:color w:val="000000"/>
                <w:sz w:val="20"/>
              </w:rPr>
              <w:t>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2. Тиісті жағдайларда жаңа контейнер (тығындау) үлгілері.</w:t>
            </w:r>
          </w:p>
          <w:p>
            <w:pPr>
              <w:spacing w:after="20"/>
              <w:ind w:left="20"/>
              <w:jc w:val="both"/>
            </w:pPr>
            <w:r>
              <w:rPr>
                <w:rFonts w:ascii="Times New Roman"/>
                <w:b w:val="false"/>
                <w:i w:val="false"/>
                <w:color w:val="000000"/>
                <w:sz w:val="20"/>
              </w:rPr>
              <w:t>
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p>
          <w:p>
            <w:pPr>
              <w:spacing w:after="20"/>
              <w:ind w:left="20"/>
              <w:jc w:val="both"/>
            </w:pPr>
            <w:r>
              <w:rPr>
                <w:rFonts w:ascii="Times New Roman"/>
                <w:b w:val="false"/>
                <w:i w:val="false"/>
                <w:color w:val="000000"/>
                <w:sz w:val="20"/>
              </w:rPr>
              <w:t>
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w:t>
            </w:r>
          </w:p>
          <w:p>
            <w:pPr>
              <w:spacing w:after="20"/>
              <w:ind w:left="20"/>
              <w:jc w:val="both"/>
            </w:pPr>
            <w:r>
              <w:rPr>
                <w:rFonts w:ascii="Times New Roman"/>
                <w:b w:val="false"/>
                <w:i w:val="false"/>
                <w:color w:val="000000"/>
                <w:sz w:val="20"/>
              </w:rPr>
              <w:t>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Қаптаманың жаңа мөлшері дәрілік препараттың жалпы сипаттамасында көрсетілген дозалану режиміне және емдеу ұзақтығына сәйкес болуы тиіс.</w:t>
            </w:r>
          </w:p>
          <w:p>
            <w:pPr>
              <w:spacing w:after="20"/>
              <w:ind w:left="20"/>
              <w:jc w:val="both"/>
            </w:pPr>
            <w:r>
              <w:rPr>
                <w:rFonts w:ascii="Times New Roman"/>
                <w:b w:val="false"/>
                <w:i w:val="false"/>
                <w:color w:val="000000"/>
                <w:sz w:val="20"/>
              </w:rPr>
              <w:t>
2. Бастапқы қаптама материалы өзгерген жоқ.</w:t>
            </w:r>
          </w:p>
          <w:p>
            <w:pPr>
              <w:spacing w:after="20"/>
              <w:ind w:left="20"/>
              <w:jc w:val="both"/>
            </w:pP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туралы ақпаратты қайта қарауды қоса алғанда, дерекнаманың тиісті бөлімін (дерін) түзету.</w:t>
            </w:r>
          </w:p>
          <w:p>
            <w:pPr>
              <w:spacing w:after="20"/>
              <w:ind w:left="20"/>
              <w:jc w:val="both"/>
            </w:pPr>
            <w:r>
              <w:rPr>
                <w:rFonts w:ascii="Times New Roman"/>
                <w:b w:val="false"/>
                <w:i w:val="false"/>
                <w:color w:val="000000"/>
                <w:sz w:val="20"/>
              </w:rPr>
              <w:t>
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p>
          <w:p>
            <w:pPr>
              <w:spacing w:after="20"/>
              <w:ind w:left="20"/>
              <w:jc w:val="both"/>
            </w:pP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1. Дәрілік препарат туралы ақпаратты қайта қарауды қоса алғанда, дерекнаманың тиісті бөлімін (дерін)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Қаптама компонентін немесе бұйым алып тасталмайды.</w:t>
            </w:r>
          </w:p>
          <w:p>
            <w:pPr>
              <w:spacing w:after="20"/>
              <w:ind w:left="20"/>
              <w:jc w:val="both"/>
            </w:pPr>
            <w:r>
              <w:rPr>
                <w:rFonts w:ascii="Times New Roman"/>
                <w:b w:val="false"/>
                <w:i w:val="false"/>
                <w:color w:val="000000"/>
                <w:sz w:val="20"/>
              </w:rPr>
              <w:t>
2. Қаптама компоненттерінің сапалық және сандық құрамы (эскиздің бұйымдары мен өзіндік ерекшеліктері) өзгермейді.</w:t>
            </w:r>
          </w:p>
          <w:p>
            <w:pPr>
              <w:spacing w:after="20"/>
              <w:ind w:left="20"/>
              <w:jc w:val="both"/>
            </w:pPr>
            <w:r>
              <w:rPr>
                <w:rFonts w:ascii="Times New Roman"/>
                <w:b w:val="false"/>
                <w:i w:val="false"/>
                <w:color w:val="000000"/>
                <w:sz w:val="20"/>
              </w:rPr>
              <w:t>
3. Өзіндік ерекшеліктері мен сапаны бақылау әдістері, кемінде баламалы.</w:t>
            </w:r>
          </w:p>
          <w:p>
            <w:pPr>
              <w:spacing w:after="20"/>
              <w:ind w:left="20"/>
              <w:jc w:val="both"/>
            </w:pP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 (дерін) түзету.</w:t>
            </w:r>
          </w:p>
          <w:p>
            <w:pPr>
              <w:spacing w:after="20"/>
              <w:ind w:left="20"/>
              <w:jc w:val="both"/>
            </w:pPr>
            <w:r>
              <w:rPr>
                <w:rFonts w:ascii="Times New Roman"/>
                <w:b w:val="false"/>
                <w:i w:val="false"/>
                <w:color w:val="000000"/>
                <w:sz w:val="20"/>
              </w:rPr>
              <w:t>
2. Дәрілік препаратқа қоса берілетін медициналық бұйымдарға қатысты Қазақстан Республикасында медициналық бұйымдардың тіркелуінің растауы</w:t>
            </w:r>
          </w:p>
          <w:p>
            <w:pPr>
              <w:spacing w:after="20"/>
              <w:ind w:left="20"/>
              <w:jc w:val="both"/>
            </w:pPr>
            <w:r>
              <w:rPr>
                <w:rFonts w:ascii="Times New Roman"/>
                <w:b w:val="false"/>
                <w:i w:val="false"/>
                <w:color w:val="000000"/>
                <w:sz w:val="20"/>
              </w:rPr>
              <w:t>
3. Қазіргі және ұсынылатын өзіндік ерекшеліктердің салыстырмалы кестесі (егер қолданылса).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Қаптама компоненттерінің сапалық және сандық құрамы (эскиздің бұйымдары мен өзіндік ерекшелігі)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 (дерін) түзету.</w:t>
            </w:r>
          </w:p>
          <w:p>
            <w:pPr>
              <w:spacing w:after="20"/>
              <w:ind w:left="20"/>
              <w:jc w:val="both"/>
            </w:pPr>
            <w:r>
              <w:rPr>
                <w:rFonts w:ascii="Times New Roman"/>
                <w:b w:val="false"/>
                <w:i w:val="false"/>
                <w:color w:val="000000"/>
                <w:sz w:val="20"/>
              </w:rPr>
              <w:t>
2. Қаптама макеттері ескі дизайнда.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Дәрілік препараттың жарамдылық мерзімінің немесе сақтау шарттарының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3.Араластырылғаннан немесе қалпына келтіргеннен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өндіріс барысында туындаған күтпеген жағдайлар немесе тұрақтылығын өзгертудің салдары болмауы тиіс.</w:t>
            </w:r>
          </w:p>
          <w:p>
            <w:pPr>
              <w:spacing w:after="20"/>
              <w:ind w:left="20"/>
              <w:jc w:val="both"/>
            </w:pP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p>
          <w:p>
            <w:pPr>
              <w:spacing w:after="20"/>
              <w:ind w:left="20"/>
              <w:jc w:val="both"/>
            </w:pPr>
            <w:r>
              <w:rPr>
                <w:rFonts w:ascii="Times New Roman"/>
                <w:b w:val="false"/>
                <w:i w:val="false"/>
                <w:color w:val="000000"/>
                <w:sz w:val="20"/>
              </w:rPr>
              <w:t>
2. Дәрілік препарат туралы қайта қаралған ақпарат.</w:t>
            </w:r>
          </w:p>
          <w:p>
            <w:pPr>
              <w:spacing w:after="20"/>
              <w:ind w:left="20"/>
              <w:jc w:val="both"/>
            </w:pPr>
            <w:r>
              <w:rPr>
                <w:rFonts w:ascii="Times New Roman"/>
                <w:b w:val="false"/>
                <w:i w:val="false"/>
                <w:color w:val="000000"/>
                <w:sz w:val="20"/>
              </w:rPr>
              <w:t>
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Дәрілік препаратқа әсер ететін өзгерістерді басқарудың тіркеуден кейінгі хаттамасын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Ұсынылған өзгерістің егжей-тегжейлі сипаттамасы.</w:t>
            </w:r>
          </w:p>
          <w:p>
            <w:pPr>
              <w:spacing w:after="20"/>
              <w:ind w:left="20"/>
              <w:jc w:val="both"/>
            </w:pPr>
            <w:r>
              <w:rPr>
                <w:rFonts w:ascii="Times New Roman"/>
                <w:b w:val="false"/>
                <w:i w:val="false"/>
                <w:color w:val="000000"/>
                <w:sz w:val="20"/>
              </w:rPr>
              <w:t>
2. Дәрілік препаратқа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Ұсынылып отырған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Бекітілген өзгерістерді басқару хаттамасына сілтеме.</w:t>
            </w:r>
          </w:p>
          <w:p>
            <w:pPr>
              <w:spacing w:after="20"/>
              <w:ind w:left="20"/>
              <w:jc w:val="both"/>
            </w:pPr>
            <w:r>
              <w:rPr>
                <w:rFonts w:ascii="Times New Roman"/>
                <w:b w:val="false"/>
                <w:i w:val="false"/>
                <w:color w:val="000000"/>
                <w:sz w:val="20"/>
              </w:rPr>
              <w:t>
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p>
            <w:pPr>
              <w:spacing w:after="20"/>
              <w:ind w:left="20"/>
              <w:jc w:val="both"/>
            </w:pPr>
            <w:r>
              <w:rPr>
                <w:rFonts w:ascii="Times New Roman"/>
                <w:b w:val="false"/>
                <w:i w:val="false"/>
                <w:color w:val="000000"/>
                <w:sz w:val="20"/>
              </w:rPr>
              <w:t>
3. Бекітілген өзгерістерді басқару хаттамасына сәйкес жүргізілген зерттеулер нәтижелері.</w:t>
            </w:r>
          </w:p>
          <w:p>
            <w:pPr>
              <w:spacing w:after="20"/>
              <w:ind w:left="20"/>
              <w:jc w:val="both"/>
            </w:pPr>
            <w:r>
              <w:rPr>
                <w:rFonts w:ascii="Times New Roman"/>
                <w:b w:val="false"/>
                <w:i w:val="false"/>
                <w:color w:val="000000"/>
                <w:sz w:val="20"/>
              </w:rPr>
              <w:t>
4. Дерекнаманың тиісті бөліміне (деріне) түзету. 5. Дәрілік препаратқа бекітілген өзіндік ерекшеліктердің көшірмесі.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(тіркеу дерекнамасының 3.2.А.2-бөлімі)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p>
          <w:p>
            <w:pPr>
              <w:spacing w:after="20"/>
              <w:ind w:left="20"/>
              <w:jc w:val="both"/>
            </w:pPr>
            <w:r>
              <w:rPr>
                <w:rFonts w:ascii="Times New Roman"/>
                <w:b w:val="false"/>
                <w:i w:val="false"/>
                <w:color w:val="000000"/>
                <w:sz w:val="20"/>
              </w:rPr>
              <w:t>
2. Зерттеулердің қауіптерді бағалауды өзгертпеу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Дәрілік препараттың шығарылуы және жарамдылық мерзімінің соңына өзіндік ерекшеліктер өзгермейді.</w:t>
            </w:r>
          </w:p>
          <w:p>
            <w:pPr>
              <w:spacing w:after="20"/>
              <w:ind w:left="20"/>
              <w:jc w:val="both"/>
            </w:pPr>
            <w:r>
              <w:rPr>
                <w:rFonts w:ascii="Times New Roman"/>
                <w:b w:val="false"/>
                <w:i w:val="false"/>
                <w:color w:val="000000"/>
                <w:sz w:val="20"/>
              </w:rPr>
              <w:t>
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p>
          <w:p>
            <w:pPr>
              <w:spacing w:after="20"/>
              <w:ind w:left="20"/>
              <w:jc w:val="both"/>
            </w:pPr>
            <w:r>
              <w:rPr>
                <w:rFonts w:ascii="Times New Roman"/>
                <w:b w:val="false"/>
                <w:i w:val="false"/>
                <w:color w:val="000000"/>
                <w:sz w:val="20"/>
              </w:rPr>
              <w:t>
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p>
          <w:p>
            <w:pPr>
              <w:spacing w:after="20"/>
              <w:ind w:left="20"/>
              <w:jc w:val="both"/>
            </w:pPr>
            <w:r>
              <w:rPr>
                <w:rFonts w:ascii="Times New Roman"/>
                <w:b w:val="false"/>
                <w:i w:val="false"/>
                <w:color w:val="000000"/>
                <w:sz w:val="20"/>
              </w:rPr>
              <w:t>
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5. Белсенді фармацевтикалық субстанция/бастапқы материал/реактив/аралық өнім/қосалқы зат стерильді емес.</w:t>
            </w:r>
          </w:p>
          <w:p>
            <w:pPr>
              <w:spacing w:after="20"/>
              <w:ind w:left="20"/>
              <w:jc w:val="both"/>
            </w:pPr>
            <w:r>
              <w:rPr>
                <w:rFonts w:ascii="Times New Roman"/>
                <w:b w:val="false"/>
                <w:i w:val="false"/>
                <w:color w:val="000000"/>
                <w:sz w:val="20"/>
              </w:rPr>
              <w:t>
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p>
          <w:p>
            <w:pPr>
              <w:spacing w:after="20"/>
              <w:ind w:left="20"/>
              <w:jc w:val="both"/>
            </w:pPr>
            <w:r>
              <w:rPr>
                <w:rFonts w:ascii="Times New Roman"/>
                <w:b w:val="false"/>
                <w:i w:val="false"/>
                <w:color w:val="000000"/>
                <w:sz w:val="20"/>
              </w:rPr>
              <w:t>
8. Дерекнамада осы субстанцияның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p>
          <w:p>
            <w:pPr>
              <w:spacing w:after="20"/>
              <w:ind w:left="20"/>
              <w:jc w:val="both"/>
            </w:pPr>
            <w:r>
              <w:rPr>
                <w:rFonts w:ascii="Times New Roman"/>
                <w:b w:val="false"/>
                <w:i w:val="false"/>
                <w:color w:val="000000"/>
                <w:sz w:val="20"/>
              </w:rPr>
              <w:t>
3. Дерекнаманың тиісті бөліміне (деріне) түзету.</w:t>
            </w:r>
          </w:p>
          <w:p>
            <w:pPr>
              <w:spacing w:after="20"/>
              <w:ind w:left="20"/>
              <w:jc w:val="both"/>
            </w:pPr>
            <w:r>
              <w:rPr>
                <w:rFonts w:ascii="Times New Roman"/>
                <w:b w:val="false"/>
                <w:i w:val="false"/>
                <w:color w:val="000000"/>
                <w:sz w:val="20"/>
              </w:rPr>
              <w:t>
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w:t>
            </w:r>
          </w:p>
          <w:p>
            <w:pPr>
              <w:spacing w:after="20"/>
              <w:ind w:left="20"/>
              <w:jc w:val="both"/>
            </w:pPr>
            <w:r>
              <w:rPr>
                <w:rFonts w:ascii="Times New Roman"/>
                <w:b w:val="false"/>
                <w:i w:val="false"/>
                <w:color w:val="000000"/>
                <w:sz w:val="20"/>
              </w:rPr>
              <w:t>
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w:t>
            </w:r>
          </w:p>
          <w:p>
            <w:pPr>
              <w:spacing w:after="20"/>
              <w:ind w:left="20"/>
              <w:jc w:val="both"/>
            </w:pPr>
            <w:r>
              <w:rPr>
                <w:rFonts w:ascii="Times New Roman"/>
                <w:b w:val="false"/>
                <w:i w:val="false"/>
                <w:color w:val="000000"/>
                <w:sz w:val="20"/>
              </w:rPr>
              <w:t>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p>
          <w:p>
            <w:pPr>
              <w:spacing w:after="20"/>
              <w:ind w:left="20"/>
              <w:jc w:val="both"/>
            </w:pPr>
            <w:r>
              <w:rPr>
                <w:rFonts w:ascii="Times New Roman"/>
                <w:b w:val="false"/>
                <w:i w:val="false"/>
                <w:color w:val="000000"/>
                <w:sz w:val="20"/>
              </w:rPr>
              <w:t>
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p>
          <w:p>
            <w:pPr>
              <w:spacing w:after="20"/>
              <w:ind w:left="20"/>
              <w:jc w:val="both"/>
            </w:pPr>
            <w:r>
              <w:rPr>
                <w:rFonts w:ascii="Times New Roman"/>
                <w:b w:val="false"/>
                <w:i w:val="false"/>
                <w:color w:val="000000"/>
                <w:sz w:val="20"/>
              </w:rPr>
              <w:t>
3. Қоспалардың сапалық және сандық бейінінде маңызды өзгерістер жоқ (өзіндік ерекшеліктерді қатаңдатуды қоспағанда).</w:t>
            </w:r>
          </w:p>
          <w:p>
            <w:pPr>
              <w:spacing w:after="20"/>
              <w:ind w:left="20"/>
              <w:jc w:val="both"/>
            </w:pPr>
            <w:r>
              <w:rPr>
                <w:rFonts w:ascii="Times New Roman"/>
                <w:b w:val="false"/>
                <w:i w:val="false"/>
                <w:color w:val="000000"/>
                <w:sz w:val="20"/>
              </w:rPr>
              <w:t>
4. Жаңа немесе өзгертілген фармакопеялық әдістемеге қосымша бастапқы сараптама талап етілмейді.</w:t>
            </w:r>
          </w:p>
          <w:p>
            <w:pPr>
              <w:spacing w:after="20"/>
              <w:ind w:left="20"/>
              <w:jc w:val="both"/>
            </w:pP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Дерекнаманың тиісті бөліміне (деріне) түзету.</w:t>
            </w:r>
          </w:p>
          <w:p>
            <w:pPr>
              <w:spacing w:after="20"/>
              <w:ind w:left="20"/>
              <w:jc w:val="both"/>
            </w:pPr>
            <w:r>
              <w:rPr>
                <w:rFonts w:ascii="Times New Roman"/>
                <w:b w:val="false"/>
                <w:i w:val="false"/>
                <w:color w:val="000000"/>
                <w:sz w:val="20"/>
              </w:rPr>
              <w:t>
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w:t>
            </w:r>
          </w:p>
        </w:tc>
      </w:tr>
    </w:tbl>
    <w:bookmarkStart w:name="z125" w:id="60"/>
    <w:p>
      <w:pPr>
        <w:spacing w:after="0"/>
        <w:ind w:left="0"/>
        <w:jc w:val="both"/>
      </w:pPr>
      <w:r>
        <w:rPr>
          <w:rFonts w:ascii="Times New Roman"/>
          <w:b w:val="false"/>
          <w:i w:val="false"/>
          <w:color w:val="000000"/>
          <w:sz w:val="28"/>
        </w:rPr>
        <w:t>
      Б. IV Медициналық бұйымдар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Өлшеу бұйымын немесе енгізу үшін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Дозалау ингаляторларының немесе препараттың фармацевтикалық субстанциясының жеткізілуіне елеулі әсер ететін басқа құрылғының спейсерлері (мысалы,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Ұсынылып отырған өлшеуші бұйым қарастырылып отырған дәрілік препараттың қажетті дозасын қолданудың мақұлданған тәсіліне сәйкес дәл өлшейді, осындай зерттеулердің нәтижелерін ұсынады.</w:t>
            </w:r>
          </w:p>
          <w:p>
            <w:pPr>
              <w:spacing w:after="20"/>
              <w:ind w:left="20"/>
              <w:jc w:val="both"/>
            </w:pPr>
            <w:r>
              <w:rPr>
                <w:rFonts w:ascii="Times New Roman"/>
                <w:b w:val="false"/>
                <w:i w:val="false"/>
                <w:color w:val="000000"/>
                <w:sz w:val="20"/>
              </w:rPr>
              <w:t>
2. Жаңа өнім препаратпен үйлесімді.</w:t>
            </w:r>
          </w:p>
          <w:p>
            <w:pPr>
              <w:spacing w:after="20"/>
              <w:ind w:left="20"/>
              <w:jc w:val="both"/>
            </w:pPr>
            <w:r>
              <w:rPr>
                <w:rFonts w:ascii="Times New Roman"/>
                <w:b w:val="false"/>
                <w:i w:val="false"/>
                <w:color w:val="000000"/>
                <w:sz w:val="20"/>
              </w:rPr>
              <w:t>
3. Өзгеріс дәрілік препарат туралы ақпараттың елеулі өзгеруіне әкелмейді.</w:t>
            </w:r>
          </w:p>
          <w:p>
            <w:pPr>
              <w:spacing w:after="20"/>
              <w:ind w:left="20"/>
              <w:jc w:val="both"/>
            </w:pPr>
            <w:r>
              <w:rPr>
                <w:rFonts w:ascii="Times New Roman"/>
                <w:b w:val="false"/>
                <w:i w:val="false"/>
                <w:color w:val="000000"/>
                <w:sz w:val="20"/>
              </w:rPr>
              <w:t>
4. Дәрілік препаратты дәл дозалауды жалғастыруға болады.</w:t>
            </w:r>
          </w:p>
          <w:p>
            <w:pPr>
              <w:spacing w:after="20"/>
              <w:ind w:left="20"/>
              <w:jc w:val="both"/>
            </w:pPr>
            <w:r>
              <w:rPr>
                <w:rFonts w:ascii="Times New Roman"/>
                <w:b w:val="false"/>
                <w:i w:val="false"/>
                <w:color w:val="000000"/>
                <w:sz w:val="20"/>
              </w:rPr>
              <w:t>
5. Медициналық бұйым дәрілік препараттың еріткіші ретінде пайдаланылмайды.</w:t>
            </w:r>
          </w:p>
          <w:p>
            <w:pPr>
              <w:spacing w:after="20"/>
              <w:ind w:left="20"/>
              <w:jc w:val="both"/>
            </w:pPr>
            <w:r>
              <w:rPr>
                <w:rFonts w:ascii="Times New Roman"/>
                <w:b w:val="false"/>
                <w:i w:val="false"/>
                <w:color w:val="000000"/>
                <w:sz w:val="20"/>
              </w:rPr>
              <w:t>
6. Егер өлшеу функциясы берілсе, ол осындай өнімнің дерекнамасына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Егер қолданылатын болса, өнім беруші мен бұйым материалының егжей-тегжейлі нобайын және құрамын қоса алғанда, дерекнаманың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2.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3. Жаңа өнімнің үлгілері, егер қолданылса.</w:t>
            </w:r>
          </w:p>
          <w:p>
            <w:pPr>
              <w:spacing w:after="20"/>
              <w:ind w:left="20"/>
              <w:jc w:val="both"/>
            </w:pPr>
            <w:r>
              <w:rPr>
                <w:rFonts w:ascii="Times New Roman"/>
                <w:b w:val="false"/>
                <w:i w:val="false"/>
                <w:color w:val="000000"/>
                <w:sz w:val="20"/>
              </w:rPr>
              <w:t>
4. Өнімді алып тастау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 "жаңа дәрілік түрдің пайда болуына" әкеп соқтырса, онда мұндай өзгеріс тіркеуді кеңейту туралы өтініш беруді талап етеді.</w:t>
            </w:r>
          </w:p>
        </w:tc>
      </w:tr>
    </w:tbl>
    <w:bookmarkStart w:name="z126" w:id="61"/>
    <w:p>
      <w:pPr>
        <w:spacing w:after="0"/>
        <w:ind w:left="0"/>
        <w:jc w:val="both"/>
      </w:pPr>
      <w:r>
        <w:rPr>
          <w:rFonts w:ascii="Times New Roman"/>
          <w:b w:val="false"/>
          <w:i w:val="false"/>
          <w:color w:val="000000"/>
          <w:sz w:val="28"/>
        </w:rPr>
        <w:t>
      Б. V Тіркеу дерекнамасына өзге реттеушілік рәсімдермен негізделген өзгерістер енгізу</w:t>
      </w:r>
    </w:p>
    <w:bookmarkEnd w:id="61"/>
    <w:bookmarkStart w:name="z127" w:id="62"/>
    <w:p>
      <w:pPr>
        <w:spacing w:after="0"/>
        <w:ind w:left="0"/>
        <w:jc w:val="both"/>
      </w:pPr>
      <w:r>
        <w:rPr>
          <w:rFonts w:ascii="Times New Roman"/>
          <w:b w:val="false"/>
          <w:i w:val="false"/>
          <w:color w:val="000000"/>
          <w:sz w:val="28"/>
        </w:rPr>
        <w:t>
      Б.V. a) МФП (ВАМФ)</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Вакциналық антигеннің жаңа, жаңартылған немесе түзетілген мастер - файлын (бұдан әрі - ТМФ) дәрілік препараттың тіркеу дерекнамасына енгізу (2-кезеңнің ТМФ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қасиеттеріне әсер ететін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 (түзетілген) плазма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Жаңартылған немесе өзгертілген ТМФ-ға Қазақстан Республикасының заңнамасына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ТМФ сертификаты мен сараптамалық есеп тіркелген дәрілік препаратқа толық қолданылатыны жөніндегі декларация, ТКҰ ұстаушысы ТМФ-ға (егер ТКҰ және ТМФ ұстаушысы бір тұлға болып табылмаса) ТМФ сертификатын, ТМФ -ға арналған сараптамалық есепті және дерекнаманы, ТМФ сертификатын және сараптамалық есепті осы дәрілік препарат үшін алдыңғы құжаттаманы ТМФ-ға ауыстырады.</w:t>
            </w:r>
          </w:p>
          <w:p>
            <w:pPr>
              <w:spacing w:after="20"/>
              <w:ind w:left="20"/>
              <w:jc w:val="both"/>
            </w:pPr>
            <w:r>
              <w:rPr>
                <w:rFonts w:ascii="Times New Roman"/>
                <w:b w:val="false"/>
                <w:i w:val="false"/>
                <w:color w:val="000000"/>
                <w:sz w:val="20"/>
              </w:rPr>
              <w:t>
2. ТМФ сертификаты және сараптамалық есеп.</w:t>
            </w:r>
          </w:p>
          <w:p>
            <w:pPr>
              <w:spacing w:after="20"/>
              <w:ind w:left="20"/>
              <w:jc w:val="both"/>
            </w:pPr>
            <w:r>
              <w:rPr>
                <w:rFonts w:ascii="Times New Roman"/>
                <w:b w:val="false"/>
                <w:i w:val="false"/>
                <w:color w:val="000000"/>
                <w:sz w:val="20"/>
              </w:rPr>
              <w:t>
3. Сертификатталған ТМФ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"қазіргі" және "ұсынылатын" ТМФ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ТМФ-ды дәл атап өткен жөн.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Дәрілік препараттың тіркеу дерекнамасына жаңа, жаңартылған немесе түзетілген вакциналық антигеннің мастер - файлын (бұдан әрі – ВАМФ) енгізу (2-кезеңнің ВАМФ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Вакциналық антигеннің жаңа мастер-файлын алғашқы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Вакциналық антигеннің жаңартылған (түзетілген)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ВАМФ сертификаты мен сараптамалық есеп тіркелген дәрілік препаратқа толық қолданылады деген Декларация ВАМФ ұстаушы тіркеу куәлігін ұстаушыға (егер тіркеу куәлігін ұстаушы және ВАМФ ұстаушы бір тұлға болып табылмаса) ВАМФ сертификатын, ВАМФ-ға арналған сараптамалық есепті және дерекнаманы ұсынады, ВАМФ сертификатын және сараптамалық есепті осы дәрілік препаратқа арналған ВАМФ-ға алдыңғы құжатқа ауыстырады.</w:t>
            </w:r>
          </w:p>
          <w:p>
            <w:pPr>
              <w:spacing w:after="20"/>
              <w:ind w:left="20"/>
              <w:jc w:val="both"/>
            </w:pPr>
            <w:r>
              <w:rPr>
                <w:rFonts w:ascii="Times New Roman"/>
                <w:b w:val="false"/>
                <w:i w:val="false"/>
                <w:color w:val="000000"/>
                <w:sz w:val="20"/>
              </w:rPr>
              <w:t>
2. ВАМФ сертификаты және сараптамалық есеп.</w:t>
            </w:r>
          </w:p>
          <w:p>
            <w:pPr>
              <w:spacing w:after="20"/>
              <w:ind w:left="20"/>
              <w:jc w:val="both"/>
            </w:pPr>
            <w:r>
              <w:rPr>
                <w:rFonts w:ascii="Times New Roman"/>
                <w:b w:val="false"/>
                <w:i w:val="false"/>
                <w:color w:val="000000"/>
                <w:sz w:val="20"/>
              </w:rPr>
              <w:t>
3. Сертификатталған ВАМФ көмегімен енгізілетін барлық өзгерістерді сипаттайтын және өнімнің өзіндік қауіп-қатерлерін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ВАМФ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ВАМФ-ны нақты атап көрсету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ОТП-ның ОТД форматына өтуіне байланысты тіркеу деректеріне өзгерістер енгізу (1-3 толық модуль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 БЖТ форматына көшуіне байланысты тіркеу деректеріне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28" w:id="63"/>
    <w:p>
      <w:pPr>
        <w:spacing w:after="0"/>
        <w:ind w:left="0"/>
        <w:jc w:val="both"/>
      </w:pPr>
      <w:r>
        <w:rPr>
          <w:rFonts w:ascii="Times New Roman"/>
          <w:b w:val="false"/>
          <w:i w:val="false"/>
          <w:color w:val="000000"/>
          <w:sz w:val="28"/>
        </w:rPr>
        <w:t>
      В. Қауіпсіздікті, тиімділікті және фармакологиялық қадағалауды өзгерту</w:t>
      </w:r>
    </w:p>
    <w:bookmarkEnd w:id="63"/>
    <w:bookmarkStart w:name="z129" w:id="64"/>
    <w:p>
      <w:pPr>
        <w:spacing w:after="0"/>
        <w:ind w:left="0"/>
        <w:jc w:val="both"/>
      </w:pPr>
      <w:r>
        <w:rPr>
          <w:rFonts w:ascii="Times New Roman"/>
          <w:b w:val="false"/>
          <w:i w:val="false"/>
          <w:color w:val="000000"/>
          <w:sz w:val="28"/>
        </w:rPr>
        <w:t>
      В.I Медициналық қолдануға арналған дәрілік препараттар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дәрілік препаратты таңбалаудың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қоса беріліп отырған өзгерістер енгізу туралы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ВАМФ немесе қауіпсіздікті тіркеуден кейінгі зерттеуді қозғайтын рәсімнің 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Өзгеріс уәкілетті орган талап еткен тұжырымды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мақұлдауына/бағалауына сілтеме.</w:t>
                  </w:r>
                </w:p>
                <w:p>
                  <w:pPr>
                    <w:spacing w:after="20"/>
                    <w:ind w:left="20"/>
                    <w:jc w:val="both"/>
                  </w:pPr>
                  <w:r>
                    <w:rPr>
                      <w:rFonts w:ascii="Times New Roman"/>
                      <w:b w:val="false"/>
                      <w:i w:val="false"/>
                      <w:color w:val="000000"/>
                      <w:sz w:val="20"/>
                    </w:rPr>
                    <w:t>
2. Жанама әсерлердің жаңа/жаңа сақтандыруын (ларын)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өндірілген/гибридтік/биоаналогтық дәрілік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Препаратты қолдану қауіпсіздігі сақталуы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Өзгеріс енгізу туралы өтініштің ілеспе хатына қоса беріліп отырған референтті дәрілік препараттың босатылу шарттарының өзгеруін растау.</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4. Клиникалық зерттеулер, тіркеуден кейінгі зерттеулер деректері; фармакологиялық қадағалау деректері.</w:t>
                  </w:r>
                </w:p>
                <w:p>
                  <w:pPr>
                    <w:spacing w:after="20"/>
                    <w:ind w:left="20"/>
                    <w:jc w:val="both"/>
                  </w:pPr>
                  <w:r>
                    <w:rPr>
                      <w:rFonts w:ascii="Times New Roman"/>
                      <w:b w:val="false"/>
                      <w:i w:val="false"/>
                      <w:color w:val="000000"/>
                      <w:sz w:val="20"/>
                    </w:rPr>
                    <w:t>
5. Өндіруші елдегі босату шарттарының өзгергенін растайтын құжат (реттеуші органнан).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Препаратты қолдану қауіпсіздігі сақтау және ретроспективтік зерттеулер, клиникалық қауіпсіздік және сапа деректерімен расталуы тиіс.</w:t>
                  </w:r>
                </w:p>
                <w:p>
                  <w:pPr>
                    <w:spacing w:after="20"/>
                    <w:ind w:left="20"/>
                    <w:jc w:val="both"/>
                  </w:pPr>
                  <w:r>
                    <w:rPr>
                      <w:rFonts w:ascii="Times New Roman"/>
                      <w:b w:val="false"/>
                      <w:i w:val="false"/>
                      <w:color w:val="000000"/>
                      <w:sz w:val="20"/>
                    </w:rPr>
                    <w:t>
2. Препаратты қолдану қауіпсіздігі сақтау және клиникалық зерттеулер, клиникалық қауіпсіздік деректерімен расталуы тиіс.</w:t>
                  </w:r>
                </w:p>
                <w:p>
                  <w:pPr>
                    <w:spacing w:after="20"/>
                    <w:ind w:left="20"/>
                    <w:jc w:val="both"/>
                  </w:pPr>
                  <w:r>
                    <w:rPr>
                      <w:rFonts w:ascii="Times New Roman"/>
                      <w:b w:val="false"/>
                      <w:i w:val="false"/>
                      <w:color w:val="000000"/>
                      <w:sz w:val="20"/>
                    </w:rPr>
                    <w:t>
Олардың расталуы ұсынылуы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Көрсетілімді алып тастау немесе қосу себебін түсіндіру және өнімді қолдану қауіпсіздігі сақталатыны туралы мәлімдеу.</w:t>
                  </w:r>
                </w:p>
                <w:p>
                  <w:pPr>
                    <w:spacing w:after="20"/>
                    <w:ind w:left="20"/>
                    <w:jc w:val="both"/>
                  </w:pPr>
                  <w:r>
                    <w:rPr>
                      <w:rFonts w:ascii="Times New Roman"/>
                      <w:b w:val="false"/>
                      <w:i w:val="false"/>
                      <w:color w:val="000000"/>
                      <w:sz w:val="20"/>
                    </w:rPr>
                    <w:t>
2.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3. Клиникалық зерттеулердің, тіркеуден кейінгі зерттеулердің деректері; фармакологиялық қадағалау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Фармакологиялық қадағалау жүйесінің түйіндемесі немесе маңызды элементтерді жаңарту (сәйкесінше): өтініш берушінің иелігіндегі фармакологиялық қадағалауға жауапты білікті тұлға бар екенін растау және өтініш берушінің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өтініш берушінің қол қойып растауы. 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ФҚМФ орналасқан жері.</w:t>
                  </w:r>
                </w:p>
                <w:p>
                  <w:pPr>
                    <w:spacing w:after="20"/>
                    <w:ind w:left="20"/>
                    <w:jc w:val="both"/>
                  </w:pPr>
                  <w:r>
                    <w:rPr>
                      <w:rFonts w:ascii="Times New Roman"/>
                      <w:b w:val="false"/>
                      <w:i w:val="false"/>
                      <w:color w:val="000000"/>
                      <w:sz w:val="20"/>
                    </w:rPr>
                    <w:t>
2. ФҚМФ нөмірі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 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1. Фармакологиялық қадағалау жүйесінің өзі өзгермейді.</w:t>
                  </w:r>
                </w:p>
                <w:p>
                  <w:pPr>
                    <w:spacing w:after="20"/>
                    <w:ind w:left="20"/>
                    <w:jc w:val="both"/>
                  </w:pPr>
                  <w:r>
                    <w:rPr>
                      <w:rFonts w:ascii="Times New Roman"/>
                      <w:b w:val="false"/>
                      <w:i w:val="false"/>
                      <w:color w:val="000000"/>
                      <w:sz w:val="20"/>
                    </w:rPr>
                    <w:t>
2. Дерекқор жүйесі валидациядан өтті (егер қолданылса).</w:t>
                  </w:r>
                </w:p>
                <w:p>
                  <w:pPr>
                    <w:spacing w:after="20"/>
                    <w:ind w:left="20"/>
                    <w:jc w:val="both"/>
                  </w:pPr>
                  <w:r>
                    <w:rPr>
                      <w:rFonts w:ascii="Times New Roman"/>
                      <w:b w:val="false"/>
                      <w:i w:val="false"/>
                      <w:color w:val="000000"/>
                      <w:sz w:val="20"/>
                    </w:rPr>
                    <w:t>
3. Деректерді басқа бір дерекқор жүйесінен ауыстыру валидацияланды (егер қолданылса).</w:t>
                  </w:r>
                </w:p>
                <w:p>
                  <w:pPr>
                    <w:spacing w:after="20"/>
                    <w:ind w:left="20"/>
                    <w:jc w:val="both"/>
                  </w:pP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ФҚЕС соңғы нұсқасы және егер, қолданылса, препарат – арнайы толықтырудың соңғы нұсқасы.</w:t>
                  </w:r>
                </w:p>
                <w:p>
                  <w:pPr>
                    <w:spacing w:after="20"/>
                    <w:ind w:left="20"/>
                    <w:jc w:val="both"/>
                  </w:pPr>
                  <w:r>
                    <w:rPr>
                      <w:rFonts w:ascii="Times New Roman"/>
                      <w:b w:val="false"/>
                      <w:i w:val="false"/>
                      <w:color w:val="000000"/>
                      <w:sz w:val="20"/>
                    </w:rPr>
                    <w:t>
Фармакологиялық қадағалау жөніндегі білікті тұлғаның өзгеруіне қатысты оларға мыналар кіруі тиіс:</w:t>
                  </w:r>
                </w:p>
                <w:p>
                  <w:pPr>
                    <w:spacing w:after="20"/>
                    <w:ind w:left="20"/>
                    <w:jc w:val="both"/>
                  </w:pPr>
                  <w:r>
                    <w:rPr>
                      <w:rFonts w:ascii="Times New Roman"/>
                      <w:b w:val="false"/>
                      <w:i w:val="false"/>
                      <w:color w:val="000000"/>
                      <w:sz w:val="20"/>
                    </w:rPr>
                    <w:t>
а) фармакологиялық қадағалау жөніндегі жаңа білікті маманның қысқаша өмірбаяны;</w:t>
                  </w:r>
                </w:p>
                <w:p>
                  <w:pPr>
                    <w:spacing w:after="20"/>
                    <w:ind w:left="20"/>
                    <w:jc w:val="both"/>
                  </w:pPr>
                  <w:r>
                    <w:rPr>
                      <w:rFonts w:ascii="Times New Roman"/>
                      <w:b w:val="false"/>
                      <w:i w:val="false"/>
                      <w:color w:val="000000"/>
                      <w:sz w:val="20"/>
                    </w:rPr>
                    <w:t>
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p>
                <w:p>
                  <w:pPr>
                    <w:spacing w:after="20"/>
                    <w:ind w:left="20"/>
                    <w:jc w:val="both"/>
                  </w:pPr>
                  <w:r>
                    <w:rPr>
                      <w:rFonts w:ascii="Times New Roman"/>
                      <w:b w:val="false"/>
                      <w:i w:val="false"/>
                      <w:color w:val="000000"/>
                      <w:sz w:val="20"/>
                    </w:rPr>
                    <w:t>
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өтініш/рәсімге және дәрілік препаратқа сілтеме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Ұлттық уәкілетті органмен келісілген ҚМЕ-ні тапсыру жиілігін және (немесе) күнін өзгерту.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w:t>
                  </w:r>
                </w:p>
                <w:p>
                  <w:pPr>
                    <w:spacing w:after="20"/>
                    <w:ind w:left="20"/>
                    <w:jc w:val="both"/>
                  </w:pPr>
                  <w:r>
                    <w:rPr>
                      <w:rFonts w:ascii="Times New Roman"/>
                      <w:b w:val="false"/>
                      <w:i w:val="false"/>
                      <w:color w:val="000000"/>
                      <w:sz w:val="20"/>
                    </w:rPr>
                    <w:t>
уәкілетті органның келісіміне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Дәрілік препарат қосымша мониторингке жататын дәрілік препараттар тізбесіне енгізілген немесе шығарылған (сәйкесінше).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p>
                  <w:pPr>
                    <w:spacing w:after="20"/>
                    <w:ind w:left="20"/>
                    <w:jc w:val="both"/>
                  </w:pPr>
                  <w:r>
                    <w:rPr>
                      <w:rFonts w:ascii="Times New Roman"/>
                      <w:b w:val="false"/>
                      <w:i w:val="false"/>
                      <w:color w:val="000000"/>
                      <w:sz w:val="20"/>
                    </w:rPr>
                    <w:t>
1. Ілеспе хатқа өзгерістер енгізу туралы өтінішке қосымша:</w:t>
                  </w:r>
                </w:p>
                <w:p>
                  <w:pPr>
                    <w:spacing w:after="20"/>
                    <w:ind w:left="20"/>
                    <w:jc w:val="both"/>
                  </w:pPr>
                  <w:r>
                    <w:rPr>
                      <w:rFonts w:ascii="Times New Roman"/>
                      <w:b w:val="false"/>
                      <w:i w:val="false"/>
                      <w:color w:val="000000"/>
                      <w:sz w:val="20"/>
                    </w:rPr>
                    <w:t>
қосымша мониторингке жататын дәрілік препараттар тізбесіне сілтеме.</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берілген деректерді уәкілетті органның сараптамасы дәрілік препараттың жалпы сипаттамасының, таңбалануының өзгеруіне әкелсе, осы өзгеріспен дәрілік препараттың жалпы сипаттамасына, таңбалануға тиісті түзетулер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осы Толықтырудың кез келген басқа бөліміне сәйкес әдепкі бойынша IB үлгідегі өзгерістер ретінде қабылданған өзгерістерге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жаңа тіркеуді талап ететін өзгеріс;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1)жаңа дозалауды (белсенділікті)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2)жаңа дәрілік түрді өзгерту немесе қосу.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132" w:id="65"/>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диагностикасына арналған медициналық бұйым (IVD) (қолданудың әлеуетті тәуекелі класына байланысты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өндірістік алаңда тіркелгенін куәландыратын құжат (тіркеу куәлігі немесе Еркін сату сертификаты (FreeSale) немесе қазақ және орыс тілдеріндегі тең түпнұсқалы аудармасымен, (Қазақстан Республикасында алғаш өндірілген медициналық бұйымдарды қоспағанда) экспортқа арналған сертификат)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және ТМД елдерінің өндірушілері үшін, басқа елдер үшін қазақ және орыс тілдеріндегі тең түпнұсқалы аудармасы бар болған жағдайда, қосымшасы бар, өндіруші елде өндіру құқығына рұқсат беру құжатының көшірмесі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тең түпнұсқалы аудармасы бар нөмірі мен берілген күні (бар болған жағдайда) көрсетілген басқа елдерде тіркелгенін куәландыратын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өндірушісінің сапа менеджменті жүйесіне ISO 13485, GMP сертификаттарының көшірмелері немесе қазақ және орыс тілдеріндегі тең түпнұсқалы аудармасы бар тиісті өңірлік немесе ұлттық стандарт (медициналық бұйымдар өндірушісіне және оның өндірістік алаңына ұсынылады)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(берілген елде куәландырылады) және Қазақстан Республикасында белгіленген куәландыру нормаларына сәйкес</w:t>
            </w:r>
          </w:p>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мен тиімділігі талаптарына сәйкестігі туралы декларация немесе қазақ және орыс тілдеріндегі тең түпнұсқалы аудармасы бар балама құжат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w:t>
            </w:r>
          </w:p>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қаупінің дәрежесіне байланысты класын растайтын құжат (Сәйкестік декларациясы; өндіруші берген негіздеме хат) қазақ және орыс тілдеріндегі тең түпнұсқалы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құрамындағы дәрілік заттар туралы деректер (дәрілік заттың құрамы,саны, дәрілік заттың медициналық бұйыммен үйлесімділігі туралы деректер, дәрілік заттың сапасын растайтын құжат) қазақ және орыс тілдеріндегі тең түпнұсқалы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талдау, сондай-ақ көздерді (донорларды) іріктеу, материалды іріктеу, процессинг, сақтау, тестілеу, тестілеу рәсімдерінің бастапқы сараптамасы, сондай-ақ жануарлардан немесе адамнан алынған тіндерді, жасушаларды, субстанцияларды, микроорганизмдердің өсірінділері мен вирустарды өңдеу туралы ақпарат негізінде, қазақ және орыс тілдеріндегі тең түпнұсқа аудармасы бар жануарлардан немесе адамнан алынған материалдарды қамтитын медициналық бұйымның биологиялық қауіпсіздігі туралы деректер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беткейімен, шырышты қабаттарымен, организмнің ішкі орталарымен жанасатын медициналық бұйымдардың және (немесе) медициналық бұйымдарға керек-жарақтардың, жиынтықтаушылардың және шығыс материалдарының ИСО 10993-ке сәйкес сынақтардың нәтижелері мен тұжырымдарын қазақ және орыс тілдеріндегі тең түпнұсқалы аудармасы бар токсикологиялық сынақтар туралы есеп (хаттама);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қазақ және орыс тілдеріндегі тең түпнұсқалы аудармасы бар техникалық сынақтар туралы есеп (хаттама);</w:t>
            </w:r>
          </w:p>
          <w:p>
            <w:pPr>
              <w:spacing w:after="20"/>
              <w:ind w:left="20"/>
              <w:jc w:val="both"/>
            </w:pPr>
            <w:r>
              <w:rPr>
                <w:rFonts w:ascii="Times New Roman"/>
                <w:b w:val="false"/>
                <w:i w:val="false"/>
                <w:color w:val="000000"/>
                <w:sz w:val="20"/>
              </w:rPr>
              <w:t xml:space="preserve">
Медициналық бұйымдар (электрлік) үшін: электр қауіпсіздігі, электромагниттік үйлесімділік бойынша сынақтар. Иондаушы сәулелену болған кезде радиациялық қауіпсіздік жөніндегі есептер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бұйымдардың, сондай-ақ медициналық техниканың жиынтықталуына кіретін стерильді керек-жарақтар мен шығыс материалдарының сақталу мерзімін негіздейтін, сынақ нәтижелері мен қорытындыларының қазақ және орыс тілдеріндегі тең түпнұсқалы аудармасы бар тұрақтылықты зерттеу туралы есеп. </w:t>
            </w:r>
          </w:p>
          <w:p>
            <w:pPr>
              <w:spacing w:after="20"/>
              <w:ind w:left="20"/>
              <w:jc w:val="both"/>
            </w:pPr>
            <w:r>
              <w:rPr>
                <w:rFonts w:ascii="Times New Roman"/>
                <w:b w:val="false"/>
                <w:i w:val="false"/>
                <w:color w:val="000000"/>
                <w:sz w:val="20"/>
              </w:rPr>
              <w:t xml:space="preserve">
Қаптаманы ашқаннан кейінгі жарамдылық мерзімі. </w:t>
            </w:r>
          </w:p>
          <w:p>
            <w:pPr>
              <w:spacing w:after="20"/>
              <w:ind w:left="20"/>
              <w:jc w:val="both"/>
            </w:pPr>
            <w:r>
              <w:rPr>
                <w:rFonts w:ascii="Times New Roman"/>
                <w:b w:val="false"/>
                <w:i w:val="false"/>
                <w:color w:val="000000"/>
                <w:sz w:val="20"/>
              </w:rPr>
              <w:t>
Зерттеу ашық құтыдағы тұрақтылықты және (немесе) автоматтандырылған құралдар үшін, жұмыс жағдайындағы тұрақтылықты қамтиды.</w:t>
            </w:r>
          </w:p>
          <w:p>
            <w:pPr>
              <w:spacing w:after="20"/>
              <w:ind w:left="20"/>
              <w:jc w:val="both"/>
            </w:pPr>
            <w:r>
              <w:rPr>
                <w:rFonts w:ascii="Times New Roman"/>
                <w:b w:val="false"/>
                <w:i w:val="false"/>
                <w:color w:val="000000"/>
                <w:sz w:val="20"/>
              </w:rPr>
              <w:t>
Тасымалдау кезіндегі тұрақтылық</w:t>
            </w:r>
          </w:p>
          <w:p>
            <w:pPr>
              <w:spacing w:after="20"/>
              <w:ind w:left="20"/>
              <w:jc w:val="both"/>
            </w:pPr>
            <w:r>
              <w:rPr>
                <w:rFonts w:ascii="Times New Roman"/>
                <w:b w:val="false"/>
                <w:i w:val="false"/>
                <w:color w:val="000000"/>
                <w:sz w:val="20"/>
              </w:rPr>
              <w:t>
Мұндай ақпарат былай сипатталады:</w:t>
            </w:r>
          </w:p>
          <w:p>
            <w:pPr>
              <w:spacing w:after="20"/>
              <w:ind w:left="20"/>
              <w:jc w:val="both"/>
            </w:pPr>
            <w:r>
              <w:rPr>
                <w:rFonts w:ascii="Times New Roman"/>
                <w:b w:val="false"/>
                <w:i w:val="false"/>
                <w:color w:val="000000"/>
                <w:sz w:val="20"/>
              </w:rPr>
              <w:t>
а)зерттеу туралы есеп (хаттаманы, қабылдау критерийлерін қоса алғанда);</w:t>
            </w:r>
          </w:p>
          <w:p>
            <w:pPr>
              <w:spacing w:after="20"/>
              <w:ind w:left="20"/>
              <w:jc w:val="both"/>
            </w:pPr>
            <w:r>
              <w:rPr>
                <w:rFonts w:ascii="Times New Roman"/>
                <w:b w:val="false"/>
                <w:i w:val="false"/>
                <w:color w:val="000000"/>
                <w:sz w:val="20"/>
              </w:rPr>
              <w:t>
б) модельденген шарттарда зерттеу әдісі;</w:t>
            </w:r>
          </w:p>
          <w:p>
            <w:pPr>
              <w:spacing w:after="20"/>
              <w:ind w:left="20"/>
              <w:jc w:val="both"/>
            </w:pPr>
            <w:r>
              <w:rPr>
                <w:rFonts w:ascii="Times New Roman"/>
                <w:b w:val="false"/>
                <w:i w:val="false"/>
                <w:color w:val="000000"/>
                <w:sz w:val="20"/>
              </w:rPr>
              <w:t>
в) тасымалдаудың қорытындылары мен ұсынылған шарттары.</w:t>
            </w:r>
          </w:p>
          <w:p>
            <w:pPr>
              <w:spacing w:after="20"/>
              <w:ind w:left="20"/>
              <w:jc w:val="both"/>
            </w:pPr>
            <w:r>
              <w:rPr>
                <w:rFonts w:ascii="Times New Roman"/>
                <w:b w:val="false"/>
                <w:i w:val="false"/>
                <w:color w:val="000000"/>
                <w:sz w:val="20"/>
              </w:rPr>
              <w:t xml:space="preserve">
Жабық үлгідегі in vitro (IVD) диагностикасына арналған медициналық бұйымның жиынтықталуына кіретін реагенттер мен шығыс материалына тұрақтылықты зерттеу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(IVD) диагностикасына арналған медициналық бұйымның (МБ) ерекшелігі мен талдамалық сезімталдығына арналған сынақ есебі немесе деректері, оның ішінде жабық үлгідегі in vitro (IVD) диагностикасына арналған медициналық бұйымның жиынтықталуына кіретін (егер мәлімделген МБ түріне қолданылатын болса), егер қолданылатын болса, қателіктердің (Ақаудың) болмауын, детекция және сандық айқындау шектерін, өлшеу диапазонын, сызықтығын, шекті мәнін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w:t>
            </w:r>
          </w:p>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қазақ және орыс тілдеріндегі тең түпнұсқалы аудармасымен клиникалық (клиникалық-зертханалық) сынақтар (зерттеулер) туралы деректер немесе қолда бар клиникалық деректер (ғылыми жарияланымдар)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(дәрлік заттар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түпнұсқалы тілдеріндегі тең аудармасы бар қолайсыз және жағымсыз оқиғалардың мониторингі туралы ақпарат (жаңадан әзірленген және жобаланған медициналық бұйымдар үшін ақпарат ұсынылмайды):</w:t>
            </w:r>
          </w:p>
          <w:p>
            <w:pPr>
              <w:spacing w:after="20"/>
              <w:ind w:left="20"/>
              <w:jc w:val="both"/>
            </w:pPr>
            <w:r>
              <w:rPr>
                <w:rFonts w:ascii="Times New Roman"/>
                <w:b w:val="false"/>
                <w:i w:val="false"/>
                <w:color w:val="000000"/>
                <w:sz w:val="20"/>
              </w:rPr>
              <w:t>
1) бұйымды пайдаланумен байланысты жағымсыз оқиғалардың (жазатайым оқиғалардың) тізімі және оқиғалар кезеңін көрсету;</w:t>
            </w:r>
          </w:p>
          <w:p>
            <w:pPr>
              <w:spacing w:after="20"/>
              <w:ind w:left="20"/>
              <w:jc w:val="both"/>
            </w:pPr>
            <w:r>
              <w:rPr>
                <w:rFonts w:ascii="Times New Roman"/>
                <w:b w:val="false"/>
                <w:i w:val="false"/>
                <w:color w:val="000000"/>
                <w:sz w:val="20"/>
              </w:rPr>
              <w:t>
2) оқиғалар туралы есептер келіп түскен оқиғалардың әрбір түрі бойынша қысқаша шолу және (оқиғалардың саны көп болған кезде) оқиғалардың жалпы санын көрсету керек;</w:t>
            </w:r>
          </w:p>
          <w:p>
            <w:pPr>
              <w:spacing w:after="20"/>
              <w:ind w:left="20"/>
              <w:jc w:val="both"/>
            </w:pPr>
            <w:r>
              <w:rPr>
                <w:rFonts w:ascii="Times New Roman"/>
                <w:b w:val="false"/>
                <w:i w:val="false"/>
                <w:color w:val="000000"/>
                <w:sz w:val="20"/>
              </w:rPr>
              <w:t>
3)түзету әрекетін және қабылданған шараларды талдауды ұсынумен қайтарып алынған медициналық бұйымдардың тізімі және (немесе) түсіндірме хабарламалар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қазақ және орыс тілдеріндегі тең түпнұсқалы аудармасымен сапа жөніндегі құжат: халықаралық, ұлттық стандарт немесе ұйымның стандарты (техникалық талаптар, дайын өнімді бақылау әдістерінің ерекшелігі).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бағдарламалық қамтамасыз ету туралы ақпарат (бар болған жағдайда):</w:t>
            </w:r>
          </w:p>
          <w:p>
            <w:pPr>
              <w:spacing w:after="20"/>
              <w:ind w:left="20"/>
              <w:jc w:val="both"/>
            </w:pPr>
            <w:r>
              <w:rPr>
                <w:rFonts w:ascii="Times New Roman"/>
                <w:b w:val="false"/>
                <w:i w:val="false"/>
                <w:color w:val="000000"/>
                <w:sz w:val="20"/>
              </w:rPr>
              <w:t xml:space="preserve">
бағдарламалық қамтамасыз етуді валидациялау нәтижелері, оны верификациялау және бастапқы сараптау туралы деректер, оның ішінде кәсіпорында және көп орталықты зерттеулер кезінде оны әзірлеу және тестілеу туралы ақпарат, операциялық жүйені сәйкестендіру және таңбалау туралы деректер: </w:t>
            </w:r>
          </w:p>
          <w:p>
            <w:pPr>
              <w:spacing w:after="20"/>
              <w:ind w:left="20"/>
              <w:jc w:val="both"/>
            </w:pPr>
            <w:r>
              <w:rPr>
                <w:rFonts w:ascii="Times New Roman"/>
                <w:b w:val="false"/>
                <w:i w:val="false"/>
                <w:color w:val="000000"/>
                <w:sz w:val="20"/>
              </w:rPr>
              <w:t>
1) бағдарламалық қамтамасыз етудің атауын көрсету.</w:t>
            </w:r>
          </w:p>
          <w:p>
            <w:pPr>
              <w:spacing w:after="20"/>
              <w:ind w:left="20"/>
              <w:jc w:val="both"/>
            </w:pPr>
            <w:r>
              <w:rPr>
                <w:rFonts w:ascii="Times New Roman"/>
                <w:b w:val="false"/>
                <w:i w:val="false"/>
                <w:color w:val="000000"/>
                <w:sz w:val="20"/>
              </w:rPr>
              <w:t>
2) бағдарламалық қамтамасыз етудің нұсқасын көрсету. Тестіленген нұсқаны дәл анықтау керек және бұл нұсқа бағдарламалық қамтамасыз етудің жеткізілген соңғы нұсқасына сәйкес келеді.</w:t>
            </w:r>
          </w:p>
          <w:p>
            <w:pPr>
              <w:spacing w:after="20"/>
              <w:ind w:left="20"/>
              <w:jc w:val="both"/>
            </w:pPr>
            <w:r>
              <w:rPr>
                <w:rFonts w:ascii="Times New Roman"/>
                <w:b w:val="false"/>
                <w:i w:val="false"/>
                <w:color w:val="000000"/>
                <w:sz w:val="20"/>
              </w:rPr>
              <w:t>
Осы бағдарламалық қамтамасыз етудің көмегімен бақыланатын бұйымның функционалдық сипаттамаларын анықтауды қоса алғанда, бағдарламалық қамтамасыз етудің сипаттамасын, аппараттық платформаны, операциялық жүйені (егер қолданылса) бағдарламалық қамтамасыз ету сипаттамасын ұсыну, қазақ және орыс тілдеріндегі тең түпнұсқалы аудармасымен дайын стандартты бағдарламалық қамтамасыз етуді (егер қолданылса)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тағайындалу аясын сипаттаумен, медициналық бұйымның қысқаша сипаттамасымен анықтама, орындау және жиынтықтаушылар нұсқаларымен кесте (нысан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(дерекнама құрамында), Excel бөлек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медициналық техниканың пайдалану құжаты (түпнұсқа нұсқасы), қазақ және орыс тілдеріндегі теңтүпнұсқалы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құжатты өндіруші куәландырады.</w:t>
            </w:r>
          </w:p>
          <w:p>
            <w:pPr>
              <w:spacing w:after="20"/>
              <w:ind w:left="20"/>
              <w:jc w:val="both"/>
            </w:pPr>
            <w:r>
              <w:rPr>
                <w:rFonts w:ascii="Times New Roman"/>
                <w:b w:val="false"/>
                <w:i w:val="false"/>
                <w:color w:val="000000"/>
                <w:sz w:val="20"/>
              </w:rPr>
              <w:t>
Қазақ және орыс тілдеріндегі теңтүпнұсқалы аударманы уәкілетті өкіл куәландырады. Қазақ және орыс тілдеріндегі теңтүпнұсқалы аудармасы уәкілетті өкіл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тең түпнұсқалы аудармасымен өндіруші елде бекітілген медициналық мақсаттағы бұйымның қолданылуы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медициналық мақсаттағы бұйымды медицинада қолдану жөніндегі нұсқаулықтың жобасы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куәландырылады, форматы: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үлгілері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 қағидаларына 3-қосымшаға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стандартты үлгілері (сапа жөніндегі құжатта олардың қолданылғаны туралы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затбелгінің графикалық бейнесі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қаптамасының сипаттамасы (бастапқы, қайталама, топтық, көліктік, аралық қаптаманы қоса алғанда қаптама туралы ақпарат); </w:t>
            </w:r>
          </w:p>
          <w:p>
            <w:pPr>
              <w:spacing w:after="20"/>
              <w:ind w:left="20"/>
              <w:jc w:val="both"/>
            </w:pPr>
            <w:r>
              <w:rPr>
                <w:rFonts w:ascii="Times New Roman"/>
                <w:b w:val="false"/>
                <w:i w:val="false"/>
                <w:color w:val="000000"/>
                <w:sz w:val="20"/>
              </w:rPr>
              <w:t>
ақпарат ұсыну керек (мысалы, материал, құрам, өлшем).</w:t>
            </w:r>
          </w:p>
          <w:p>
            <w:pPr>
              <w:spacing w:after="20"/>
              <w:ind w:left="20"/>
              <w:jc w:val="both"/>
            </w:pPr>
            <w:r>
              <w:rPr>
                <w:rFonts w:ascii="Times New Roman"/>
                <w:b w:val="false"/>
                <w:i w:val="false"/>
                <w:color w:val="000000"/>
                <w:sz w:val="20"/>
              </w:rPr>
              <w:t>
Қазақ және орыс тілдеріндегі тең түпнұсқалы аудармасы бар медициналық бұйымдардың қаптама материалдарының сапасын регламенттейтін құжаттар (сапа ерекшелігі, бастапқы қаптамаға талдау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(бұйымның, жиынтықтаушылардың, шығын материалдарының сыртқы түрін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бұйымдарға өндірушіден қаптамалар мен заттаңбалардың түрлі түсті макеттері (бастапқы, қайталама және (немесе) топтық қаптамаға) (жайылған түрде ұсынылады). </w:t>
            </w:r>
          </w:p>
          <w:p>
            <w:pPr>
              <w:spacing w:after="20"/>
              <w:ind w:left="20"/>
              <w:jc w:val="both"/>
            </w:pPr>
            <w:r>
              <w:rPr>
                <w:rFonts w:ascii="Times New Roman"/>
                <w:b w:val="false"/>
                <w:i w:val="false"/>
                <w:color w:val="000000"/>
                <w:sz w:val="20"/>
              </w:rPr>
              <w:t>
Түс гаммаларының үлгідегі өлшемдерінің саны анағұрлым көп болған кезде өлшемдері, түстерінің біріне үлгідегі макеттің біреуін ұсынуға жол беріледі (егер макеттер бірдей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қаптамасы, затбелгісі, стикер макетінің мәтінінің қазақ және орыс тілдеріндегі жобасы (түс гаммасының үлгідегі өлшемдерінің саны анағұрлым көп болған кезде аббревиатураны пайдалана отырып макеттің біреуін бекітуге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бұйымның түрі туралы негіздеме – хат (ашық немесе жабық жүйе) қазақ және орыс тілдеріндегі тең түпнұсқалы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бұйымды стерилизациялау рәсімі туралы деректер, процестің бастапқы сараптамасы туралы ақпаратты, микроорганизмдердің құрамына (биологиялық жүктеме дәрежесі), пирогенділікке, стерильділікке (қажет болған жағдайда) тестілеу әдістерін көрсете отырып, тестілеу нәтижелері және қазақ және орыс тілдеріндегі тең түпнұсқалы аудармасы бар қаптаманың бастапқы сараптамасы туралы деректерді қоса алғанда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тіркеуге өтінім берілген медициналық бұйымды өндіруге қатысатын бөлімшелер мен еншілес компаниялардың атауы, қызмет түрі, заңды мекенжайы, меншік нысаны, олардың мәртебесі мен өкілеттіктерін көрсете отырып, қазақ және орыс тілдеріндегі тең түпнұсқалы аудармасы бар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өндіру туралы ақпарат: өндіріс процестерінің сызбалары, өндірістің негізгі кезеңдері, буып-түю, сынау және түпкілікті өнімді шығару рәсімдері қазақ және орыс тілдеріндегі тең түпнұсқалы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сәйкес келетін стандарттардың тізбесі (олар туралы мәліметтерді көрсете отырып) қазақ және орыс тілдеріндегі тең түпнұсқалы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w:t>
            </w:r>
          </w:p>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медициналық бұйымның қауіпсіздігі мен тиімділігі жөніндегі деректерді жинау және талдау жоспары, қазақ және орыс тілдеріндегі тең түпнұсқалы аудармасы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w:t>
            </w:r>
          </w:p>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тең түпнұсқалы аудармасы бар қауіптерді талдау және оларды басқару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w:t>
            </w:r>
          </w:p>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(медициналық бұйымның нарықта 2 жылдан астам жұмыс істеген кездегі тарихы)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2в кластарынан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w:t>
            </w:r>
          </w:p>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атына оның өкілеттігін растау мақсатында өндірушінің сенімхаты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белгіленген халықаралық куәландыру нормаларына немесе куәландыру нормаларына сәйкес,</w:t>
            </w:r>
          </w:p>
          <w:p>
            <w:pPr>
              <w:spacing w:after="20"/>
              <w:ind w:left="20"/>
              <w:jc w:val="both"/>
            </w:pPr>
            <w:r>
              <w:rPr>
                <w:rFonts w:ascii="Times New Roman"/>
                <w:b w:val="false"/>
                <w:i w:val="false"/>
                <w:color w:val="000000"/>
                <w:sz w:val="20"/>
              </w:rPr>
              <w:t>
форматы: PDF</w:t>
            </w:r>
          </w:p>
        </w:tc>
      </w:tr>
    </w:tbl>
    <w:p>
      <w:pPr>
        <w:spacing w:after="0"/>
        <w:ind w:left="0"/>
        <w:jc w:val="both"/>
      </w:pPr>
      <w:r>
        <w:rPr>
          <w:rFonts w:ascii="Times New Roman"/>
          <w:b w:val="false"/>
          <w:i w:val="false"/>
          <w:color w:val="000000"/>
          <w:sz w:val="28"/>
        </w:rPr>
        <w:t>
      12-тармаққа сәйкес әрбір модельге жиынтық бөлінісінде медициналық бұйымға анықтама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орыс тіліндегі модельдің (модификацияның)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атауы (модификациясы)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орыс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қазақ тілінде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мөлшерлі қатар бұйымы (өлшем ауқымын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*Медициналық бұйымдарды жедел сараптау қайта тіркеу кезінде тізбенің 4 және 14-тармақтарында көзделген құжаттар ұсынылады.</w:t>
      </w:r>
    </w:p>
    <w:p>
      <w:pPr>
        <w:spacing w:after="0"/>
        <w:ind w:left="0"/>
        <w:jc w:val="both"/>
      </w:pPr>
      <w:r>
        <w:rPr>
          <w:rFonts w:ascii="Times New Roman"/>
          <w:b w:val="false"/>
          <w:i w:val="false"/>
          <w:color w:val="000000"/>
          <w:sz w:val="28"/>
        </w:rPr>
        <w:t>
      ** бірнеше үлгілер (модификациялар) болған жағдайда деректер әрбір модельге (модификацияға) жеке жолмен толтырылады)</w:t>
      </w:r>
    </w:p>
    <w:p>
      <w:pPr>
        <w:spacing w:after="0"/>
        <w:ind w:left="0"/>
        <w:jc w:val="both"/>
      </w:pPr>
      <w:r>
        <w:rPr>
          <w:rFonts w:ascii="Times New Roman"/>
          <w:b w:val="false"/>
          <w:i w:val="false"/>
          <w:color w:val="000000"/>
          <w:sz w:val="28"/>
        </w:rPr>
        <w:t>
      *** бар болған жағдайда толтырылады</w:t>
      </w:r>
    </w:p>
    <w:p>
      <w:pPr>
        <w:spacing w:after="0"/>
        <w:ind w:left="0"/>
        <w:jc w:val="both"/>
      </w:pPr>
      <w:r>
        <w:rPr>
          <w:rFonts w:ascii="Times New Roman"/>
          <w:b w:val="false"/>
          <w:i w:val="false"/>
          <w:color w:val="000000"/>
          <w:sz w:val="28"/>
        </w:rPr>
        <w:t>
      **** медициналық техникаға жиынтықтауыштар қатарында бірнеше өндірушілер көрсетілген жағдайда, негізгі өндірушінің осы жабдықты пайдалану кезінде функционалдық үйлесімділік, тиімділік және қауіпсіздік бөлігінде жиынтықтауыштарға рұқсат беру туралы хаты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136" w:id="67"/>
    <w:p>
      <w:pPr>
        <w:spacing w:after="0"/>
        <w:ind w:left="0"/>
        <w:jc w:val="left"/>
      </w:pPr>
      <w:r>
        <w:rPr>
          <w:rFonts w:ascii="Times New Roman"/>
          <w:b/>
          <w:i w:val="false"/>
          <w:color w:val="000000"/>
        </w:rPr>
        <w:t xml:space="preserve"> "Дәрілік заттар мен медициналық бұйымдардың қауіпсіздігі, сапасы мен тиімділігі туралы қорытынды беру" мемлекеттік қызмет көрсетуге қойылатын негізгі талаптардың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xml:space="preserve">
2) "электрондық үкіметтің" веб-порталы www.gov.kz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 (бұдан әрі – көрсетілетін қызметті алушы)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мемлекеттік тіркеу кезінде – 210 (екі жүз он) күнтізбелік күннен аспайды;</w:t>
            </w:r>
          </w:p>
          <w:p>
            <w:pPr>
              <w:spacing w:after="20"/>
              <w:ind w:left="20"/>
              <w:jc w:val="both"/>
            </w:pPr>
            <w:r>
              <w:rPr>
                <w:rFonts w:ascii="Times New Roman"/>
                <w:b w:val="false"/>
                <w:i w:val="false"/>
                <w:color w:val="000000"/>
                <w:sz w:val="20"/>
              </w:rPr>
              <w:t>
мемлекеттік қайта тіркеу кезінде – күнтізбелік 120 (жүз жиырма) күннен аспайды;</w:t>
            </w:r>
          </w:p>
          <w:p>
            <w:pPr>
              <w:spacing w:after="20"/>
              <w:ind w:left="20"/>
              <w:jc w:val="both"/>
            </w:pPr>
            <w:r>
              <w:rPr>
                <w:rFonts w:ascii="Times New Roman"/>
                <w:b w:val="false"/>
                <w:i w:val="false"/>
                <w:color w:val="000000"/>
                <w:sz w:val="20"/>
              </w:rPr>
              <w:t>
тіркеу дерекнамасына І А үлгідегі өзгерістер енгізу кезінде – 30 (отыз) күнтізбелік күннен аспайды;</w:t>
            </w:r>
          </w:p>
          <w:p>
            <w:pPr>
              <w:spacing w:after="20"/>
              <w:ind w:left="20"/>
              <w:jc w:val="both"/>
            </w:pPr>
            <w:r>
              <w:rPr>
                <w:rFonts w:ascii="Times New Roman"/>
                <w:b w:val="false"/>
                <w:i w:val="false"/>
                <w:color w:val="000000"/>
                <w:sz w:val="20"/>
              </w:rPr>
              <w:t>
зертханалық сынақтарды жүргізе отырып ІА үлгідегі, ІБ үлгідегі және II үлгідегі тіркеу дерекнамасына өзгерістер енгізу кезінде – күнтізбелік 90 (тоқсан) күннен аспайды;</w:t>
            </w:r>
          </w:p>
          <w:p>
            <w:pPr>
              <w:spacing w:after="20"/>
              <w:ind w:left="20"/>
              <w:jc w:val="both"/>
            </w:pPr>
            <w:r>
              <w:rPr>
                <w:rFonts w:ascii="Times New Roman"/>
                <w:b w:val="false"/>
                <w:i w:val="false"/>
                <w:color w:val="000000"/>
                <w:sz w:val="20"/>
              </w:rPr>
              <w:t>
зертханалық сынақтар өткізбей тіркеу дерекнамасына ІА үлгідегі, ІБ үлгідегі және II үлгідегі өзгерістер енгізу кезінде – күнтізбелік 60 (алпыс) күннен аспайды;</w:t>
            </w:r>
          </w:p>
          <w:p>
            <w:pPr>
              <w:spacing w:after="20"/>
              <w:ind w:left="20"/>
              <w:jc w:val="both"/>
            </w:pPr>
            <w:r>
              <w:rPr>
                <w:rFonts w:ascii="Times New Roman"/>
                <w:b w:val="false"/>
                <w:i w:val="false"/>
                <w:color w:val="000000"/>
                <w:sz w:val="20"/>
              </w:rPr>
              <w:t>
дәрілік заттың жеделдетілген сараптамасын жүргізуге – күнтізбелік 70 (жетпіс) күннен аспайды. ДДҰ-ның бірлескен біліктілігін арттыру рәсіміне қатысатын дәрілік заттардың сараптамасы-күнтізбелік 90 (тоқсан) күннен аспайды;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зертханалық сынақтар жүргізуді талап ететін 1-сыныпты және 2а-класты мемлекеттік тіркеу, қайта тіркеу кезінде-күнтізбелік 90 (тоқсан) күннен аспайды;</w:t>
            </w:r>
          </w:p>
          <w:p>
            <w:pPr>
              <w:spacing w:after="20"/>
              <w:ind w:left="20"/>
              <w:jc w:val="both"/>
            </w:pPr>
            <w:r>
              <w:rPr>
                <w:rFonts w:ascii="Times New Roman"/>
                <w:b w:val="false"/>
                <w:i w:val="false"/>
                <w:color w:val="000000"/>
                <w:sz w:val="20"/>
              </w:rPr>
              <w:t>
зертханалық сынақтар жүргізуді талап ететін 2б сыныбын (тәуекел дәрежесі жоғары) және 3-сыныпты (тәуекел дәрежесі жоғары) мемлекеттік тіркеу, қайта тіркеу кезінде- 100 (жүз) жұмыс күннен аспайды;</w:t>
            </w:r>
          </w:p>
          <w:p>
            <w:pPr>
              <w:spacing w:after="20"/>
              <w:ind w:left="20"/>
              <w:jc w:val="both"/>
            </w:pPr>
            <w:r>
              <w:rPr>
                <w:rFonts w:ascii="Times New Roman"/>
                <w:b w:val="false"/>
                <w:i w:val="false"/>
                <w:color w:val="000000"/>
                <w:sz w:val="20"/>
              </w:rPr>
              <w:t>
класына қарамастан зертханалық сынақтар жүргізуді талап етпейтін медициналық бұйымды мемлекеттік тіркеу, қайта тіркеу кезінде-күнтізбелік 90 (тоқсан) күннен аспайды;</w:t>
            </w:r>
          </w:p>
          <w:p>
            <w:pPr>
              <w:spacing w:after="20"/>
              <w:ind w:left="20"/>
              <w:jc w:val="both"/>
            </w:pPr>
            <w:r>
              <w:rPr>
                <w:rFonts w:ascii="Times New Roman"/>
                <w:b w:val="false"/>
                <w:i w:val="false"/>
                <w:color w:val="000000"/>
                <w:sz w:val="20"/>
              </w:rPr>
              <w:t>
тіркеу дерекнамасына өзгерістер енгізу кезінде (зертханалық сынақтар өткізбей) – күнтізбелік 60 (алпыс) күннен аспайды; тіркеу дерекнамасына өзгерістер енгізу кезінде (зертханалық сынақтар жүргізумен) – күнтізбелік 80 (сексен) күннен аспайды;</w:t>
            </w:r>
          </w:p>
          <w:p>
            <w:pPr>
              <w:spacing w:after="20"/>
              <w:ind w:left="20"/>
              <w:jc w:val="both"/>
            </w:pPr>
            <w:r>
              <w:rPr>
                <w:rFonts w:ascii="Times New Roman"/>
                <w:b w:val="false"/>
                <w:i w:val="false"/>
                <w:color w:val="000000"/>
                <w:sz w:val="20"/>
              </w:rPr>
              <w:t>
жеделдетілген сараптама кезінде-шетелдік өндірушілер үшін 30 (отыз) жұмыс күнінен аспайды және отандық өндірушілер үшін 5 (бес) жұмыс күнінен аспайды;</w:t>
            </w:r>
          </w:p>
          <w:p>
            <w:pPr>
              <w:spacing w:after="20"/>
              <w:ind w:left="20"/>
              <w:jc w:val="both"/>
            </w:pPr>
            <w:r>
              <w:rPr>
                <w:rFonts w:ascii="Times New Roman"/>
                <w:b w:val="false"/>
                <w:i w:val="false"/>
                <w:color w:val="000000"/>
                <w:sz w:val="20"/>
              </w:rPr>
              <w:t>
Құжаттар пакетін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 Қызмет көрсетуді тоқтата тұру шарттары:</w:t>
            </w:r>
          </w:p>
          <w:p>
            <w:pPr>
              <w:spacing w:after="20"/>
              <w:ind w:left="20"/>
              <w:jc w:val="both"/>
            </w:pPr>
            <w:r>
              <w:rPr>
                <w:rFonts w:ascii="Times New Roman"/>
                <w:b w:val="false"/>
                <w:i w:val="false"/>
                <w:color w:val="000000"/>
                <w:sz w:val="20"/>
              </w:rPr>
              <w:t>
Дәрілік затқа, медициналық бұйымға сараптама жүргізу мерзіміне:</w:t>
            </w:r>
          </w:p>
          <w:p>
            <w:pPr>
              <w:spacing w:after="20"/>
              <w:ind w:left="20"/>
              <w:jc w:val="both"/>
            </w:pPr>
            <w:r>
              <w:rPr>
                <w:rFonts w:ascii="Times New Roman"/>
                <w:b w:val="false"/>
                <w:i w:val="false"/>
                <w:color w:val="000000"/>
                <w:sz w:val="20"/>
              </w:rPr>
              <w:t>
1) көрсетілетін қызметті алушының сұрау салу бойынша сараптаманың кез келгенін кезеңдерінде құжаттар мен материалдарды ұсыну және оларды көрсетілетін қызметті берушінің қарауы;</w:t>
            </w:r>
          </w:p>
          <w:p>
            <w:pPr>
              <w:spacing w:after="20"/>
              <w:ind w:left="20"/>
              <w:jc w:val="both"/>
            </w:pPr>
            <w:r>
              <w:rPr>
                <w:rFonts w:ascii="Times New Roman"/>
                <w:b w:val="false"/>
                <w:i w:val="false"/>
                <w:color w:val="000000"/>
                <w:sz w:val="20"/>
              </w:rPr>
              <w:t>
2) медициналық бұйым инспекциясын, фармацевтикалық инспекцияны ұйымдастыру және жүргізу;</w:t>
            </w:r>
          </w:p>
          <w:p>
            <w:pPr>
              <w:spacing w:after="20"/>
              <w:ind w:left="20"/>
              <w:jc w:val="both"/>
            </w:pPr>
            <w:r>
              <w:rPr>
                <w:rFonts w:ascii="Times New Roman"/>
                <w:b w:val="false"/>
                <w:i w:val="false"/>
                <w:color w:val="000000"/>
                <w:sz w:val="20"/>
              </w:rPr>
              <w:t>
3) Сараптамалық кеңесті ұйымдастыру және өткізу;</w:t>
            </w:r>
          </w:p>
          <w:p>
            <w:pPr>
              <w:spacing w:after="20"/>
              <w:ind w:left="20"/>
              <w:jc w:val="both"/>
            </w:pPr>
            <w:r>
              <w:rPr>
                <w:rFonts w:ascii="Times New Roman"/>
                <w:b w:val="false"/>
                <w:i w:val="false"/>
                <w:color w:val="000000"/>
                <w:sz w:val="20"/>
              </w:rPr>
              <w:t xml:space="preserve">
4) көрсетілетін қызметті алушының қорытынды құжаттарын келісу кіреді.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беру нысаны: мемлекеттік қызмет көрсету нәтижесін берудің электрондық шарты:</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Медициналық бұйымдарға сараптама жүргізу қағидаларына 12, 13-қосымшаларға сәйкес нысандар бойынша Медициналық бұйымдардың қауіпсіздігі, сапасы және тиімділігі туралы қорытынды не осы негізгі талаптар тізбесінің 10-тармағында көзделген жағдайларда және негіздер бойынша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 Мемлекеттік қызмет көрсету нәтижесін беру шарты:</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Көрсетілетін қызметті берушінің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 нәтижесіне жүгінбеген кезде көрсетілетін қызметті беруші дәрілік заттар мен медициналық бұйымдардың қауіпсіздігі, сапасы мен тиімділігі туралы қорытындыны күнтізбелік 180 (бір жүз сексен) күн ішінде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"Халық денсаулығы және денсаулық сақтау жүйесі туралы" Қазақстан Республикасының Кодексінің 239-бабының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монополияға қарсы органмен келісім бойынша уәкілетті орган белгілейтін көрсетілетін қызметті берушінің Прейскурантына сәйкес белгіленеді және қолма-қол емес нысанда көрсетілетін қызметті берушінің есеп шотына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Еңбек кодексі)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 берген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қызмет көрсету шарты:</w:t>
            </w:r>
          </w:p>
          <w:p>
            <w:pPr>
              <w:spacing w:after="20"/>
              <w:ind w:left="20"/>
              <w:jc w:val="both"/>
            </w:pP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 www.ndda.kz;</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дәрілік заттарға сараптама жүргізу қағидаларына 1-қосымшаға сәйкес нысан бойынша дәрілік затқа сараптама жүргізуге өтініш, медициналық бұйымдарға сараптама жүргізу қағидаларына 1-қосымшаға сәйкес нысан бойынша электрондық жеткізгіште медициналық бұйымға сараптама жүргізуге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 мен құжаттарды қамтитын дәрілік заттың тіркеу дерекнамасы немесе Дәрілік заттарға сараптама жүргізу қағидаларына 3-қосымшаға сәйкес нысан бойынша Жалпы техникалық құжат форматында медициналық бұйымның электрондық жеткізгіштегі тіркеу дерекнамасы, ол Медициналық бұйымдарға сараптама жүргізу қағидаларына 2-қосымшаға сәйкес нысан бойынша материалдар мен құжаттарды қамтиды;</w:t>
            </w:r>
          </w:p>
          <w:p>
            <w:pPr>
              <w:spacing w:after="20"/>
              <w:ind w:left="20"/>
              <w:jc w:val="both"/>
            </w:pPr>
            <w:r>
              <w:rPr>
                <w:rFonts w:ascii="Times New Roman"/>
                <w:b w:val="false"/>
                <w:i w:val="false"/>
                <w:color w:val="000000"/>
                <w:sz w:val="20"/>
              </w:rPr>
              <w:t>
3) дәрілік заттардың, медициналық бұйымдардың (аппараттар, аспаптар, жабдықтар болып табылатын медициналық бұйымдарды қоспағанда)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ерекшелік реагенттер, зертханалық сынақтар әдістемелерін кемінде 9 (тоғыз) ай қалдық жарамдылық мерзімімен үш еселік зертханалық сынақтар үшін жеткілікті мөлшерде қайта өндіру үшін қажетті шығыс материалдары (зертханалық сынақтар жүргізуді талап етпейтін жағдайларды қоспағанда);</w:t>
            </w:r>
          </w:p>
          <w:p>
            <w:pPr>
              <w:spacing w:after="20"/>
              <w:ind w:left="20"/>
              <w:jc w:val="both"/>
            </w:pPr>
            <w:r>
              <w:rPr>
                <w:rFonts w:ascii="Times New Roman"/>
                <w:b w:val="false"/>
                <w:i w:val="false"/>
                <w:color w:val="000000"/>
                <w:sz w:val="20"/>
              </w:rPr>
              <w:t>
4) көрсетілетін қызметті алушының сараптама жүргізу үшін төлем жүргізгенін растайтын құжаттың көшірмесі, порталға:</w:t>
            </w:r>
          </w:p>
          <w:p>
            <w:pPr>
              <w:spacing w:after="20"/>
              <w:ind w:left="20"/>
              <w:jc w:val="both"/>
            </w:pPr>
            <w:r>
              <w:rPr>
                <w:rFonts w:ascii="Times New Roman"/>
                <w:b w:val="false"/>
                <w:i w:val="false"/>
                <w:color w:val="000000"/>
                <w:sz w:val="20"/>
              </w:rPr>
              <w:t>
1) Дәрілік заттарға сараптама жүргізу қағидаларына 1-қосымшаға сәйкес нысан бойынша дәрілік заттарға сараптама жүргізуге, Медициналық бұйымдарға сараптама жүргізу қағидаларына 1-қосымшаға сәйкес нысан бойынша медициналық бұйымдарға сараптама жүргізуге электрондық түрдегі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2-қосымшаға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3-қосымшаға сәйкес нысан бойынша жалпы техникалық құжат форматында, Медициналық бұйымдарға сараптама жүргізу қағидаларына 2-қосымшаға сәйкес медициналық бұйымның тіркеу дерекнамасының электрондық көшірмесі;</w:t>
            </w:r>
          </w:p>
          <w:p>
            <w:pPr>
              <w:spacing w:after="20"/>
              <w:ind w:left="20"/>
              <w:jc w:val="both"/>
            </w:pPr>
            <w:r>
              <w:rPr>
                <w:rFonts w:ascii="Times New Roman"/>
                <w:b w:val="false"/>
                <w:i w:val="false"/>
                <w:color w:val="000000"/>
                <w:sz w:val="20"/>
              </w:rPr>
              <w:t>
3) дәрілік заттардың, медициналық бұйымдардың үлгілерін, стандартты үлгілерді, ерекшелік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9 (тоғыз) ай қалған үш еселенген сынақтар үшін жеткілікті мөлшерде (зертханалық сынақтар жүргізуді талап етпейтін жағдайларды қоспағанда) береді;</w:t>
            </w:r>
          </w:p>
          <w:p>
            <w:pPr>
              <w:spacing w:after="20"/>
              <w:ind w:left="20"/>
              <w:jc w:val="both"/>
            </w:pP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 Жеке басты куәландыратын құжат туралы мәліметтерді не заңды тұлғаны мемлекеттік тіркеу (қайта тіркеу) туралы цифрлық құжаттар сервисінен (сәйкестендіру үшін) электрондық құжатты, мемлекеттік ақпараттық жүйелерде қамтылған өтініш берушіні дара кәсіпкер ретінде мемлекеттік тіркеу туралы куәлікті мемлекеттік сараптама ұйымы "электрондық үкімет" шлюзі арқылы тиісті мемлекеттік ақпараттық жүйелерден алады.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 Өтініштің қағаз жеткізгіште қабылданғанын растау оның көшірмесінде құжаттар топтамасын қабылдау күні мен уақытын көрсете отырып көрсетілетін қызметті берушінің ӨҚО-да тіркелгені туралы белгі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 </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берушімен сараптама жүргізуге шарт жасасады және Кодексінің 239-бабының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монополияға қарсы органмен келісім бойынша уәкілетті орган белгілейтін көрсетілетін қызметті берушінің Прейскурантына сәйкес төлем жүргізеді. Көрсетілетін қызметті алушының уәкілінің өкілеттілігі Қазақстан Республикасының азаматтық заңамасына сәйкес ресімделеді. Портал арқылы мемлекеттік көрсетілетін қызметті алу үшін ЭЦҚ болуы қажет.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w:t>
            </w:r>
          </w:p>
          <w:p>
            <w:pPr>
              <w:spacing w:after="20"/>
              <w:ind w:left="20"/>
              <w:jc w:val="both"/>
            </w:pPr>
            <w:r>
              <w:rPr>
                <w:rFonts w:ascii="Times New Roman"/>
                <w:b w:val="false"/>
                <w:i w:val="false"/>
                <w:color w:val="000000"/>
                <w:sz w:val="20"/>
              </w:rPr>
              <w:t>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bookmarkStart w:name="z139" w:id="68"/>
    <w:p>
      <w:pPr>
        <w:spacing w:after="0"/>
        <w:ind w:left="0"/>
        <w:jc w:val="left"/>
      </w:pPr>
      <w:r>
        <w:rPr>
          <w:rFonts w:ascii="Times New Roman"/>
          <w:b/>
          <w:i w:val="false"/>
          <w:color w:val="000000"/>
        </w:rPr>
        <w:t xml:space="preserve"> Тіркеу куәлігінің қолданылу кезеңінде медициналық бұйымдардың тіркеу дерекнамасына енгізілетін өзгерістердің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қажетті құжаттар мен материалдардың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өндірушісі өндірістік алаңы туралы мәліметтің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 - өндіруші (дайындаушы) елдің уәкілетті органы берген өндіріске жаңа лицензия. Өндіріс орны өзгерген жоқ. Сынақ әдістерін қосқанда өндірістік процесте немесе ерекшеліктерде өзгерістер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Енгізілген өзгерістерімен өндіруші елінде медициналық бұйымның тіркелгенін растайтын құжат (тіркеу куәлігі, немесе нотариат растаған, немесе Еркін сауда жасауға берілген сертификат (FreeSale) Экспортқа берілген сертификат) қазақ және орыс тілдеріне дәлме-дәл аудармасы бар.</w:t>
            </w:r>
          </w:p>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уәкілетті органынан өзгерістер (өзгеріс енгізілген күнді көрсете отырып) енгізілгенін растайтын қазақ және орыс тілдеріне дәлме– дәл аудармасы бар құжатты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Медициналық бұйымдарды өндірушінің сапа менеджменті жүйесіне арналған ISO 13485, GMP сертификаттарының көшірмелері не тиісті өңірлік немесе ұлттық стандарт) қазақ және орыс тілдеріне дәлме-дәл аудармасы бар (медициналық бұйымдарды өндірушіге және өндірістік алаңға ұсынылады). Халықаралық куәландыру нормаларына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(берілген елде куәландырылады) және Қазақстан Республикасында белгіленген куәландыру нормаларына сәйкес формат: PDF Халықаралық куәландыру нормаларына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Өндірушінің өндіріс процесі мен дайын өнімнің сапасы мен қауіпсіздігін бақылау өзгеріссіз қалатынын куәландыратын хаты, өзгерістер енгізілген күнді көрсете отырып, қазақ және орыс тілдеріне дәлме дәл аудармасымен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w:t>
            </w:r>
          </w:p>
          <w:p>
            <w:pPr>
              <w:spacing w:after="20"/>
              <w:ind w:left="20"/>
              <w:jc w:val="both"/>
            </w:pPr>
            <w:r>
              <w:rPr>
                <w:rFonts w:ascii="Times New Roman"/>
                <w:b w:val="false"/>
                <w:i w:val="false"/>
                <w:color w:val="000000"/>
                <w:sz w:val="20"/>
              </w:rPr>
              <w:t>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JPEG форматында өзгертулер енгізілген таңбалау макеті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қайта ұйымдастыру туралы, оның атауының өзгеруі туралы, дара кәсіпкердің Т.А.Ә. (бар болған жағдайда), тұрғылықты мекенжайының өзгеруі туралы мәліметті қоса алғанда уәкілетті өкілі туралы мәліметтің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тиімділігіне және қауіпсіздігіне әсер ететін тіркеу куәлігіне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өкілінің өкілеттігін растайтын құжаттың көшірмесі (өндірушінің сенімхаты)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және орыс тілдерінде енгізілген өзгерістермен медициналық бұйымның қаптамасы, заттаңбасы, стикері мәтінінің жобасы, форматы: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 атауының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етпейтін медициналық бұйымдар атауын өзгерту қажеттілігінің дәлелденген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 елде медициналық техниканың (медициналық бұйымның) тіркелгенін куәландыратын нотариат куәландырған құжат (тіркеу куәлігі немесе Еркін сату сертификаты (FreeSale) немесе Экспортқа сертификат) қазақ және орыс тілдеріне дәлме-дәл аудармасы бар өзгерістер енгізілді.</w:t>
            </w:r>
          </w:p>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функционалдық және техникалық сипаттамаларына әсер етпейтін медициналық бұйымның атауын өзгерту қажеттігінің дәлелді негіздемесін қамтитын өндірушінің (дайындаушының) қазақ және орыс тілдеріне дәлме-дәл аудармасы бар хатын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 және орыс тілдерінде енгізілген өзгерістермен медициналық бұйымның қаптамасы, заттаңбасы, стикері мәтінінің жобасы. Өндіруші немесе оның уәкілетті өкілі куәландырады формат: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Енгізілген өзгерістермен қаптамалардың, заттаңбалардың, стикерлердің (қажет болған жағдайда) түрлі-түсті макеттері, форматы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жалпы түрінің фотографиялық бейнелері, мақсаты бойынша қолдануға қажетті керек-жарақтармен бірге (өлшемі кемінде 18 x 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Керек-жарақтардың және (немесе) жиынтықтаушылардың құрамы және (немесе) шығыс материалдарының бағдарламалық қамтамасыз етудің жаңару (жаңа нұсқасын орнату) құрамының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қауіпсіздігіне, сапасы мен тиімділігіне, медициналық бұйымның функционалдық сипаттамаларына әсер етпеуі. Медициналық бұйымның негізгі блогын қосу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қазақ және орыс тілдеріндегі дәлме-дәл аудармасымен медициналық бұйымның функционалдық сипаттамаларына (in vitro (IVD) диагностика үшін медициналық бұйымның анықталатын талдауларының спектрін кеңейтуді қоса алғанда) әсер етпейтінін растайтын жиынтықтауыштар құрамын өзгерту қажеттігінің дәлелді негіздемесін және жиынтықтауыштардың жаңа тізбесін көрсете отырып, өндірушінің (дайындаушының) хатын уәкілетті өкіл куәландырады,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 болып табылатын жинақтаушы, шығыс материалы қосылған жағдайда – медициналық бұйымның үлгілері (стерильді жағдайда барлық жиынтық ұсынылады) және сапасы бойынша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Бағдарламалық қамтамасыз етуді валидациялау және верификациялау нәтижелері (бағдарламалық қамтамасыз етуді өзгерту кезінде)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Қолдану бойынша көрсеткіштердің өзгеруі; қолдану салалары; қолдануға болмайтын жағдай; жағымсыз әсерлер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 қауіпсіздігі сақталады және қауіпсіздік пен тиімділік жөніндегі клиникалық зерттеулердің деректерімен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қазақ және орыс тілдеріне дәлме-дәл аудармасы бар енгізілетін өзгерістер қажеттігінің дәлелді негіздемесін қамтитын хатын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JPEG форматындағы қаптамалардың, заттаңбалардың, стикерлердің (қажет болғанда)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Енгізілетін өзгерістерді айқындайтын клиникалық сынақтар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Жинақтаушы, керек-жарақтар, шығыс материалдарын өндірушілерді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және (немесе) шығыс материалдарының техникалық сипаттамасы және сапасын бақылау дайын өнімнің сапасын төмендетпеуге тиіс.</w:t>
            </w:r>
          </w:p>
          <w:p>
            <w:pPr>
              <w:spacing w:after="20"/>
              <w:ind w:left="20"/>
              <w:jc w:val="both"/>
            </w:pPr>
            <w:r>
              <w:rPr>
                <w:rFonts w:ascii="Times New Roman"/>
                <w:b w:val="false"/>
                <w:i w:val="false"/>
                <w:color w:val="000000"/>
                <w:sz w:val="20"/>
              </w:rPr>
              <w:t>
Медициналық бұйымның негізгі блогын өндірушіні ауыстыру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 шарттарының GMP; ISO жиынтықтаушы және (немесе) шығыс материалдарының ұлттық және (немесе) халықаралық стандарттарына қазақ және орыс тілдеріне дәлме-дәл аудармасымен енгізілген өзгерістермен сәйкестігін растайтын нотариат куәландырған құжат,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өндіріс процесі мен дайын өнімнің сапасы мен қауіпсіздігін бақылау қазақ және орыс тілдеріне теңтүпнұсқалы аудармасымен өзгеріссіз қалатынын куәландыратын хатын уәкілетті өкіл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Бекітілген нысан бойынша жинақтаушы және шығыс материалдарының тізбесі көрсетілген жаңартылған анықтама. Пішін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бұйымның сақтау мерзімін ұлғайту (азайту)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 процесі мен дайын өнімнің сапасы мен қауіпсіздігін бақылау өзгеріссіз қалатынын куәландыратын хатын өндіруші растайды.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4.Кем дегенде үш сериядағы тұрақтылық туралы мәліметтер,</w:t>
            </w:r>
          </w:p>
          <w:p>
            <w:pPr>
              <w:spacing w:after="20"/>
              <w:ind w:left="20"/>
              <w:jc w:val="both"/>
            </w:pPr>
            <w:r>
              <w:rPr>
                <w:rFonts w:ascii="Times New Roman"/>
                <w:b w:val="false"/>
                <w:i w:val="false"/>
                <w:color w:val="000000"/>
                <w:sz w:val="20"/>
              </w:rPr>
              <w:t>
(жарамдылық мерзімін негіздейтін есеп) қазақ және орыс тілдеріне түпнұсқалық аудармасымен өндіруші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қазақ және орыс тілдеріне дәлме-дәл аудармасы бар өзгерістер енгізілген медициналық бұйымды қолдану жөніндегі нұсқаулық</w:t>
            </w:r>
          </w:p>
          <w:p>
            <w:pPr>
              <w:spacing w:after="20"/>
              <w:ind w:left="20"/>
              <w:jc w:val="both"/>
            </w:pPr>
            <w:r>
              <w:rPr>
                <w:rFonts w:ascii="Times New Roman"/>
                <w:b w:val="false"/>
                <w:i w:val="false"/>
                <w:color w:val="000000"/>
                <w:sz w:val="20"/>
              </w:rPr>
              <w:t>
Өндіруші куәландырады, форматы: PDF (медициналық мақсаттағы бұйымға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Түрлі-түсті қаптамалар, заттаңбалар, стикерлер,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Сақтау шарттарының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(дайындаушының) белгіленген заңнамаға сәйкес өндірушінің фирмалық бланкісінде сақтау шарттарының өзгеруі туралы қазақ және орыс тілдеріне дәлме-дәл аудармасы бар негіздеме-хатын өндіруші немесе оның уәкілетті өкілі кәуландырады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жөніндегі қазақ және орыс тілдеріне дәлме-дәл аудармасы бар деректерді ( медициналық бұйымдарға арналған) кем дегенде үш серияда) өндіруші кәуландырады: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қазақ және орыс тілдеріне дәлме-дәл аудармасымен бекітілген,</w:t>
            </w:r>
          </w:p>
          <w:p>
            <w:pPr>
              <w:spacing w:after="20"/>
              <w:ind w:left="20"/>
              <w:jc w:val="both"/>
            </w:pPr>
            <w:r>
              <w:rPr>
                <w:rFonts w:ascii="Times New Roman"/>
                <w:b w:val="false"/>
                <w:i w:val="false"/>
                <w:color w:val="000000"/>
                <w:sz w:val="20"/>
              </w:rPr>
              <w:t>
енгізілген өзгерістері бар медициналық мақсаттағы бұйымды қолдану жөніндегі нұсқаулық Өндіруші куәландырады,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JPEG форматындағы қаптамалардың, заттаңбалардың, стикерлердің түрлі-түсті макеттері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бұйымның дайын өнімінің сапасын бақылау рәсімдерінің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рәсімдеріне өзгерістердің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өндірістік процестің қазақ және орыс тілдеріне дәлме-дәл аудармасымен өзгеріссіз қалатынын куәландыратын хатын уәкілетті өкіл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бақылау рәсімі дайын өнімнің сапасы мен қауіпсіздігін төмендетпейтінін кәландыратын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Түпкілікті өнімнің сапасын реттейтін енгізілген өзгерістермен сапа жөніндегі құжаттама, түпкілікті өнімді талдау және бақылау әдістемесінің нотариатты куәландырылған сертификаты.</w:t>
            </w:r>
          </w:p>
          <w:p>
            <w:pPr>
              <w:spacing w:after="20"/>
              <w:ind w:left="20"/>
              <w:jc w:val="both"/>
            </w:pPr>
            <w:r>
              <w:rPr>
                <w:rFonts w:ascii="Times New Roman"/>
                <w:b w:val="false"/>
                <w:i w:val="false"/>
                <w:color w:val="000000"/>
                <w:sz w:val="20"/>
              </w:rPr>
              <w:t>
Қазақ және орыс тілдеріне түпнұсқалық аударманы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Үлгілер, зертханалық сынақтар жүргізуге арналған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қаптамасын өзгерту: медициналық бұйымның бастапқы қаптамасы; қайталама және (немесе) топтық қаптама, тасымалдық, аралық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өзгеруінің медициналық бұйымның тұрақтылығына, сапасына әсері (әсер етпеуі) туралы дәлелді негіздеме; қаптамалардың - медициналық бұйымның өзара әрекеттесуі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қаптамаға қатысты енгізілетін өзгерістер медициналық бұйымның тұрақтылығына, сапасына әсер ететінін (әсер етпейтінін) куәландыратын өндірушінің хаты Қазақ және орыс тілдеріне дәлме-дәл аударманы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Түпкілікті өнімнің сапасын реттейтін енгізілген өзгерістермен сапа жөніндегі құжаттама, түпкілікті өнімді талдау және бақылау әдістемесінің нотариатты куәландырылған сертификаты.</w:t>
            </w:r>
          </w:p>
          <w:p>
            <w:pPr>
              <w:spacing w:after="20"/>
              <w:ind w:left="20"/>
              <w:jc w:val="both"/>
            </w:pPr>
            <w:r>
              <w:rPr>
                <w:rFonts w:ascii="Times New Roman"/>
                <w:b w:val="false"/>
                <w:i w:val="false"/>
                <w:color w:val="000000"/>
                <w:sz w:val="20"/>
              </w:rPr>
              <w:t>
Қазақ және орыс тілдеріне түпнұсқалық аударманы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бұйымның 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Стерильді медициналық бұйымдарға арналған үлгілер, бастапқы қаптамасы өзгерген кезде зертханалық сынақтар жүргізуге арналған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енгізілген өзгерістер туралы негіздеме хаты. Қазақ және орыс тілдеріне дәлме-дәл аударманы уәкілетті өкіл растайды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JPEG форматындағы ескі және жаңа үлгідегі қаптамалардың, жапсырмалардың, стикерлердің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бұйымның қазақ және орыс тілдеріндегі қаптама макетінің, затбелгісінің, стикерінің мәтін жобасы, форматы: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бұйымның 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енгізілген өзгерістері бар медициналық техниканы пайдалану құжаты (түпнұсқа нұсқасы) қазақ және орыс тілдеріне дәлме-дәл аудармасы бар (өндіруші елде бекітілген құжатты өндіруші куәландырады) Қазақ және орыс тілдеріндегі дәлме-дәл аударманы уәкілетті өкіл куәландырады) формат: PDF немесе қазақ және орыс тілдерінде өзгерістер енгізілген медициналық бұйымды қолдану жөніндегі нұсқаулықтардың жобалары. Өтініш беруші куәландырады, форматы: PDF, DOC.</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