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6eed6" w14:textId="326ee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"Ерекше еңбек жағдайлары үшін қосымша ақы мен күту және авариялық-құтқару жұмыстары мен кезек күттірмейтін жұмыстарға аттануға ұдайы әзірлік режимiнде болғаны үшін үстемеақы төлеу қағидалары мен шарттары" Қазақстан Республикасы ішкі істер министрінің 2019 жылғы 18 қаңтардағы № 36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2023 жылғы 6 сәуірдегі № 182 бұйрығы. Қазақстан Республикасының Әділет министрлігінде 2023 жылғы 10 сәуірде № 32265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ішкі істер министрінің 2019 жылғы 18 қаңтардағы № 36 </w:t>
      </w:r>
      <w:r>
        <w:rPr>
          <w:rFonts w:ascii="Times New Roman"/>
          <w:b w:val="false"/>
          <w:i w:val="false"/>
          <w:color w:val="000000"/>
          <w:sz w:val="28"/>
        </w:rPr>
        <w:t>бұйрығымен</w:t>
      </w:r>
      <w:r>
        <w:rPr>
          <w:rFonts w:ascii="Times New Roman"/>
          <w:b w:val="false"/>
          <w:i w:val="false"/>
          <w:color w:val="000000"/>
          <w:sz w:val="28"/>
        </w:rPr>
        <w:t xml:space="preserve"> бекітілген "Ерекше еңбек жағдайлары үшін қосымша ақы мен күту және авариялық-құтқару жұмыстары мен кезек күттірмейтін жұмыстарға аттануға ұдайы әзірлік режимiнде болғаны үшін үстемеақы төлеу қағидалары мен шарттары" (нормативтік құқықтық актілерді мемлекеттік тіркеу тізілімінде № 18213 болып тіркелген) мынадай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"Ерекше жағдайлар үшін және денсаулыққа және өмірге зиян келтіру қаупімен байланысты жұмыс үшін қосымша ақы төлеу қағидалары мен шарттарын, сондай-ақ күту режимінде болғаны және авариялық-құтқару және шұғыл жұмыстарға шығуға тұрақты дайындығы үшін үстемеақылар төлеу қағидалары мен шарттарын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Қоса беріліп отырған ерекше жағдайлар үшін және денсаулыққа және өмірге зиян келтіру қаупімен байланысты жұмыс үшін қосымша ақы, сондай-ақ күту режимінде болғаны және авариялық-құтқару және шұғыл жұмыстарға шығуға тұрақты дайындығы үшін үстемеақы төлеу қағидалары мен шарттары бекітілсін.";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Ерекше жағдайлар үшін қосымша ақылар мен күту режимінде болғаны және авариялық-құтқару және шұғыл жұмыстарға шығуға тұрақты дайындығы үшін үстемеақылар төлеу </w:t>
      </w:r>
      <w:r>
        <w:rPr>
          <w:rFonts w:ascii="Times New Roman"/>
          <w:b w:val="false"/>
          <w:i w:val="false"/>
          <w:color w:val="000000"/>
          <w:sz w:val="28"/>
        </w:rPr>
        <w:t>қағидалары мен шарттарында</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тақырып мынадай редакцияда жазылсын:</w:t>
      </w:r>
    </w:p>
    <w:bookmarkEnd w:id="6"/>
    <w:bookmarkStart w:name="z9" w:id="7"/>
    <w:p>
      <w:pPr>
        <w:spacing w:after="0"/>
        <w:ind w:left="0"/>
        <w:jc w:val="both"/>
      </w:pPr>
      <w:r>
        <w:rPr>
          <w:rFonts w:ascii="Times New Roman"/>
          <w:b w:val="false"/>
          <w:i w:val="false"/>
          <w:color w:val="000000"/>
          <w:sz w:val="28"/>
        </w:rPr>
        <w:t>
      "Денсаулық пен өмірге зиян келтіру қаупімен байланысты ерекше жағдайлар үшін және жұмыс үшін қосымша ақы төлеу, сондай-ақ күту режимінде болғаны және авариялық-құтқару және шұғыл жұмыстарға шығуға тұрақты дайындығы үшін үстемеақы төлеу қағидалары мен шарттары";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xml:space="preserve">
      "1. Осы ерекше жағдайлар үшін және денсаулыққа және өмірге зиян келтіру қаупімен байланысты жұмыс үшін қосымша ақы, сондай-ақ күту режимінде болғаны және авариялық-құтқару және шұғыл жұмыстарға шығуға тұрақты дайындығы үшін үстемеақы төлеу қағидалары мен шарттары (бұдан әрі - Қағидалар) Қазақстан Республикасы Үкіметінің 2015 жылғы 31 желтоқсандағы № 1193 қаулысымен бекітілген Азаматтық қызметшілерге, мемлекеттік бюджет қаражаты есебінен ұсталатын ұйымдар қызметкерлеріне, қазыналық кәсіпорындар қызметкерлеріне еңбекақы төлеу жүйесінің </w:t>
      </w:r>
      <w:r>
        <w:rPr>
          <w:rFonts w:ascii="Times New Roman"/>
          <w:b w:val="false"/>
          <w:i w:val="false"/>
          <w:color w:val="000000"/>
          <w:sz w:val="28"/>
        </w:rPr>
        <w:t>12-қосымшасына</w:t>
      </w:r>
      <w:r>
        <w:rPr>
          <w:rFonts w:ascii="Times New Roman"/>
          <w:b w:val="false"/>
          <w:i w:val="false"/>
          <w:color w:val="000000"/>
          <w:sz w:val="28"/>
        </w:rPr>
        <w:t xml:space="preserve"> сәйкес әзірленді және ерекше жағдайлар үшін және денсаулыққа және өмірге зиян келтіру қаупімен байланысты жұмыс үшін қосымша ақы төлеу тәртібін айқындайды, сондай-ақ күту режимінде болғаны және авариялық-құтқару және шұғыл жұмыстарға шығуға тұрақты дайындығы үшін үстемеақылар.</w:t>
      </w:r>
    </w:p>
    <w:bookmarkEnd w:id="8"/>
    <w:bookmarkStart w:name="z12" w:id="9"/>
    <w:p>
      <w:pPr>
        <w:spacing w:after="0"/>
        <w:ind w:left="0"/>
        <w:jc w:val="both"/>
      </w:pPr>
      <w:r>
        <w:rPr>
          <w:rFonts w:ascii="Times New Roman"/>
          <w:b w:val="false"/>
          <w:i w:val="false"/>
          <w:color w:val="000000"/>
          <w:sz w:val="28"/>
        </w:rPr>
        <w:t>
      2. Осы Қағидалар мыналарға қолданылады:</w:t>
      </w:r>
    </w:p>
    <w:bookmarkEnd w:id="9"/>
    <w:bookmarkStart w:name="z13" w:id="10"/>
    <w:p>
      <w:pPr>
        <w:spacing w:after="0"/>
        <w:ind w:left="0"/>
        <w:jc w:val="both"/>
      </w:pPr>
      <w:r>
        <w:rPr>
          <w:rFonts w:ascii="Times New Roman"/>
          <w:b w:val="false"/>
          <w:i w:val="false"/>
          <w:color w:val="000000"/>
          <w:sz w:val="28"/>
        </w:rPr>
        <w:t>
      1) "Қазселденқорғау" мемлекеттік мекемесінің негізгі персоналы климаттық және географиялық жағдайлары қиын, шалғай, биік таулы аймақтарда төтенше жағдайлар туындаған және оларды жою кезінде қоныстануға қарсы, көшкінге қарсы, су тасқынына қарсы және басқа да қорғау іс-шараларын, профилактикалық, авариялық-құтқару және жөндеу-қалпына келтіру іс-шараларын жүргізгені үшін,</w:t>
      </w:r>
    </w:p>
    <w:bookmarkEnd w:id="10"/>
    <w:p>
      <w:pPr>
        <w:spacing w:after="0"/>
        <w:ind w:left="0"/>
        <w:jc w:val="both"/>
      </w:pPr>
      <w:r>
        <w:rPr>
          <w:rFonts w:ascii="Times New Roman"/>
          <w:b w:val="false"/>
          <w:i w:val="false"/>
          <w:color w:val="000000"/>
          <w:sz w:val="28"/>
        </w:rPr>
        <w:t>
      сондай-ақ осы Қағидалардың 11-тармағында көрсетілген денсаулыққа және өмірге зиян келтіру қаупімен байланысты жұмыс үшін;</w:t>
      </w:r>
    </w:p>
    <w:bookmarkStart w:name="z14" w:id="11"/>
    <w:p>
      <w:pPr>
        <w:spacing w:after="0"/>
        <w:ind w:left="0"/>
        <w:jc w:val="both"/>
      </w:pPr>
      <w:r>
        <w:rPr>
          <w:rFonts w:ascii="Times New Roman"/>
          <w:b w:val="false"/>
          <w:i w:val="false"/>
          <w:color w:val="000000"/>
          <w:sz w:val="28"/>
        </w:rPr>
        <w:t>
      2) Кәсіби авариялық-құтқару қызметтері мен құралымдарының құтқарушылары, кәсіби медициналық авариялық-құтқару қызметтерінің құтқарушы-санитар лауазымдары санаты бар қызметкерлерге.";</w:t>
      </w:r>
    </w:p>
    <w:bookmarkEnd w:id="11"/>
    <w:bookmarkStart w:name="z15" w:id="12"/>
    <w:p>
      <w:pPr>
        <w:spacing w:after="0"/>
        <w:ind w:left="0"/>
        <w:jc w:val="both"/>
      </w:pPr>
      <w:r>
        <w:rPr>
          <w:rFonts w:ascii="Times New Roman"/>
          <w:b w:val="false"/>
          <w:i w:val="false"/>
          <w:color w:val="000000"/>
          <w:sz w:val="28"/>
        </w:rPr>
        <w:t>
      мынадай мазмұндағы 5-тараумен толықтырылсын:</w:t>
      </w:r>
    </w:p>
    <w:bookmarkEnd w:id="12"/>
    <w:bookmarkStart w:name="z16" w:id="13"/>
    <w:p>
      <w:pPr>
        <w:spacing w:after="0"/>
        <w:ind w:left="0"/>
        <w:jc w:val="both"/>
      </w:pPr>
      <w:r>
        <w:rPr>
          <w:rFonts w:ascii="Times New Roman"/>
          <w:b w:val="false"/>
          <w:i w:val="false"/>
          <w:color w:val="000000"/>
          <w:sz w:val="28"/>
        </w:rPr>
        <w:t>
      "5 тарау. Құтқарушылардың және құтқарушының функцияларын орындайтын басқа да қызметкерлердің денсаулығы мен өміріне зиян келтіру қаупімен байланысты жұмыс үшін қосымша ақы</w:t>
      </w:r>
    </w:p>
    <w:bookmarkEnd w:id="13"/>
    <w:bookmarkStart w:name="z17" w:id="14"/>
    <w:p>
      <w:pPr>
        <w:spacing w:after="0"/>
        <w:ind w:left="0"/>
        <w:jc w:val="both"/>
      </w:pPr>
      <w:r>
        <w:rPr>
          <w:rFonts w:ascii="Times New Roman"/>
          <w:b w:val="false"/>
          <w:i w:val="false"/>
          <w:color w:val="000000"/>
          <w:sz w:val="28"/>
        </w:rPr>
        <w:t>
      1-Параграф. Құтқарушылардың және құтқарушының функцияларын орындайтын басқа да қызметкерлердің денсаулығы мен өміріне зиян келтіру қаупімен байланысты жұмыс үшін қосымша ақы төлеу тәртібі</w:t>
      </w:r>
    </w:p>
    <w:bookmarkEnd w:id="14"/>
    <w:bookmarkStart w:name="z18" w:id="15"/>
    <w:p>
      <w:pPr>
        <w:spacing w:after="0"/>
        <w:ind w:left="0"/>
        <w:jc w:val="both"/>
      </w:pPr>
      <w:r>
        <w:rPr>
          <w:rFonts w:ascii="Times New Roman"/>
          <w:b w:val="false"/>
          <w:i w:val="false"/>
          <w:color w:val="000000"/>
          <w:sz w:val="28"/>
        </w:rPr>
        <w:t>
      31. Денсаулық пен өмірге зиян келтіру қаупімен байланысты жұмыс үшін қосымша ақы кәсіби авариялық-құтқару қызметтері мен құралымдарының құтқарушыларына, "Қазселденқорғау" мемлекеттік мекемесінің негізгі персоналына, кәсіби медициналық авариялық-құтқару қызметтерінің құтқарушы-санитар лауазымдары санатындағы қызметкерлерге төленеді.</w:t>
      </w:r>
    </w:p>
    <w:bookmarkEnd w:id="15"/>
    <w:bookmarkStart w:name="z19" w:id="16"/>
    <w:p>
      <w:pPr>
        <w:spacing w:after="0"/>
        <w:ind w:left="0"/>
        <w:jc w:val="both"/>
      </w:pPr>
      <w:r>
        <w:rPr>
          <w:rFonts w:ascii="Times New Roman"/>
          <w:b w:val="false"/>
          <w:i w:val="false"/>
          <w:color w:val="000000"/>
          <w:sz w:val="28"/>
        </w:rPr>
        <w:t>
      32. Қосымша ақы төлеу кәсіби авариялық-құтқару қызметтері мен құралымдарының құтқарушыларына және демалыстағы және еңбекке уақытша жарамсыздық кезеңіндегі "Қазселденқорғау" мемлекеттік мекемесінің негізгі персоналына жүзеге асырылмайды.</w:t>
      </w:r>
    </w:p>
    <w:bookmarkEnd w:id="16"/>
    <w:bookmarkStart w:name="z20" w:id="17"/>
    <w:p>
      <w:pPr>
        <w:spacing w:after="0"/>
        <w:ind w:left="0"/>
        <w:jc w:val="both"/>
      </w:pPr>
      <w:r>
        <w:rPr>
          <w:rFonts w:ascii="Times New Roman"/>
          <w:b w:val="false"/>
          <w:i w:val="false"/>
          <w:color w:val="000000"/>
          <w:sz w:val="28"/>
        </w:rPr>
        <w:t>
      2-Параграф. Құтқарушылардың және құтқарушының функцияларын орындайтын басқа да қызметкерлердің денсаулығы мен өміріне зиян келтіру қаупімен байланысты жұмыс үшін қосымша ақы төлеу шарттары</w:t>
      </w:r>
    </w:p>
    <w:bookmarkEnd w:id="17"/>
    <w:bookmarkStart w:name="z21" w:id="18"/>
    <w:p>
      <w:pPr>
        <w:spacing w:after="0"/>
        <w:ind w:left="0"/>
        <w:jc w:val="both"/>
      </w:pPr>
      <w:r>
        <w:rPr>
          <w:rFonts w:ascii="Times New Roman"/>
          <w:b w:val="false"/>
          <w:i w:val="false"/>
          <w:color w:val="000000"/>
          <w:sz w:val="28"/>
        </w:rPr>
        <w:t xml:space="preserve">
      33. Денсаулық пен өмірге зиян келтіру қаупімен байланысты жұмыс үшін қосымша ақыны есептеу "Мемлекеттік мекемелерге арналған бухгалтерлік құжаттама нысандарының альбомын бекіту туралы" Қазақстан Республикасы Қаржы министрінің міндетін атқарушының 2011 жылғы 2 тамыздағы № 390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жасақ басшысы бекіткен жұмыс уақытын есепке алу табеліне сәйкес ай сайын жүргізіледі (нормативтік құқықтық актілерді мемлекеттік тіркеу тізілімінде № 7126 болып тіркелген).</w:t>
      </w:r>
    </w:p>
    <w:bookmarkEnd w:id="18"/>
    <w:bookmarkStart w:name="z22" w:id="19"/>
    <w:p>
      <w:pPr>
        <w:spacing w:after="0"/>
        <w:ind w:left="0"/>
        <w:jc w:val="both"/>
      </w:pPr>
      <w:r>
        <w:rPr>
          <w:rFonts w:ascii="Times New Roman"/>
          <w:b w:val="false"/>
          <w:i w:val="false"/>
          <w:color w:val="000000"/>
          <w:sz w:val="28"/>
        </w:rPr>
        <w:t>
      34. Құтқарушыларды жұмыс уақытында жұмысқа тартқан кезде нақты жұмыс істеген сағаттар жұмыс уақытының табеліне енгізіледі және осы сағаттар үшін қосымша ақы төлеу жүргізіледі.".</w:t>
      </w:r>
    </w:p>
    <w:bookmarkEnd w:id="19"/>
    <w:bookmarkStart w:name="z23" w:id="20"/>
    <w:p>
      <w:pPr>
        <w:spacing w:after="0"/>
        <w:ind w:left="0"/>
        <w:jc w:val="both"/>
      </w:pPr>
      <w:r>
        <w:rPr>
          <w:rFonts w:ascii="Times New Roman"/>
          <w:b w:val="false"/>
          <w:i w:val="false"/>
          <w:color w:val="000000"/>
          <w:sz w:val="28"/>
        </w:rPr>
        <w:t>
      2. Қазақстан Республикасы Төтенше жағдайлар министрлігінің Қаржы және мемлекеттік сатып алу департаменті Қазақстан Республикасының заңнамасында белгіленген тәртіппен:</w:t>
      </w:r>
    </w:p>
    <w:bookmarkEnd w:id="20"/>
    <w:bookmarkStart w:name="z24" w:id="2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1"/>
    <w:bookmarkStart w:name="z25" w:id="22"/>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22"/>
    <w:bookmarkStart w:name="z26" w:id="23"/>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Төтенше жағдайлар министрлігінің Заң департаментіне осы тармақтың 1) және 2-тармақшаларында көзделген іс-шаралардың орындалуы туралы мәліметтерді ұсынуды қамтамасыз етсін.</w:t>
      </w:r>
    </w:p>
    <w:bookmarkEnd w:id="23"/>
    <w:bookmarkStart w:name="z27" w:id="24"/>
    <w:p>
      <w:pPr>
        <w:spacing w:after="0"/>
        <w:ind w:left="0"/>
        <w:jc w:val="both"/>
      </w:pPr>
      <w:r>
        <w:rPr>
          <w:rFonts w:ascii="Times New Roman"/>
          <w:b w:val="false"/>
          <w:i w:val="false"/>
          <w:color w:val="000000"/>
          <w:sz w:val="28"/>
        </w:rPr>
        <w:t>
      3. Осы бұйрықтың орындалуын бақылау Қазақстан Республикасы Төтенше жағдайлар министрлігі аппаратының басшысына жүктелсін.</w:t>
      </w:r>
    </w:p>
    <w:bookmarkEnd w:id="24"/>
    <w:bookmarkStart w:name="z28" w:id="2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2023 жылғы 1 қаңтардан бастап туындаған құқықтық қатынастарға қолданылады.</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