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1d012" w14:textId="b41d0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Бәрін қамтитын бақылау өлшемшарттарын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5 сәуірдегі № 212 бұйрығы. Қазақстан Республикасының Әділет министрлігінде 2023 жылғы 7 сәуірде № 32255 болып тіркелді</w:t>
      </w:r>
    </w:p>
    <w:p>
      <w:pPr>
        <w:spacing w:after="0"/>
        <w:ind w:left="0"/>
        <w:jc w:val="left"/>
      </w:pPr>
    </w:p>
    <w:p>
      <w:pPr>
        <w:spacing w:after="0"/>
        <w:ind w:left="0"/>
        <w:jc w:val="both"/>
      </w:pPr>
      <w:r>
        <w:rPr>
          <w:rFonts w:ascii="Times New Roman"/>
          <w:b w:val="false"/>
          <w:i w:val="false"/>
          <w:color w:val="000000"/>
          <w:sz w:val="28"/>
        </w:rPr>
        <w:t xml:space="preserve">
      "Өзіндік ерекшелігі бар тауарларды бақылау туралы" Қазақстан Республикасы Заңының 8-бабының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бәрін қамтитын бақылау </w:t>
      </w:r>
      <w:r>
        <w:rPr>
          <w:rFonts w:ascii="Times New Roman"/>
          <w:b w:val="false"/>
          <w:i w:val="false"/>
          <w:color w:val="000000"/>
          <w:sz w:val="28"/>
        </w:rPr>
        <w:t>өлшемшарттары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2023 жылғы 5 сәуірдегі</w:t>
            </w:r>
            <w:r>
              <w:br/>
            </w:r>
            <w:r>
              <w:rPr>
                <w:rFonts w:ascii="Times New Roman"/>
                <w:b w:val="false"/>
                <w:i w:val="false"/>
                <w:color w:val="000000"/>
                <w:sz w:val="20"/>
              </w:rPr>
              <w:t>№ 212 бұйрығымен</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Бәрін қамтитын бақылау өлшемшарттары</w:t>
      </w:r>
    </w:p>
    <w:bookmarkEnd w:id="5"/>
    <w:p>
      <w:pPr>
        <w:spacing w:after="0"/>
        <w:ind w:left="0"/>
        <w:jc w:val="left"/>
      </w:pPr>
    </w:p>
    <w:p>
      <w:pPr>
        <w:spacing w:after="0"/>
        <w:ind w:left="0"/>
        <w:jc w:val="both"/>
      </w:pPr>
      <w:r>
        <w:rPr>
          <w:rFonts w:ascii="Times New Roman"/>
          <w:b w:val="false"/>
          <w:i w:val="false"/>
          <w:color w:val="000000"/>
          <w:sz w:val="28"/>
        </w:rPr>
        <w:t xml:space="preserve">
      1. Осы Бәрін қамтитын бақылау өлшемшарттары (бұдан әрі - Өлшемшарттар) "Өзіндік ерекшелігі бар тауарларды бақылау туралы" Қазақстан Республикасы Заңының 8-бабының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өзіндік ерекшелігі бар тауарлардың экспортын, кері экспортын, импортын, транзитін жүзеге асыратын, бақылау тізіміне енгізілмеген тауарлармен немесе көрсетілетін қызметтермен эксаумақтық делдалдық қызметтер немесе техникалық көмек көрсететін Қазақстан Республикасының жеке және заңды тұлғалары жүргізетін кешенді бақылау өлшемшарттарын айқындайды.</w:t>
      </w:r>
    </w:p>
    <w:bookmarkStart w:name="z11" w:id="6"/>
    <w:p>
      <w:pPr>
        <w:spacing w:after="0"/>
        <w:ind w:left="0"/>
        <w:jc w:val="both"/>
      </w:pPr>
      <w:r>
        <w:rPr>
          <w:rFonts w:ascii="Times New Roman"/>
          <w:b w:val="false"/>
          <w:i w:val="false"/>
          <w:color w:val="000000"/>
          <w:sz w:val="28"/>
        </w:rPr>
        <w:t>
      2. Осы Өлшемшарттарда мынадай негізгі ұғымдар пайдаланылады:</w:t>
      </w:r>
    </w:p>
    <w:bookmarkEnd w:id="6"/>
    <w:bookmarkStart w:name="z12" w:id="7"/>
    <w:p>
      <w:pPr>
        <w:spacing w:after="0"/>
        <w:ind w:left="0"/>
        <w:jc w:val="both"/>
      </w:pPr>
      <w:r>
        <w:rPr>
          <w:rFonts w:ascii="Times New Roman"/>
          <w:b w:val="false"/>
          <w:i w:val="false"/>
          <w:color w:val="000000"/>
          <w:sz w:val="28"/>
        </w:rPr>
        <w:t>
      1) бәрін қамтитын бақылау – өзіндік ерекшелігі бар тауарлардың бақылау тізіміне кірмейтін тауарларды бақылау;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өзіндік ерекшелігі бар тауарлардың бақылау тізімі – осы </w:t>
      </w:r>
      <w:r>
        <w:rPr>
          <w:rFonts w:ascii="Times New Roman"/>
          <w:b w:val="false"/>
          <w:i w:val="false"/>
          <w:color w:val="000000"/>
          <w:sz w:val="28"/>
        </w:rPr>
        <w:t>Заңға</w:t>
      </w:r>
      <w:r>
        <w:rPr>
          <w:rFonts w:ascii="Times New Roman"/>
          <w:b w:val="false"/>
          <w:i w:val="false"/>
          <w:color w:val="000000"/>
          <w:sz w:val="28"/>
        </w:rPr>
        <w:t xml:space="preserve"> сәйкес бақылауға жататын өзіндік ерекшелігі бар тауарлардың тізбесі.</w:t>
      </w:r>
    </w:p>
    <w:bookmarkStart w:name="z14" w:id="8"/>
    <w:p>
      <w:pPr>
        <w:spacing w:after="0"/>
        <w:ind w:left="0"/>
        <w:jc w:val="both"/>
      </w:pPr>
      <w:r>
        <w:rPr>
          <w:rFonts w:ascii="Times New Roman"/>
          <w:b w:val="false"/>
          <w:i w:val="false"/>
          <w:color w:val="000000"/>
          <w:sz w:val="28"/>
        </w:rPr>
        <w:t>
      3. Қазақстан Республикасының жеке және заңды тұлғалары бақылау тізіміне енгізілмеген тауарлармен немесе көрсетілетін қызметтермен экспортты, кері экспортты, импортты, транзитті жүзеге асыру, эксаумақтық делдалдық қызметтер немесе техникалық көмек көрсету кезінде бәрін қамтитын келесі бақылау өлшемшарттарын басшылыққа алады:</w:t>
      </w:r>
    </w:p>
    <w:bookmarkEnd w:id="8"/>
    <w:bookmarkStart w:name="z15" w:id="9"/>
    <w:p>
      <w:pPr>
        <w:spacing w:after="0"/>
        <w:ind w:left="0"/>
        <w:jc w:val="both"/>
      </w:pPr>
      <w:r>
        <w:rPr>
          <w:rFonts w:ascii="Times New Roman"/>
          <w:b w:val="false"/>
          <w:i w:val="false"/>
          <w:color w:val="000000"/>
          <w:sz w:val="28"/>
        </w:rPr>
        <w:t>
      1) импорттаушының және (немесе) түпкілікті пайдаланушының тауарлар немесе көрсетілетін қызметтер үшін нарықтық бағадан жоғары баға бойынша ақы төлеуді жүзеге асыру ниетінің болуы;</w:t>
      </w:r>
    </w:p>
    <w:bookmarkEnd w:id="9"/>
    <w:bookmarkStart w:name="z16" w:id="10"/>
    <w:p>
      <w:pPr>
        <w:spacing w:after="0"/>
        <w:ind w:left="0"/>
        <w:jc w:val="both"/>
      </w:pPr>
      <w:r>
        <w:rPr>
          <w:rFonts w:ascii="Times New Roman"/>
          <w:b w:val="false"/>
          <w:i w:val="false"/>
          <w:color w:val="000000"/>
          <w:sz w:val="28"/>
        </w:rPr>
        <w:t>
      2) тауарларға немесе көрсетілетін қызметтерге қолма-қол төлем ақы төлеуді жүзеге асыру;</w:t>
      </w:r>
    </w:p>
    <w:bookmarkEnd w:id="10"/>
    <w:bookmarkStart w:name="z17" w:id="11"/>
    <w:p>
      <w:pPr>
        <w:spacing w:after="0"/>
        <w:ind w:left="0"/>
        <w:jc w:val="both"/>
      </w:pPr>
      <w:r>
        <w:rPr>
          <w:rFonts w:ascii="Times New Roman"/>
          <w:b w:val="false"/>
          <w:i w:val="false"/>
          <w:color w:val="000000"/>
          <w:sz w:val="28"/>
        </w:rPr>
        <w:t>
      3) импорттаушының түпкілікті пайдаланушы және тауарларды немесе көрсетілетін қызметтерді пайдалану мақсаттары бойынша ақпарат беруден бас тартуы;</w:t>
      </w:r>
    </w:p>
    <w:bookmarkEnd w:id="11"/>
    <w:bookmarkStart w:name="z18" w:id="12"/>
    <w:p>
      <w:pPr>
        <w:spacing w:after="0"/>
        <w:ind w:left="0"/>
        <w:jc w:val="both"/>
      </w:pPr>
      <w:r>
        <w:rPr>
          <w:rFonts w:ascii="Times New Roman"/>
          <w:b w:val="false"/>
          <w:i w:val="false"/>
          <w:color w:val="000000"/>
          <w:sz w:val="28"/>
        </w:rPr>
        <w:t>
      4) тауарларды пайдаланудың мәлімделген мақсаты мұндай тауарларды пайдалану мақсатына сәйкес келмесе;</w:t>
      </w:r>
    </w:p>
    <w:bookmarkEnd w:id="12"/>
    <w:bookmarkStart w:name="z19" w:id="13"/>
    <w:p>
      <w:pPr>
        <w:spacing w:after="0"/>
        <w:ind w:left="0"/>
        <w:jc w:val="both"/>
      </w:pPr>
      <w:r>
        <w:rPr>
          <w:rFonts w:ascii="Times New Roman"/>
          <w:b w:val="false"/>
          <w:i w:val="false"/>
          <w:color w:val="000000"/>
          <w:sz w:val="28"/>
        </w:rPr>
        <w:t>
      5) тауарларды немесе көрсетілетін қызметтерді түпкілікті пайдалану жөніндегі ақпараттың құпиялылығы туралы талаптың болуы;</w:t>
      </w:r>
    </w:p>
    <w:bookmarkEnd w:id="13"/>
    <w:bookmarkStart w:name="z20" w:id="14"/>
    <w:p>
      <w:pPr>
        <w:spacing w:after="0"/>
        <w:ind w:left="0"/>
        <w:jc w:val="both"/>
      </w:pPr>
      <w:r>
        <w:rPr>
          <w:rFonts w:ascii="Times New Roman"/>
          <w:b w:val="false"/>
          <w:i w:val="false"/>
          <w:color w:val="000000"/>
          <w:sz w:val="28"/>
        </w:rPr>
        <w:t>
      6) кедендік бақылаудың кедендік шекаралар арқылы өтуіне кедергі келтіретін немесе қиындататын тауарларды буып-түюге және таңбалауға қойылатын талаптардың болуы;</w:t>
      </w:r>
    </w:p>
    <w:bookmarkEnd w:id="14"/>
    <w:bookmarkStart w:name="z21" w:id="15"/>
    <w:p>
      <w:pPr>
        <w:spacing w:after="0"/>
        <w:ind w:left="0"/>
        <w:jc w:val="both"/>
      </w:pPr>
      <w:r>
        <w:rPr>
          <w:rFonts w:ascii="Times New Roman"/>
          <w:b w:val="false"/>
          <w:i w:val="false"/>
          <w:color w:val="000000"/>
          <w:sz w:val="28"/>
        </w:rPr>
        <w:t>
      7) тауарды межелі пунктке дейін жеткізудің ұтымсыз тәсілі немесе бағыты;</w:t>
      </w:r>
    </w:p>
    <w:bookmarkEnd w:id="15"/>
    <w:bookmarkStart w:name="z22" w:id="16"/>
    <w:p>
      <w:pPr>
        <w:spacing w:after="0"/>
        <w:ind w:left="0"/>
        <w:jc w:val="both"/>
      </w:pPr>
      <w:r>
        <w:rPr>
          <w:rFonts w:ascii="Times New Roman"/>
          <w:b w:val="false"/>
          <w:i w:val="false"/>
          <w:color w:val="000000"/>
          <w:sz w:val="28"/>
        </w:rPr>
        <w:t>
      8) тауарды жеткізу тұрақсыз әскери-саяси ахуалы бар елге жүзеге асырылады.</w:t>
      </w:r>
    </w:p>
    <w:bookmarkEnd w:id="16"/>
    <w:bookmarkStart w:name="z23" w:id="17"/>
    <w:p>
      <w:pPr>
        <w:spacing w:after="0"/>
        <w:ind w:left="0"/>
        <w:jc w:val="both"/>
      </w:pPr>
      <w:r>
        <w:rPr>
          <w:rFonts w:ascii="Times New Roman"/>
          <w:b w:val="false"/>
          <w:i w:val="false"/>
          <w:color w:val="000000"/>
          <w:sz w:val="28"/>
        </w:rPr>
        <w:t>
      4. Осы Өлшемшарттардың 3-тармағында көрсетілген өлшемшарттардың бірі болуы, өзіндік ерекшелігі бар тауарлардың экспортын, кері экспортын, импортын, транзитін жүзеге асыратын, бақылау тізіміне енгізілмеген тауарлармен немесе көрсетілетін қызметтермен эксаумақтық делдалдық қызметтер немесе техникалық көмек көрсететін Қазақстан Республикасының жеке және заңды тұлғаларының әрекеттерінің нәтижелері және (немесе) тауарлары жаппай жою қаруын және (немесе) оны жеткізу құралдарын, қару-жарақ пен әскери техниканы жасау үшін не терроризм актілерін дайындау және (немесе) жасау мақсаттарда пайдаланылуы мүмкін деп пайымдауға негіз болады.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