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3233" w14:textId="5953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29 наурыздағы № 166 және Қазақстан Республикасы Ұлттық экономика министрінің м.а. 2023 жылғы 29 наурыздағы № 38 бірлескен бұйрығы. Қазақстан Республикасының Әділет министрлігінде 2023 жылғы 31 наурызда № 32188 болып тіркелді. Күші жойылды - Қазақстан Республикасы Төтенше жағдайлар министрінің 2025 жылғы 17 қыркүйектегі № 405 және Қазақстан Республикасы Премьер-Министрінің орынбасары – Ұлттық экономика министрінің 2025 жылғы 24 қыркүйектегі № 91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Төтенше жағдайлар министрінің 17.09.2025 </w:t>
      </w:r>
      <w:r>
        <w:rPr>
          <w:rFonts w:ascii="Times New Roman"/>
          <w:b w:val="false"/>
          <w:i w:val="false"/>
          <w:color w:val="ff0000"/>
          <w:sz w:val="28"/>
        </w:rPr>
        <w:t>№ 405</w:t>
      </w:r>
      <w:r>
        <w:rPr>
          <w:rFonts w:ascii="Times New Roman"/>
          <w:b w:val="false"/>
          <w:i w:val="false"/>
          <w:color w:val="ff0000"/>
          <w:sz w:val="28"/>
        </w:rPr>
        <w:t xml:space="preserve"> және ҚР Премьер-Министрінің орынбасары – Ұлттық экономика министрінің 24.09.2025 № 91 (01.01.2026 бастап қолданысқа енгізіледі) бірлескен бұйрығымен. </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12687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Өлшемшарттарда келесі ұғымдар қолданылады:</w:t>
      </w:r>
    </w:p>
    <w:bookmarkEnd w:id="3"/>
    <w:bookmarkStart w:name="z9" w:id="4"/>
    <w:p>
      <w:pPr>
        <w:spacing w:after="0"/>
        <w:ind w:left="0"/>
        <w:jc w:val="both"/>
      </w:pPr>
      <w:r>
        <w:rPr>
          <w:rFonts w:ascii="Times New Roman"/>
          <w:b w:val="false"/>
          <w:i w:val="false"/>
          <w:color w:val="000000"/>
          <w:sz w:val="28"/>
        </w:rPr>
        <w:t>
      1) балл – тәуекелді есептеудің сандық өлшемі;</w:t>
      </w:r>
    </w:p>
    <w:bookmarkEnd w:id="4"/>
    <w:bookmarkStart w:name="z10" w:id="5"/>
    <w:p>
      <w:pPr>
        <w:spacing w:after="0"/>
        <w:ind w:left="0"/>
        <w:jc w:val="both"/>
      </w:pPr>
      <w:r>
        <w:rPr>
          <w:rFonts w:ascii="Times New Roman"/>
          <w:b w:val="false"/>
          <w:i w:val="false"/>
          <w:color w:val="000000"/>
          <w:sz w:val="28"/>
        </w:rPr>
        <w:t>
      2) деректерді қалыпқа келтіру – әртүрлі шкалаларда өлшенген мәндерді шартты түрде жалпы шкалаға келтіруді көздейтін статистикалық рәсім;</w:t>
      </w:r>
    </w:p>
    <w:bookmarkEnd w:id="5"/>
    <w:bookmarkStart w:name="z11" w:id="6"/>
    <w:p>
      <w:pPr>
        <w:spacing w:after="0"/>
        <w:ind w:left="0"/>
        <w:jc w:val="both"/>
      </w:pPr>
      <w:r>
        <w:rPr>
          <w:rFonts w:ascii="Times New Roman"/>
          <w:b w:val="false"/>
          <w:i w:val="false"/>
          <w:color w:val="000000"/>
          <w:sz w:val="28"/>
        </w:rPr>
        <w:t>
      3) болмашы бұзушылықтар – өнеркәсіптік қауіпсіздік саласында мемлекеттік бақылау және қадағалау аясында нормативтік құқықтық актілермен белгіленген, қауіпті өндірістік объектілерде авариялардың, оқыс оқиғалардың пайда болуына апарып соқпайтын құқық бұзушылықтар;</w:t>
      </w:r>
    </w:p>
    <w:bookmarkEnd w:id="6"/>
    <w:bookmarkStart w:name="z12" w:id="7"/>
    <w:p>
      <w:pPr>
        <w:spacing w:after="0"/>
        <w:ind w:left="0"/>
        <w:jc w:val="both"/>
      </w:pPr>
      <w:r>
        <w:rPr>
          <w:rFonts w:ascii="Times New Roman"/>
          <w:b w:val="false"/>
          <w:i w:val="false"/>
          <w:color w:val="000000"/>
          <w:sz w:val="28"/>
        </w:rPr>
        <w:t>
      4) елеулі бұзушылықтар – өнеркәсіптік қауіпсіздік саласында мемлекеттік бақылау және қадағалау аясында нормативтік құқықтық актілермен белгіленген, қауіпті өндірістік объектілерде оқыс оқиғалардың пайда болуына апарып соғатын құқық бұзушылықтар;</w:t>
      </w:r>
    </w:p>
    <w:bookmarkEnd w:id="7"/>
    <w:bookmarkStart w:name="z13" w:id="8"/>
    <w:p>
      <w:pPr>
        <w:spacing w:after="0"/>
        <w:ind w:left="0"/>
        <w:jc w:val="both"/>
      </w:pPr>
      <w:r>
        <w:rPr>
          <w:rFonts w:ascii="Times New Roman"/>
          <w:b w:val="false"/>
          <w:i w:val="false"/>
          <w:color w:val="000000"/>
          <w:sz w:val="28"/>
        </w:rPr>
        <w:t>
      5) өрескел бұзушылық – өнеркәсіптік қауіпсіздік саласында мемлекеттік бақылау және қадағалау аясында нормативтік құқықтық актілермен белгіленген, қауіпті өндірістік объектілерде аариялардың пайда болуына апарып соғатын құқық бұзушылықтар;</w:t>
      </w:r>
    </w:p>
    <w:bookmarkEnd w:id="8"/>
    <w:bookmarkStart w:name="z14" w:id="9"/>
    <w:p>
      <w:pPr>
        <w:spacing w:after="0"/>
        <w:ind w:left="0"/>
        <w:jc w:val="both"/>
      </w:pPr>
      <w:r>
        <w:rPr>
          <w:rFonts w:ascii="Times New Roman"/>
          <w:b w:val="false"/>
          <w:i w:val="false"/>
          <w:color w:val="000000"/>
          <w:sz w:val="28"/>
        </w:rPr>
        <w:t>
      6)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9"/>
    <w:bookmarkStart w:name="z15" w:id="10"/>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0"/>
    <w:bookmarkStart w:name="z16" w:id="11"/>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1"/>
    <w:bookmarkStart w:name="z17" w:id="12"/>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2"/>
    <w:bookmarkStart w:name="z18" w:id="13"/>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3"/>
    <w:bookmarkStart w:name="z19" w:id="14"/>
    <w:p>
      <w:pPr>
        <w:spacing w:after="0"/>
        <w:ind w:left="0"/>
        <w:jc w:val="both"/>
      </w:pPr>
      <w:r>
        <w:rPr>
          <w:rFonts w:ascii="Times New Roman"/>
          <w:b w:val="false"/>
          <w:i w:val="false"/>
          <w:color w:val="000000"/>
          <w:sz w:val="28"/>
        </w:rPr>
        <w:t>
      11)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14"/>
    <w:bookmarkStart w:name="z20" w:id="15"/>
    <w:p>
      <w:pPr>
        <w:spacing w:after="0"/>
        <w:ind w:left="0"/>
        <w:jc w:val="both"/>
      </w:pPr>
      <w:r>
        <w:rPr>
          <w:rFonts w:ascii="Times New Roman"/>
          <w:b w:val="false"/>
          <w:i w:val="false"/>
          <w:color w:val="000000"/>
          <w:sz w:val="28"/>
        </w:rPr>
        <w:t xml:space="preserve">
      12) іріктеме жиынтық (іріктеме) – Кодекстің </w:t>
      </w:r>
      <w:r>
        <w:rPr>
          <w:rFonts w:ascii="Times New Roman"/>
          <w:b w:val="false"/>
          <w:i w:val="false"/>
          <w:color w:val="000000"/>
          <w:sz w:val="28"/>
        </w:rPr>
        <w:t>143-бабының</w:t>
      </w:r>
      <w:r>
        <w:rPr>
          <w:rFonts w:ascii="Times New Roman"/>
          <w:b w:val="false"/>
          <w:i w:val="false"/>
          <w:color w:val="000000"/>
          <w:sz w:val="28"/>
        </w:rPr>
        <w:t xml:space="preserve"> 2-тармағына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"3. Өнеркәсіптік қауіпсіздік саласындағы бақылау және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 жүзеге асыру кезінде тәуекелдерді басқару мақсаттары үшін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 жүргізу үшін тәуекел дәрежесін бағалау өлшемшарттары объективті және субъективті өлшемшарттар арқылы қалыптастырылады.";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"5. Ықтимал тәуекелдерге талдау жүргізгеннен кейін бақылау және қадағалау субъектілері (объектілері) тәуекелдің үш дәрежесі (жоғары, орта және төмен) бойынша бөлінеді.";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"9. Объективті өлшемшарттар бойынша жоғары және орташа тәуекел дәрежесіне жатқызылған бақылау және қадағалау субъектілеріне (объектілеріне) қатысты берілген рұқсаттар бойынша рұқсат беру талаптарына сәйкестігіне тексеру, бақылау және қадағалау субъектісіне (объектісіне) бару арқылы профилактикалық бақылау және жоспардан тыс тексерулер жүргізіледі.</w:t>
      </w:r>
    </w:p>
    <w:bookmarkEnd w:id="18"/>
    <w:bookmarkStart w:name="z27" w:id="19"/>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субъектілеріне (объектілеріне) қатысты берілген рұқсаттар бойынша рұқсат беру талаптарына сәйкестігіне тексеру және жоспардан тыс тексерулер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20"/>
    <w:bookmarkStart w:name="z33" w:id="21"/>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бақылау жүргізу кезінде өнеркәсіптік қауіпсіздік саласындағы бақылау және қадағалау субъектілерінің (объектілерінің) қызметіне қойылатын талаптардың бұзушылық дәрежелері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1"/>
    <w:bookmarkStart w:name="z34" w:id="22"/>
    <w:p>
      <w:pPr>
        <w:spacing w:after="0"/>
        <w:ind w:left="0"/>
        <w:jc w:val="both"/>
      </w:pPr>
      <w:r>
        <w:rPr>
          <w:rFonts w:ascii="Times New Roman"/>
          <w:b w:val="false"/>
          <w:i w:val="false"/>
          <w:color w:val="000000"/>
          <w:sz w:val="28"/>
        </w:rPr>
        <w:t xml:space="preserve">
      Берілген рұқсаттар бойынша рұқсат беру талаптарына сәйкестігіне жүргізілетін тексерулерді жүргізу кезінде өнеркәсіптік қауіпсіздік саласындағы бақылау және қадағалау субъектілерінің (объектілерінің) қызметіне қойылатын талаптардың бұзушылық дәрежелері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"15. Қолданылатын ақпарат көздерінің басымдылығын және субъективті өлшемшарттар көрсеткіштерінің маңыздылығын негізге ала отырып, осы өлшемшарттардың 6-тарауында айқындалған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bookmarkEnd w:id="23"/>
    <w:bookmarkStart w:name="z37" w:id="24"/>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және қадағалау субъектісі (объектісі):</w:t>
      </w:r>
    </w:p>
    <w:bookmarkEnd w:id="24"/>
    <w:bookmarkStart w:name="z38" w:id="2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5"/>
    <w:bookmarkStart w:name="z39" w:id="2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26"/>
    <w:bookmarkStart w:name="z40" w:id="27"/>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w:t>
      </w:r>
      <w:r>
        <w:rPr>
          <w:rFonts w:ascii="Times New Roman"/>
          <w:b w:val="false"/>
          <w:i w:val="false"/>
          <w:color w:val="000000"/>
          <w:sz w:val="28"/>
        </w:rPr>
        <w:t xml:space="preserve"> алып тасталсын;</w:t>
      </w:r>
    </w:p>
    <w:bookmarkStart w:name="z42" w:id="28"/>
    <w:p>
      <w:pPr>
        <w:spacing w:after="0"/>
        <w:ind w:left="0"/>
        <w:jc w:val="both"/>
      </w:pPr>
      <w:r>
        <w:rPr>
          <w:rFonts w:ascii="Times New Roman"/>
          <w:b w:val="false"/>
          <w:i w:val="false"/>
          <w:color w:val="000000"/>
          <w:sz w:val="28"/>
        </w:rPr>
        <w:t>
      мынадай мазмұндағы 5 және 6-тараулармен толықтырылсын:</w:t>
      </w:r>
    </w:p>
    <w:bookmarkEnd w:id="28"/>
    <w:bookmarkStart w:name="z43" w:id="29"/>
    <w:p>
      <w:pPr>
        <w:spacing w:after="0"/>
        <w:ind w:left="0"/>
        <w:jc w:val="both"/>
      </w:pPr>
      <w:r>
        <w:rPr>
          <w:rFonts w:ascii="Times New Roman"/>
          <w:b w:val="false"/>
          <w:i w:val="false"/>
          <w:color w:val="000000"/>
          <w:sz w:val="28"/>
        </w:rPr>
        <w:t>
      "5-тарау. Қазақстан Республикасының заңнамалық актілеріне сәйкес ерекшелік пен құпиялылықты ескере отырып, ақпараттық жүйелерді пайдалану кезінде тәуекелдерді бағалау және басқару жүйесін қалыптастыру</w:t>
      </w:r>
    </w:p>
    <w:bookmarkEnd w:id="29"/>
    <w:bookmarkStart w:name="z44" w:id="30"/>
    <w:p>
      <w:pPr>
        <w:spacing w:after="0"/>
        <w:ind w:left="0"/>
        <w:jc w:val="both"/>
      </w:pPr>
      <w:r>
        <w:rPr>
          <w:rFonts w:ascii="Times New Roman"/>
          <w:b w:val="false"/>
          <w:i w:val="false"/>
          <w:color w:val="000000"/>
          <w:sz w:val="28"/>
        </w:rPr>
        <w:t>
      21.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0"/>
    <w:bookmarkStart w:name="z45" w:id="31"/>
    <w:p>
      <w:pPr>
        <w:spacing w:after="0"/>
        <w:ind w:left="0"/>
        <w:jc w:val="both"/>
      </w:pPr>
      <w:r>
        <w:rPr>
          <w:rFonts w:ascii="Times New Roman"/>
          <w:b w:val="false"/>
          <w:i w:val="false"/>
          <w:color w:val="000000"/>
          <w:sz w:val="28"/>
        </w:rPr>
        <w:t>
      22. Тәуекел дәрежесінің субъективті өлшемшарттарын көрсеткішін есептеу, сондай-ақ оларға сәйкес бақылау және қадағалау субъектісі тәуекелдің жоғары, орташа немесе төмен дәрежелеріне жататын тәуекел дәрежесінің көрсеткіштері осы өлшемшарттарға 3-қосымшаға сәйкес белгіленген.</w:t>
      </w:r>
    </w:p>
    <w:bookmarkEnd w:id="31"/>
    <w:bookmarkStart w:name="z46" w:id="32"/>
    <w:p>
      <w:pPr>
        <w:spacing w:after="0"/>
        <w:ind w:left="0"/>
        <w:jc w:val="both"/>
      </w:pPr>
      <w:r>
        <w:rPr>
          <w:rFonts w:ascii="Times New Roman"/>
          <w:b w:val="false"/>
          <w:i w:val="false"/>
          <w:color w:val="000000"/>
          <w:sz w:val="28"/>
        </w:rPr>
        <w:t>
      6-тарау. Субъективті өлшемшарттар бойынша тәуекел дәрежесін есептеу тәртібі</w:t>
      </w:r>
    </w:p>
    <w:bookmarkEnd w:id="32"/>
    <w:bookmarkStart w:name="z47" w:id="33"/>
    <w:p>
      <w:pPr>
        <w:spacing w:after="0"/>
        <w:ind w:left="0"/>
        <w:jc w:val="both"/>
      </w:pPr>
      <w:r>
        <w:rPr>
          <w:rFonts w:ascii="Times New Roman"/>
          <w:b w:val="false"/>
          <w:i w:val="false"/>
          <w:color w:val="000000"/>
          <w:sz w:val="28"/>
        </w:rPr>
        <w:t>
      23. Субъективті өлшемшарттар (R) бойынша тәуекел дәрежесінің көрсеткішін есептеу бақылау және қадағалау (SP) субъектілеріне (объектілеріне) бара отырып, алдыңғы тексерулердің және Профилактикалық бақылаудың нәтижелері бойынша бұзушылықтар бойынша тәуекел дәрежесінің көрсеткішін және осы өлшемшарттардың (SC) 15-тармағына сәйкес айқындалған субъективті өлшемшарттар бойынша тәуекел дәрежесінің көрсеткішін қорытындылау жолымен автоматтандырылған режимде жүзеге асырылады, деректер мәндерін 0-ден 100 баллға дейінгі диапазонға қалыпқа келтіре отырып.</w:t>
      </w:r>
    </w:p>
    <w:bookmarkEnd w:id="33"/>
    <w:bookmarkStart w:name="z48" w:id="34"/>
    <w:p>
      <w:pPr>
        <w:spacing w:after="0"/>
        <w:ind w:left="0"/>
        <w:jc w:val="both"/>
      </w:pPr>
      <w:r>
        <w:rPr>
          <w:rFonts w:ascii="Times New Roman"/>
          <w:b w:val="false"/>
          <w:i w:val="false"/>
          <w:color w:val="000000"/>
          <w:sz w:val="28"/>
        </w:rPr>
        <w:t>
      Rарал = SP + SC , мұнда</w:t>
      </w:r>
    </w:p>
    <w:bookmarkEnd w:id="34"/>
    <w:bookmarkStart w:name="z49" w:id="35"/>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35"/>
    <w:bookmarkStart w:name="z50" w:id="36"/>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36"/>
    <w:bookmarkStart w:name="z51" w:id="37"/>
    <w:p>
      <w:pPr>
        <w:spacing w:after="0"/>
        <w:ind w:left="0"/>
        <w:jc w:val="both"/>
      </w:pPr>
      <w:r>
        <w:rPr>
          <w:rFonts w:ascii="Times New Roman"/>
          <w:b w:val="false"/>
          <w:i w:val="false"/>
          <w:color w:val="000000"/>
          <w:sz w:val="28"/>
        </w:rPr>
        <w:t>
      SC – осы өлшемшарттардың 15-тармағына сәйкес айқындалған субъективті өлшемшарттар бойынша тәуекел дәрежесінің көрсеткіші.</w:t>
      </w:r>
    </w:p>
    <w:bookmarkEnd w:id="37"/>
    <w:bookmarkStart w:name="z52" w:id="38"/>
    <w:p>
      <w:pPr>
        <w:spacing w:after="0"/>
        <w:ind w:left="0"/>
        <w:jc w:val="both"/>
      </w:pPr>
      <w:r>
        <w:rPr>
          <w:rFonts w:ascii="Times New Roman"/>
          <w:b w:val="false"/>
          <w:i w:val="false"/>
          <w:color w:val="000000"/>
          <w:sz w:val="28"/>
        </w:rPr>
        <w:t>
      Есептеу өнеркәсіптік қауіпсіздік саласындағы мемлекеттік бақылау және қадағалау саласындағы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өнеркәсіптік қауіпсіздік саласындағы мемлекеттік бақылау және қадағалау саласындағы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bookmarkEnd w:id="38"/>
    <w:bookmarkStart w:name="z53" w:id="39"/>
    <w:p>
      <w:pPr>
        <w:spacing w:after="0"/>
        <w:ind w:left="0"/>
        <w:jc w:val="both"/>
      </w:pPr>
      <w:r>
        <w:rPr>
          <w:rFonts w:ascii="Times New Roman"/>
          <w:b w:val="false"/>
          <w:i w:val="false"/>
          <w:color w:val="000000"/>
          <w:sz w:val="28"/>
        </w:rPr>
        <w:t>
      24.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9"/>
    <w:bookmarkStart w:name="z54" w:id="40"/>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өнеркәсіптік қауіпсіздік саласындағы бақылау және қадағалау субъектісіне тәуекел дәрежесінің көрсеткіші 100 балл теңестіріледі және оған қатысты өнеркәсіптік қауіпсіздік саласындағы бақылау және қадағалау субъектісіне (объектісіне) барып профилактикалық бақылау және берілген рұқсат беру талаптарына сәйкестігін тексеру жүргізіледі рұқсаттар.</w:t>
      </w:r>
    </w:p>
    <w:bookmarkEnd w:id="40"/>
    <w:bookmarkStart w:name="z55" w:id="41"/>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41"/>
    <w:bookmarkStart w:name="z56" w:id="42"/>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42"/>
    <w:bookmarkStart w:name="z57" w:id="43"/>
    <w:p>
      <w:pPr>
        <w:spacing w:after="0"/>
        <w:ind w:left="0"/>
        <w:jc w:val="both"/>
      </w:pPr>
      <w:r>
        <w:rPr>
          <w:rFonts w:ascii="Times New Roman"/>
          <w:b w:val="false"/>
          <w:i w:val="false"/>
          <w:color w:val="000000"/>
          <w:sz w:val="28"/>
        </w:rPr>
        <w:t>
      Бұл көрсеткіш мына формула бойынша есептеледі:</w:t>
      </w:r>
    </w:p>
    <w:bookmarkEnd w:id="43"/>
    <w:bookmarkStart w:name="z58" w:id="44"/>
    <w:p>
      <w:pPr>
        <w:spacing w:after="0"/>
        <w:ind w:left="0"/>
        <w:jc w:val="both"/>
      </w:pPr>
      <w:r>
        <w:rPr>
          <w:rFonts w:ascii="Times New Roman"/>
          <w:b w:val="false"/>
          <w:i w:val="false"/>
          <w:color w:val="000000"/>
          <w:sz w:val="28"/>
        </w:rPr>
        <w:t>
      SРз = (SР2 х 100/SР1) х 0,7, мұнда</w:t>
      </w:r>
    </w:p>
    <w:bookmarkEnd w:id="44"/>
    <w:bookmarkStart w:name="z59" w:id="45"/>
    <w:p>
      <w:pPr>
        <w:spacing w:after="0"/>
        <w:ind w:left="0"/>
        <w:jc w:val="both"/>
      </w:pPr>
      <w:r>
        <w:rPr>
          <w:rFonts w:ascii="Times New Roman"/>
          <w:b w:val="false"/>
          <w:i w:val="false"/>
          <w:color w:val="000000"/>
          <w:sz w:val="28"/>
        </w:rPr>
        <w:t>
      SРз – елеулі бұзушылықтардың көрсеткіші;</w:t>
      </w:r>
    </w:p>
    <w:bookmarkEnd w:id="45"/>
    <w:bookmarkStart w:name="z60" w:id="46"/>
    <w:p>
      <w:pPr>
        <w:spacing w:after="0"/>
        <w:ind w:left="0"/>
        <w:jc w:val="both"/>
      </w:pPr>
      <w:r>
        <w:rPr>
          <w:rFonts w:ascii="Times New Roman"/>
          <w:b w:val="false"/>
          <w:i w:val="false"/>
          <w:color w:val="000000"/>
          <w:sz w:val="28"/>
        </w:rPr>
        <w:t>
      SР1 – елеулі бұзушылықтардың талап етілетін саны;</w:t>
      </w:r>
    </w:p>
    <w:bookmarkEnd w:id="46"/>
    <w:bookmarkStart w:name="z61" w:id="47"/>
    <w:p>
      <w:pPr>
        <w:spacing w:after="0"/>
        <w:ind w:left="0"/>
        <w:jc w:val="both"/>
      </w:pPr>
      <w:r>
        <w:rPr>
          <w:rFonts w:ascii="Times New Roman"/>
          <w:b w:val="false"/>
          <w:i w:val="false"/>
          <w:color w:val="000000"/>
          <w:sz w:val="28"/>
        </w:rPr>
        <w:t>
      SР2 – анықталған елеулі бұзушылықтардың саны.</w:t>
      </w:r>
    </w:p>
    <w:bookmarkEnd w:id="47"/>
    <w:bookmarkStart w:name="z62" w:id="48"/>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End w:id="48"/>
    <w:bookmarkStart w:name="z63" w:id="49"/>
    <w:p>
      <w:pPr>
        <w:spacing w:after="0"/>
        <w:ind w:left="0"/>
        <w:jc w:val="both"/>
      </w:pPr>
      <w:r>
        <w:rPr>
          <w:rFonts w:ascii="Times New Roman"/>
          <w:b w:val="false"/>
          <w:i w:val="false"/>
          <w:color w:val="000000"/>
          <w:sz w:val="28"/>
        </w:rPr>
        <w:t>
      Бұл көрсеткіш мына формула бойынша есептеледі:</w:t>
      </w:r>
    </w:p>
    <w:bookmarkEnd w:id="49"/>
    <w:bookmarkStart w:name="z64" w:id="50"/>
    <w:p>
      <w:pPr>
        <w:spacing w:after="0"/>
        <w:ind w:left="0"/>
        <w:jc w:val="both"/>
      </w:pPr>
      <w:r>
        <w:rPr>
          <w:rFonts w:ascii="Times New Roman"/>
          <w:b w:val="false"/>
          <w:i w:val="false"/>
          <w:color w:val="000000"/>
          <w:sz w:val="28"/>
        </w:rPr>
        <w:t>
      SРН = (SР2 х 100/SР1) х 0,3, мұнда:</w:t>
      </w:r>
    </w:p>
    <w:bookmarkEnd w:id="50"/>
    <w:bookmarkStart w:name="z65" w:id="51"/>
    <w:p>
      <w:pPr>
        <w:spacing w:after="0"/>
        <w:ind w:left="0"/>
        <w:jc w:val="both"/>
      </w:pPr>
      <w:r>
        <w:rPr>
          <w:rFonts w:ascii="Times New Roman"/>
          <w:b w:val="false"/>
          <w:i w:val="false"/>
          <w:color w:val="000000"/>
          <w:sz w:val="28"/>
        </w:rPr>
        <w:t>
      SРН – болмашы бұзушылықтардың көрсеткіші;</w:t>
      </w:r>
    </w:p>
    <w:bookmarkEnd w:id="51"/>
    <w:bookmarkStart w:name="z66" w:id="52"/>
    <w:p>
      <w:pPr>
        <w:spacing w:after="0"/>
        <w:ind w:left="0"/>
        <w:jc w:val="both"/>
      </w:pPr>
      <w:r>
        <w:rPr>
          <w:rFonts w:ascii="Times New Roman"/>
          <w:b w:val="false"/>
          <w:i w:val="false"/>
          <w:color w:val="000000"/>
          <w:sz w:val="28"/>
        </w:rPr>
        <w:t>
      SР1 – болмашы бұзушылықтардың талап етілетін саны;</w:t>
      </w:r>
    </w:p>
    <w:bookmarkEnd w:id="52"/>
    <w:bookmarkStart w:name="z67" w:id="53"/>
    <w:p>
      <w:pPr>
        <w:spacing w:after="0"/>
        <w:ind w:left="0"/>
        <w:jc w:val="both"/>
      </w:pPr>
      <w:r>
        <w:rPr>
          <w:rFonts w:ascii="Times New Roman"/>
          <w:b w:val="false"/>
          <w:i w:val="false"/>
          <w:color w:val="000000"/>
          <w:sz w:val="28"/>
        </w:rPr>
        <w:t>
      SР2 – анықталған болмашы бұзушылықтардың саны;</w:t>
      </w:r>
    </w:p>
    <w:bookmarkEnd w:id="53"/>
    <w:bookmarkStart w:name="z68" w:id="54"/>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 формула бойынша елеулі және болмашы бұзушылықтардың көрсеткіштерін қосу арқылы айқындалады:</w:t>
      </w:r>
    </w:p>
    <w:bookmarkEnd w:id="54"/>
    <w:bookmarkStart w:name="z69" w:id="55"/>
    <w:p>
      <w:pPr>
        <w:spacing w:after="0"/>
        <w:ind w:left="0"/>
        <w:jc w:val="both"/>
      </w:pPr>
      <w:r>
        <w:rPr>
          <w:rFonts w:ascii="Times New Roman"/>
          <w:b w:val="false"/>
          <w:i w:val="false"/>
          <w:color w:val="000000"/>
          <w:sz w:val="28"/>
        </w:rPr>
        <w:t>
      SР = SРз + SРн, мұнда:</w:t>
      </w:r>
    </w:p>
    <w:bookmarkEnd w:id="55"/>
    <w:bookmarkStart w:name="z70" w:id="56"/>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56"/>
    <w:bookmarkStart w:name="z71" w:id="57"/>
    <w:p>
      <w:pPr>
        <w:spacing w:after="0"/>
        <w:ind w:left="0"/>
        <w:jc w:val="both"/>
      </w:pPr>
      <w:r>
        <w:rPr>
          <w:rFonts w:ascii="Times New Roman"/>
          <w:b w:val="false"/>
          <w:i w:val="false"/>
          <w:color w:val="000000"/>
          <w:sz w:val="28"/>
        </w:rPr>
        <w:t>
      SРз – елеулі бұзушылықтардың көрсеткіші;</w:t>
      </w:r>
    </w:p>
    <w:bookmarkEnd w:id="57"/>
    <w:bookmarkStart w:name="z72" w:id="58"/>
    <w:p>
      <w:pPr>
        <w:spacing w:after="0"/>
        <w:ind w:left="0"/>
        <w:jc w:val="both"/>
      </w:pPr>
      <w:r>
        <w:rPr>
          <w:rFonts w:ascii="Times New Roman"/>
          <w:b w:val="false"/>
          <w:i w:val="false"/>
          <w:color w:val="000000"/>
          <w:sz w:val="28"/>
        </w:rPr>
        <w:t>
      SРН – болмашы бұзушылықтардың көрсеткіші.</w:t>
      </w:r>
    </w:p>
    <w:bookmarkEnd w:id="58"/>
    <w:bookmarkStart w:name="z73" w:id="59"/>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59"/>
    <w:bookmarkStart w:name="z74" w:id="60"/>
    <w:p>
      <w:pPr>
        <w:spacing w:after="0"/>
        <w:ind w:left="0"/>
        <w:jc w:val="both"/>
      </w:pPr>
      <w:r>
        <w:rPr>
          <w:rFonts w:ascii="Times New Roman"/>
          <w:b w:val="false"/>
          <w:i w:val="false"/>
          <w:color w:val="000000"/>
          <w:sz w:val="28"/>
        </w:rPr>
        <w:t>
      25. Осы өлшемшарттардың 15-тармағына сәйкес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60"/>
    <w:bookmarkStart w:name="z7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0607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xi – субъективті өлшемшарт көрсеткіші,</w:t>
      </w:r>
    </w:p>
    <w:bookmarkEnd w:id="62"/>
    <w:bookmarkStart w:name="z77" w:id="63"/>
    <w:p>
      <w:pPr>
        <w:spacing w:after="0"/>
        <w:ind w:left="0"/>
        <w:jc w:val="both"/>
      </w:pPr>
      <w:r>
        <w:rPr>
          <w:rFonts w:ascii="Times New Roman"/>
          <w:b w:val="false"/>
          <w:i w:val="false"/>
          <w:color w:val="000000"/>
          <w:sz w:val="28"/>
        </w:rPr>
        <w:t>
      wi – субъективті өлшем көрсеткішінің үлес салмағы xi,</w:t>
      </w:r>
    </w:p>
    <w:bookmarkEnd w:id="63"/>
    <w:bookmarkStart w:name="z78" w:id="64"/>
    <w:p>
      <w:pPr>
        <w:spacing w:after="0"/>
        <w:ind w:left="0"/>
        <w:jc w:val="both"/>
      </w:pPr>
      <w:r>
        <w:rPr>
          <w:rFonts w:ascii="Times New Roman"/>
          <w:b w:val="false"/>
          <w:i w:val="false"/>
          <w:color w:val="000000"/>
          <w:sz w:val="28"/>
        </w:rPr>
        <w:t>
      n – көрсеткіштер саны.</w:t>
      </w:r>
    </w:p>
    <w:bookmarkEnd w:id="64"/>
    <w:bookmarkStart w:name="z79" w:id="65"/>
    <w:p>
      <w:pPr>
        <w:spacing w:after="0"/>
        <w:ind w:left="0"/>
        <w:jc w:val="both"/>
      </w:pPr>
      <w:r>
        <w:rPr>
          <w:rFonts w:ascii="Times New Roman"/>
          <w:b w:val="false"/>
          <w:i w:val="false"/>
          <w:color w:val="000000"/>
          <w:sz w:val="28"/>
        </w:rPr>
        <w:t>
      Осы өлшемшарттардың 15-тармағына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65"/>
    <w:bookmarkStart w:name="z80" w:id="66"/>
    <w:p>
      <w:pPr>
        <w:spacing w:after="0"/>
        <w:ind w:left="0"/>
        <w:jc w:val="both"/>
      </w:pPr>
      <w:r>
        <w:rPr>
          <w:rFonts w:ascii="Times New Roman"/>
          <w:b w:val="false"/>
          <w:i w:val="false"/>
          <w:color w:val="000000"/>
          <w:sz w:val="28"/>
        </w:rPr>
        <w:t>
      26.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6"/>
    <w:bookmarkStart w:name="z8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057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bookmarkEnd w:id="68"/>
    <w:bookmarkStart w:name="z83" w:id="69"/>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жоғарғы ықтимал мән (шкаланың жоғарғы шекарасы),</w:t>
      </w:r>
    </w:p>
    <w:bookmarkEnd w:id="69"/>
    <w:bookmarkStart w:name="z84" w:id="70"/>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bookmarkEnd w:id="70"/>
    <w:bookmarkStart w:name="z85" w:id="71"/>
    <w:p>
      <w:pPr>
        <w:spacing w:after="0"/>
        <w:ind w:left="0"/>
        <w:jc w:val="both"/>
      </w:pPr>
      <w:r>
        <w:rPr>
          <w:rFonts w:ascii="Times New Roman"/>
          <w:b w:val="false"/>
          <w:i w:val="false"/>
          <w:color w:val="000000"/>
          <w:sz w:val="28"/>
        </w:rPr>
        <w:t>
      Rарал – осы өлшемшарттардың 23-тармағына сәйкес есептелген субъективті өлшемшарттар бойынша тәуекел дәрежесінің аралық көрсеткіші.";</w:t>
      </w:r>
    </w:p>
    <w:bookmarkEnd w:id="71"/>
    <w:bookmarkStart w:name="z86" w:id="72"/>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өлшемшарттарына </w:t>
      </w:r>
      <w:r>
        <w:rPr>
          <w:rFonts w:ascii="Times New Roman"/>
          <w:b w:val="false"/>
          <w:i w:val="false"/>
          <w:color w:val="000000"/>
          <w:sz w:val="28"/>
        </w:rPr>
        <w:t>1-қосымшада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8" w:id="73"/>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 кезінде өнеркәсіптік қауіпсіздік саласындағы бақылау және қадағалау субъектілерінің (объектілерінің) қызметіне қойылатын талаптардың бұзушылық дәрежелері";</w:t>
      </w:r>
    </w:p>
    <w:bookmarkEnd w:id="73"/>
    <w:bookmarkStart w:name="z89" w:id="74"/>
    <w:p>
      <w:pPr>
        <w:spacing w:after="0"/>
        <w:ind w:left="0"/>
        <w:jc w:val="both"/>
      </w:pPr>
      <w:r>
        <w:rPr>
          <w:rFonts w:ascii="Times New Roman"/>
          <w:b w:val="false"/>
          <w:i w:val="false"/>
          <w:color w:val="000000"/>
          <w:sz w:val="28"/>
        </w:rPr>
        <w:t>
      Бақылау және қадағалау субъектілеріне (объектілеріне) алдыңғы тексерулер мен бару арқылы профилактикалық бақылаудың нәтижелері бөлімінің тақырыбы алып тасталсын;</w:t>
      </w:r>
    </w:p>
    <w:bookmarkEnd w:id="74"/>
    <w:bookmarkStart w:name="z90" w:id="75"/>
    <w:p>
      <w:pPr>
        <w:spacing w:after="0"/>
        <w:ind w:left="0"/>
        <w:jc w:val="both"/>
      </w:pPr>
      <w:r>
        <w:rPr>
          <w:rFonts w:ascii="Times New Roman"/>
          <w:b w:val="false"/>
          <w:i w:val="false"/>
          <w:color w:val="000000"/>
          <w:sz w:val="28"/>
        </w:rPr>
        <w:t>
      14-бөлімде:</w:t>
      </w:r>
    </w:p>
    <w:bookmarkEnd w:id="75"/>
    <w:bookmarkStart w:name="z91" w:id="76"/>
    <w:p>
      <w:pPr>
        <w:spacing w:after="0"/>
        <w:ind w:left="0"/>
        <w:jc w:val="both"/>
      </w:pPr>
      <w:r>
        <w:rPr>
          <w:rFonts w:ascii="Times New Roman"/>
          <w:b w:val="false"/>
          <w:i w:val="false"/>
          <w:color w:val="000000"/>
          <w:sz w:val="28"/>
        </w:rPr>
        <w:t>
      реттік нөмірі 2831-жолға орыс тілінде өзгеріс енгізіледі, мемлекеттік тіліндегі мәтін өзгермейді;</w:t>
      </w:r>
    </w:p>
    <w:bookmarkEnd w:id="76"/>
    <w:bookmarkStart w:name="z92" w:id="77"/>
    <w:p>
      <w:pPr>
        <w:spacing w:after="0"/>
        <w:ind w:left="0"/>
        <w:jc w:val="both"/>
      </w:pPr>
      <w:r>
        <w:rPr>
          <w:rFonts w:ascii="Times New Roman"/>
          <w:b w:val="false"/>
          <w:i w:val="false"/>
          <w:color w:val="000000"/>
          <w:sz w:val="28"/>
        </w:rPr>
        <w:t>
      реттік нөмірі 2936-жолға орыс тілінде өзгеріс енгізіледі, мемлекеттік тіліндегі мәтін өзгермейді;</w:t>
      </w:r>
    </w:p>
    <w:bookmarkEnd w:id="77"/>
    <w:bookmarkStart w:name="z93" w:id="78"/>
    <w:p>
      <w:pPr>
        <w:spacing w:after="0"/>
        <w:ind w:left="0"/>
        <w:jc w:val="both"/>
      </w:pPr>
      <w:r>
        <w:rPr>
          <w:rFonts w:ascii="Times New Roman"/>
          <w:b w:val="false"/>
          <w:i w:val="false"/>
          <w:color w:val="000000"/>
          <w:sz w:val="28"/>
        </w:rPr>
        <w:t xml:space="preserve">
      Бақылау және қадағалау субъектісі кінәсінен туындаған қолайсыз жағдайлардың болуы (оқыс оқиғалар, авариялар және жазатайым оқиғалар), Расталған шағымдармен өтініштердің болуы және саны; Мемлекеттік органдар мен ұйымдар ұсынатын мәліметтерді талдау нәтижелері, Кодекстің </w:t>
      </w:r>
      <w:r>
        <w:rPr>
          <w:rFonts w:ascii="Times New Roman"/>
          <w:b w:val="false"/>
          <w:i w:val="false"/>
          <w:color w:val="000000"/>
          <w:sz w:val="28"/>
        </w:rPr>
        <w:t>144-4-бабында</w:t>
      </w:r>
      <w:r>
        <w:rPr>
          <w:rFonts w:ascii="Times New Roman"/>
          <w:b w:val="false"/>
          <w:i w:val="false"/>
          <w:color w:val="000000"/>
          <w:sz w:val="28"/>
        </w:rPr>
        <w:t xml:space="preserve"> көзделген негіздерге сәйкес, мемлекеттік бақылау және қадағалау органдарының тергеп-тексеру жүргізу нәтижелері бөлімдері алып тасталсын;</w:t>
      </w:r>
    </w:p>
    <w:bookmarkEnd w:id="78"/>
    <w:bookmarkStart w:name="z94" w:id="79"/>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өлшемшарттарына </w:t>
      </w:r>
      <w:r>
        <w:rPr>
          <w:rFonts w:ascii="Times New Roman"/>
          <w:b w:val="false"/>
          <w:i w:val="false"/>
          <w:color w:val="000000"/>
          <w:sz w:val="28"/>
        </w:rPr>
        <w:t>2-қосымшада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6" w:id="80"/>
    <w:p>
      <w:pPr>
        <w:spacing w:after="0"/>
        <w:ind w:left="0"/>
        <w:jc w:val="both"/>
      </w:pPr>
      <w:r>
        <w:rPr>
          <w:rFonts w:ascii="Times New Roman"/>
          <w:b w:val="false"/>
          <w:i w:val="false"/>
          <w:color w:val="000000"/>
          <w:sz w:val="28"/>
        </w:rPr>
        <w:t>
      "Берілген рұқсаттар бойынша рұқсат беру талаптарына сәйкестігіне жүргізілетін тексерулерді жүргізу кезінде өнеркәсіптік қауіпсіздік саласындағы бақылау және қадағалау субъектілерінің (объектілерінің) қызметіне қойылатын талаптардың бұзушылық дәрежелері";</w:t>
      </w:r>
    </w:p>
    <w:bookmarkEnd w:id="80"/>
    <w:bookmarkStart w:name="z97" w:id="81"/>
    <w:p>
      <w:pPr>
        <w:spacing w:after="0"/>
        <w:ind w:left="0"/>
        <w:jc w:val="both"/>
      </w:pPr>
      <w:r>
        <w:rPr>
          <w:rFonts w:ascii="Times New Roman"/>
          <w:b w:val="false"/>
          <w:i w:val="false"/>
          <w:color w:val="000000"/>
          <w:sz w:val="28"/>
        </w:rPr>
        <w:t>
      Бақылау және қадағалау субъектілеріне (объектілеріне) алдыңғы тексерулер мен бару арқылы профилактикалық бақылаудың нәтижелері бөлімінің тақырыбы алып тасталсын;</w:t>
      </w:r>
    </w:p>
    <w:bookmarkEnd w:id="81"/>
    <w:bookmarkStart w:name="z98" w:id="82"/>
    <w:p>
      <w:pPr>
        <w:spacing w:after="0"/>
        <w:ind w:left="0"/>
        <w:jc w:val="both"/>
      </w:pPr>
      <w:r>
        <w:rPr>
          <w:rFonts w:ascii="Times New Roman"/>
          <w:b w:val="false"/>
          <w:i w:val="false"/>
          <w:color w:val="000000"/>
          <w:sz w:val="28"/>
        </w:rPr>
        <w:t xml:space="preserve">
      Бақылау және қадағалау субъектісі кінәсінен туындаған қолайсыз жағдайлардың болуы, Расталған шағымдармен өтініштердің болуы және саны; Мемлекеттік органдар мен ұйымдар ұсынатын мәліметтерді талдау нәтижелері, Кодекстің </w:t>
      </w:r>
      <w:r>
        <w:rPr>
          <w:rFonts w:ascii="Times New Roman"/>
          <w:b w:val="false"/>
          <w:i w:val="false"/>
          <w:color w:val="000000"/>
          <w:sz w:val="28"/>
        </w:rPr>
        <w:t>144-4-бабында</w:t>
      </w:r>
      <w:r>
        <w:rPr>
          <w:rFonts w:ascii="Times New Roman"/>
          <w:b w:val="false"/>
          <w:i w:val="false"/>
          <w:color w:val="000000"/>
          <w:sz w:val="28"/>
        </w:rPr>
        <w:t xml:space="preserve"> көзделген негіздерге сәйкес, мемлекеттік бақылау және қадағалау органдарының тергеп-тексеру жүргізу нәтижелері, Бақылау және қадағалау субъектілері қызметкерлерін аттестаттау, емтихан нәтижелері бөлімдері алып тасталсын;</w:t>
      </w:r>
    </w:p>
    <w:bookmarkEnd w:id="82"/>
    <w:bookmarkStart w:name="z99" w:id="8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83"/>
    <w:bookmarkStart w:name="z100" w:id="84"/>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84"/>
    <w:bookmarkStart w:name="z101" w:id="85"/>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85"/>
    <w:bookmarkStart w:name="z102" w:id="86"/>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 қамтамасыз етсін.</w:t>
      </w:r>
    </w:p>
    <w:bookmarkEnd w:id="86"/>
    <w:bookmarkStart w:name="z103" w:id="8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87"/>
    <w:bookmarkStart w:name="z104" w:id="88"/>
    <w:p>
      <w:pPr>
        <w:spacing w:after="0"/>
        <w:ind w:left="0"/>
        <w:jc w:val="both"/>
      </w:pPr>
      <w:r>
        <w:rPr>
          <w:rFonts w:ascii="Times New Roman"/>
          <w:b w:val="false"/>
          <w:i w:val="false"/>
          <w:color w:val="000000"/>
          <w:sz w:val="28"/>
        </w:rPr>
        <w:t>
      4. Осы бірлескен бұйрық алғашқы ресми жарияланған күнінен кейiн күнтізбелік он күн өткен соң қолданысқа енгiзiледi.</w:t>
      </w:r>
    </w:p>
    <w:bookmarkEnd w:id="8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Төтенше жағдайлар министрінің</w:t>
            </w:r>
          </w:p>
          <w:p>
            <w:pPr>
              <w:spacing w:after="20"/>
              <w:ind w:left="20"/>
              <w:jc w:val="both"/>
            </w:pPr>
            <w:r>
              <w:rPr>
                <w:rFonts w:ascii="Times New Roman"/>
                <w:b w:val="false"/>
                <w:i/>
                <w:color w:val="000000"/>
                <w:sz w:val="20"/>
              </w:rPr>
              <w:t>міндетін атқарушы                                міндетін атқарушы</w:t>
            </w:r>
          </w:p>
          <w:p>
            <w:pPr>
              <w:spacing w:after="0"/>
              <w:ind w:left="0"/>
              <w:jc w:val="left"/>
            </w:pPr>
          </w:p>
          <w:p>
            <w:pPr>
              <w:spacing w:after="20"/>
              <w:ind w:left="20"/>
              <w:jc w:val="both"/>
            </w:pPr>
            <w:r>
              <w:rPr>
                <w:rFonts w:ascii="Times New Roman"/>
                <w:b w:val="false"/>
                <w:i/>
                <w:color w:val="000000"/>
                <w:sz w:val="20"/>
              </w:rPr>
              <w:t>__________А. Куантыров                      __________Ю.  Ильин</w:t>
            </w:r>
            <w:r>
              <w:rPr>
                <w:rFonts w:ascii="Times New Roman"/>
                <w:b w:val="false"/>
                <w:i w:val="false"/>
                <w:color w:val="000000"/>
                <w:sz w:val="20"/>
              </w:rPr>
              <w:t>
</w:t>
            </w:r>
          </w:p>
        </w:tc>
      </w:tr>
    </w:tbl>
    <w:bookmarkStart w:name="z106" w:id="89"/>
    <w:p>
      <w:pPr>
        <w:spacing w:after="0"/>
        <w:ind w:left="0"/>
        <w:jc w:val="both"/>
      </w:pPr>
      <w:r>
        <w:rPr>
          <w:rFonts w:ascii="Times New Roman"/>
          <w:b w:val="false"/>
          <w:i w:val="false"/>
          <w:color w:val="000000"/>
          <w:sz w:val="28"/>
        </w:rPr>
        <w:t>
      "КЕЛІСІЛДІ"</w:t>
      </w:r>
    </w:p>
    <w:bookmarkEnd w:id="89"/>
    <w:bookmarkStart w:name="z107" w:id="90"/>
    <w:p>
      <w:pPr>
        <w:spacing w:after="0"/>
        <w:ind w:left="0"/>
        <w:jc w:val="both"/>
      </w:pPr>
      <w:r>
        <w:rPr>
          <w:rFonts w:ascii="Times New Roman"/>
          <w:b w:val="false"/>
          <w:i w:val="false"/>
          <w:color w:val="000000"/>
          <w:sz w:val="28"/>
        </w:rPr>
        <w:t>
      Қазақстан Республикасы</w:t>
      </w:r>
    </w:p>
    <w:bookmarkEnd w:id="90"/>
    <w:bookmarkStart w:name="z108" w:id="91"/>
    <w:p>
      <w:pPr>
        <w:spacing w:after="0"/>
        <w:ind w:left="0"/>
        <w:jc w:val="both"/>
      </w:pPr>
      <w:r>
        <w:rPr>
          <w:rFonts w:ascii="Times New Roman"/>
          <w:b w:val="false"/>
          <w:i w:val="false"/>
          <w:color w:val="000000"/>
          <w:sz w:val="28"/>
        </w:rPr>
        <w:t>
      Бас прокуратурасы</w:t>
      </w:r>
    </w:p>
    <w:bookmarkEnd w:id="91"/>
    <w:bookmarkStart w:name="z109" w:id="92"/>
    <w:p>
      <w:pPr>
        <w:spacing w:after="0"/>
        <w:ind w:left="0"/>
        <w:jc w:val="both"/>
      </w:pPr>
      <w:r>
        <w:rPr>
          <w:rFonts w:ascii="Times New Roman"/>
          <w:b w:val="false"/>
          <w:i w:val="false"/>
          <w:color w:val="000000"/>
          <w:sz w:val="28"/>
        </w:rPr>
        <w:t>
      Құқықтық статистика және</w:t>
      </w:r>
    </w:p>
    <w:bookmarkEnd w:id="92"/>
    <w:bookmarkStart w:name="z110" w:id="93"/>
    <w:p>
      <w:pPr>
        <w:spacing w:after="0"/>
        <w:ind w:left="0"/>
        <w:jc w:val="both"/>
      </w:pPr>
      <w:r>
        <w:rPr>
          <w:rFonts w:ascii="Times New Roman"/>
          <w:b w:val="false"/>
          <w:i w:val="false"/>
          <w:color w:val="000000"/>
          <w:sz w:val="28"/>
        </w:rPr>
        <w:t>
      арнайы есепке алу жөніндегі</w:t>
      </w:r>
    </w:p>
    <w:bookmarkEnd w:id="93"/>
    <w:bookmarkStart w:name="z111" w:id="94"/>
    <w:p>
      <w:pPr>
        <w:spacing w:after="0"/>
        <w:ind w:left="0"/>
        <w:jc w:val="both"/>
      </w:pPr>
      <w:r>
        <w:rPr>
          <w:rFonts w:ascii="Times New Roman"/>
          <w:b w:val="false"/>
          <w:i w:val="false"/>
          <w:color w:val="000000"/>
          <w:sz w:val="28"/>
        </w:rPr>
        <w:t>
      комитеті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наурыздағы</w:t>
            </w:r>
            <w:r>
              <w:br/>
            </w:r>
            <w:r>
              <w:rPr>
                <w:rFonts w:ascii="Times New Roman"/>
                <w:b w:val="false"/>
                <w:i w:val="false"/>
                <w:color w:val="000000"/>
                <w:sz w:val="20"/>
              </w:rPr>
              <w:t>№ 38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наурыздағы</w:t>
            </w:r>
            <w:r>
              <w:br/>
            </w:r>
            <w:r>
              <w:rPr>
                <w:rFonts w:ascii="Times New Roman"/>
                <w:b w:val="false"/>
                <w:i w:val="false"/>
                <w:color w:val="000000"/>
                <w:sz w:val="20"/>
              </w:rPr>
              <w:t>№ 166 бірлескен</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w:t>
            </w:r>
            <w:r>
              <w:br/>
            </w:r>
            <w:r>
              <w:rPr>
                <w:rFonts w:ascii="Times New Roman"/>
                <w:b w:val="false"/>
                <w:i w:val="false"/>
                <w:color w:val="000000"/>
                <w:sz w:val="20"/>
              </w:rPr>
              <w:t>және берілген рұқсаттар</w:t>
            </w:r>
            <w:r>
              <w:br/>
            </w:r>
            <w:r>
              <w:rPr>
                <w:rFonts w:ascii="Times New Roman"/>
                <w:b w:val="false"/>
                <w:i w:val="false"/>
                <w:color w:val="000000"/>
                <w:sz w:val="20"/>
              </w:rPr>
              <w:t>бойынша рұқсат беру</w:t>
            </w:r>
            <w:r>
              <w:br/>
            </w:r>
            <w:r>
              <w:rPr>
                <w:rFonts w:ascii="Times New Roman"/>
                <w:b w:val="false"/>
                <w:i w:val="false"/>
                <w:color w:val="000000"/>
                <w:sz w:val="20"/>
              </w:rPr>
              <w:t>талаптарына сәйкестігіне</w:t>
            </w:r>
            <w:r>
              <w:br/>
            </w:r>
            <w:r>
              <w:rPr>
                <w:rFonts w:ascii="Times New Roman"/>
                <w:b w:val="false"/>
                <w:i w:val="false"/>
                <w:color w:val="000000"/>
                <w:sz w:val="20"/>
              </w:rPr>
              <w:t>тексерулер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14" w:id="95"/>
    <w:p>
      <w:pPr>
        <w:spacing w:after="0"/>
        <w:ind w:left="0"/>
        <w:jc w:val="left"/>
      </w:pPr>
      <w:r>
        <w:rPr>
          <w:rFonts w:ascii="Times New Roman"/>
          <w:b/>
          <w:i w:val="false"/>
          <w:color w:val="000000"/>
        </w:rPr>
        <w:t xml:space="preserve"> Өнеркәсіптік қауіпсіздік саласындағы бақылау және қадағалау субъектісіне (объектісіне) қатысты өнеркәсіптік қауіпсіздік саласындағы мемлекеттік бақылау және қадағалау саласындағы субъективті өлшемшарттар бойынша тәуекел дәрежесін айқындауға арналған субъективті өлшемшарттар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6-шарты / мәні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бақылау және қадағалау субъектісіне (объектісіне) бару арқылы профилактикалық бақылау үшін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кінәсінен туындаған қолайсыз оқиғалардың болуы (оқыс оқиғалар, авариялар және жазатайым оқиғалар)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кінәсінен туындаған қолайсыз оқиғалардың болуы (оқыс оқиғалар, авариялар және жазатайым оқиғалар)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кінәсінен туындаған қолайсыз оқиғалардың болуы (оқыс оқиғалар, авариялар және жазатайым оқиғалар)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бөлімшесінде есепте тұрған қауіпті техникалық құрылғылардың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өнеркәсіптік қауіпсіздік декларацияларының cаны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кодексінің </w:t>
            </w:r>
            <w:r>
              <w:rPr>
                <w:rFonts w:ascii="Times New Roman"/>
                <w:b w:val="false"/>
                <w:i w:val="false"/>
                <w:color w:val="000000"/>
                <w:sz w:val="20"/>
              </w:rPr>
              <w:t>299-бабында</w:t>
            </w:r>
            <w:r>
              <w:rPr>
                <w:rFonts w:ascii="Times New Roman"/>
                <w:b w:val="false"/>
                <w:i w:val="false"/>
                <w:color w:val="000000"/>
                <w:sz w:val="20"/>
              </w:rPr>
              <w:t xml:space="preserve"> көзделген өнеркәсіптік қауіпсіздік саласындағы аттестатталатын жұмыс түрлерін жүргізу кезінде Қазақстан Республикасының заңнамасын бұзғаны үшін әкімшілік жазаның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аттестаттың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 тау-кен құтқару, газдан құтқару, бұрқаққа қарсы жұмыстарды жүргізу құқығына куәліктің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