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314b" w14:textId="cb83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дүниесіне түгендеу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30 наурыздағы № 102 бұйрығы. Қазақстан Республикасының Әділет министрлігінде 2023 жылғы 30 наурызда № 32178 болып тіркелді</w:t>
      </w:r>
    </w:p>
    <w:p>
      <w:pPr>
        <w:spacing w:after="0"/>
        <w:ind w:left="0"/>
        <w:jc w:val="left"/>
      </w:pPr>
    </w:p>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Өсімдіктер дүниесіне түгендеу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 ұсынылуын қамтамасыз етсін.</w:t>
      </w:r>
    </w:p>
    <w:bookmarkEnd w:id="3"/>
    <w:bookmarkStart w:name="z7"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30 наурыздағы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Өсімдіктер дүниесіне түгендеу жүргізу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Өсімдіктер дүниесіне түгендеу жүргізу қағидалары (бұдан әрі – Қағидалар) "Өсімдіктер дүниесі туралы" Қазақстан Республикасы Заңының 9-бабы1-тармағының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өсімдіктер дүниесіне түгендеу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мақсаттары үшін "Өсімдіктер дүниесі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мағынада терминдер мен олардың анықтамалары пайдаланылады.</w:t>
      </w:r>
    </w:p>
    <w:bookmarkStart w:name="z14" w:id="8"/>
    <w:p>
      <w:pPr>
        <w:spacing w:after="0"/>
        <w:ind w:left="0"/>
        <w:jc w:val="both"/>
      </w:pPr>
      <w:r>
        <w:rPr>
          <w:rFonts w:ascii="Times New Roman"/>
          <w:b w:val="false"/>
          <w:i w:val="false"/>
          <w:color w:val="000000"/>
          <w:sz w:val="28"/>
        </w:rPr>
        <w:t>
      3. Өсімдіктер дүниесін түгендеу жабайы өсетін өсімдіктердің, олардың популяциялары мен қауымдастықтарының сандық және сапалық сипаттамаларының өзгерістерін анықтау, есепке алу, талдау, оларды пайдалану шарттарын айқындау және мемлекеттік органдар мен жергілікті атқарушы органдарды, мүдделі жеке және заңды тұлғаларды осы Қағидаларда белгіленген тәртіппен өсімдіктер дүниесін күзету, қорғау, қалпына келтіру және пайдалану саласындағы ақпаратпен қамтамасыз ету мақсатында жүргізіледі.</w:t>
      </w:r>
    </w:p>
    <w:bookmarkEnd w:id="8"/>
    <w:bookmarkStart w:name="z15" w:id="9"/>
    <w:p>
      <w:pPr>
        <w:spacing w:after="0"/>
        <w:ind w:left="0"/>
        <w:jc w:val="left"/>
      </w:pPr>
      <w:r>
        <w:rPr>
          <w:rFonts w:ascii="Times New Roman"/>
          <w:b/>
          <w:i w:val="false"/>
          <w:color w:val="000000"/>
        </w:rPr>
        <w:t xml:space="preserve"> 2-тарау. Өсімдіктер дүниесіне түгендеу жүргізу тәртібі</w:t>
      </w:r>
    </w:p>
    <w:bookmarkEnd w:id="9"/>
    <w:bookmarkStart w:name="z16" w:id="10"/>
    <w:p>
      <w:pPr>
        <w:spacing w:after="0"/>
        <w:ind w:left="0"/>
        <w:jc w:val="both"/>
      </w:pPr>
      <w:r>
        <w:rPr>
          <w:rFonts w:ascii="Times New Roman"/>
          <w:b w:val="false"/>
          <w:i w:val="false"/>
          <w:color w:val="000000"/>
          <w:sz w:val="28"/>
        </w:rPr>
        <w:t>
      4. Өсімдіктер дүниесін түгендеуді, олардың мемлекеттік мониторингі мен мемлекеттік кадастрын уәкілетті орган мен орман шаруашылығы саласындағы, жер ресурстарын басқару жөніндегі уәкілетті органдардың мамандандырылған ұйымдары жүзеге асырады.</w:t>
      </w:r>
    </w:p>
    <w:bookmarkEnd w:id="10"/>
    <w:bookmarkStart w:name="z17" w:id="11"/>
    <w:p>
      <w:pPr>
        <w:spacing w:after="0"/>
        <w:ind w:left="0"/>
        <w:jc w:val="both"/>
      </w:pPr>
      <w:r>
        <w:rPr>
          <w:rFonts w:ascii="Times New Roman"/>
          <w:b w:val="false"/>
          <w:i w:val="false"/>
          <w:color w:val="000000"/>
          <w:sz w:val="28"/>
        </w:rPr>
        <w:t>
      Жер учаскелерінің меншік иелері, жер пайдаланушылар мен су пайдаланушылар, өсімдіктер дүниесін пайдаланушылар өздеріне бекітіп берілген учаскелердегі өсімдіктер дүниесін түгендеуге қатысады.</w:t>
      </w:r>
    </w:p>
    <w:bookmarkEnd w:id="11"/>
    <w:bookmarkStart w:name="z18" w:id="12"/>
    <w:p>
      <w:pPr>
        <w:spacing w:after="0"/>
        <w:ind w:left="0"/>
        <w:jc w:val="both"/>
      </w:pPr>
      <w:r>
        <w:rPr>
          <w:rFonts w:ascii="Times New Roman"/>
          <w:b w:val="false"/>
          <w:i w:val="false"/>
          <w:color w:val="000000"/>
          <w:sz w:val="28"/>
        </w:rPr>
        <w:t>
      5. Түгендеу қорытындылары бойынша ақпарат өсімдік әлемінің мемлекеттік кадастрына енгізу үшін уәкілетті органға ұсынылады.</w:t>
      </w:r>
    </w:p>
    <w:bookmarkEnd w:id="12"/>
    <w:bookmarkStart w:name="z19" w:id="13"/>
    <w:p>
      <w:pPr>
        <w:spacing w:after="0"/>
        <w:ind w:left="0"/>
        <w:jc w:val="both"/>
      </w:pPr>
      <w:r>
        <w:rPr>
          <w:rFonts w:ascii="Times New Roman"/>
          <w:b w:val="false"/>
          <w:i w:val="false"/>
          <w:color w:val="000000"/>
          <w:sz w:val="28"/>
        </w:rPr>
        <w:t>
      6. Өсімдіктер әлемін арнайы пайдалануды жүзеге асыру тәртібімен дайындалған (сатып алынған) өсімдік өнімдерін қоспағанда, өсімдіктер дүниесін түгендеу қала құрылысы, жерге орналастыру, орман орналастыру құжаттамасы, жер учаскесіне құқықты куәландыратын құжаттар және өзге де құжаттар, сондай-ақ оларға қатысты түгендеу орындалатын өсімдіктерді зерттеу нәтижелері негізінде жоспарлы жұмыстар арқылы жүргізіледі.</w:t>
      </w:r>
    </w:p>
    <w:bookmarkEnd w:id="13"/>
    <w:bookmarkStart w:name="z20" w:id="14"/>
    <w:p>
      <w:pPr>
        <w:spacing w:after="0"/>
        <w:ind w:left="0"/>
        <w:jc w:val="both"/>
      </w:pPr>
      <w:r>
        <w:rPr>
          <w:rFonts w:ascii="Times New Roman"/>
          <w:b w:val="false"/>
          <w:i w:val="false"/>
          <w:color w:val="000000"/>
          <w:sz w:val="28"/>
        </w:rPr>
        <w:t>
      7. Қазақстан Республикасының заңнамасында белгіленген тәртіппен заңды тұлғаларға немесе Азаматтарға берілмеген жер учаскелерінің шекараларында өсімдіктер дүниесін түгендеуді осы жер учаскелері қарауында тұрған жергілікті атқарушы органдар немесе олар арнайы уәкілеттік берген заңды тұлғалар, оның ішінде жалпы пайдаланымдағы көгалдандырылған аумақтарды күтіп-ұстауды жүзеге асыратын ұйымдар қамтамасыз етеді.</w:t>
      </w:r>
    </w:p>
    <w:bookmarkEnd w:id="14"/>
    <w:bookmarkStart w:name="z21" w:id="15"/>
    <w:p>
      <w:pPr>
        <w:spacing w:after="0"/>
        <w:ind w:left="0"/>
        <w:jc w:val="both"/>
      </w:pPr>
      <w:r>
        <w:rPr>
          <w:rFonts w:ascii="Times New Roman"/>
          <w:b w:val="false"/>
          <w:i w:val="false"/>
          <w:color w:val="000000"/>
          <w:sz w:val="28"/>
        </w:rPr>
        <w:t>
      8. Жоспарлы жұмыстарды жүргізу кезінде өсімдіктер әлемін зерттеу сәуір мен қазан айлары аралығында жүргізіледі.</w:t>
      </w:r>
    </w:p>
    <w:bookmarkEnd w:id="15"/>
    <w:bookmarkStart w:name="z22" w:id="16"/>
    <w:p>
      <w:pPr>
        <w:spacing w:after="0"/>
        <w:ind w:left="0"/>
        <w:jc w:val="both"/>
      </w:pPr>
      <w:r>
        <w:rPr>
          <w:rFonts w:ascii="Times New Roman"/>
          <w:b w:val="false"/>
          <w:i w:val="false"/>
          <w:color w:val="000000"/>
          <w:sz w:val="28"/>
        </w:rPr>
        <w:t>
      9. Жоспарлы жұмыстардың нәтижелері бойынша түгендеу ведомостары мен картосхемалар ресімделеді.</w:t>
      </w:r>
    </w:p>
    <w:bookmarkEnd w:id="16"/>
    <w:bookmarkStart w:name="z23" w:id="17"/>
    <w:p>
      <w:pPr>
        <w:spacing w:after="0"/>
        <w:ind w:left="0"/>
        <w:jc w:val="both"/>
      </w:pPr>
      <w:r>
        <w:rPr>
          <w:rFonts w:ascii="Times New Roman"/>
          <w:b w:val="false"/>
          <w:i w:val="false"/>
          <w:color w:val="000000"/>
          <w:sz w:val="28"/>
        </w:rPr>
        <w:t>
      10. Жоспарлы жұмыстардың нәтижелері бойынша қалыптастырылатын картосхемалар геоақпараттық жүйелерді пайдалана отырып, қағаз жеткізгіште және (немесе) электрондық түрде ресімделеді.</w:t>
      </w:r>
    </w:p>
    <w:bookmarkEnd w:id="17"/>
    <w:bookmarkStart w:name="z24" w:id="18"/>
    <w:p>
      <w:pPr>
        <w:spacing w:after="0"/>
        <w:ind w:left="0"/>
        <w:jc w:val="both"/>
      </w:pPr>
      <w:r>
        <w:rPr>
          <w:rFonts w:ascii="Times New Roman"/>
          <w:b w:val="false"/>
          <w:i w:val="false"/>
          <w:color w:val="000000"/>
          <w:sz w:val="28"/>
        </w:rPr>
        <w:t>
      Қағаз тасығышта қалыптастырылатын картосхемалар 1:500 масштабта немесе түгенделетін учаскелердің шекараларын анықтауда түсініксіздікті болдырмауға мүмкіндік беретін өзге де масштабта ресімделеді. Масштаб карта диаграммасында көрсетілген.</w:t>
      </w:r>
    </w:p>
    <w:bookmarkEnd w:id="18"/>
    <w:bookmarkStart w:name="z25" w:id="19"/>
    <w:p>
      <w:pPr>
        <w:spacing w:after="0"/>
        <w:ind w:left="0"/>
        <w:jc w:val="both"/>
      </w:pPr>
      <w:r>
        <w:rPr>
          <w:rFonts w:ascii="Times New Roman"/>
          <w:b w:val="false"/>
          <w:i w:val="false"/>
          <w:color w:val="000000"/>
          <w:sz w:val="28"/>
        </w:rPr>
        <w:t>
      11. Карточкаларда тиісті масштабтағы топографиялық жоспарлар үшін қолданылатын өсімдіктер әлемінің шартты белгілері қолданылады. Жоспарлы жұмыстарды жүргізу кезінде өсімдік әлемінің шартты белгілері картосхем-ге қара түспен жазылады.</w:t>
      </w:r>
    </w:p>
    <w:bookmarkEnd w:id="19"/>
    <w:bookmarkStart w:name="z26" w:id="20"/>
    <w:p>
      <w:pPr>
        <w:spacing w:after="0"/>
        <w:ind w:left="0"/>
        <w:jc w:val="both"/>
      </w:pPr>
      <w:r>
        <w:rPr>
          <w:rFonts w:ascii="Times New Roman"/>
          <w:b w:val="false"/>
          <w:i w:val="false"/>
          <w:color w:val="000000"/>
          <w:sz w:val="28"/>
        </w:rPr>
        <w:t>
      Карточкаларға гектарлардағы түгенделген учаскелердің нөмірлері мен алаңдары жүзден бір бөлігіне дейін дөңгелектеніп жазылады (бөлшек арқылы көрсетіледі).</w:t>
      </w:r>
    </w:p>
    <w:bookmarkEnd w:id="20"/>
    <w:bookmarkStart w:name="z27" w:id="21"/>
    <w:p>
      <w:pPr>
        <w:spacing w:after="0"/>
        <w:ind w:left="0"/>
        <w:jc w:val="both"/>
      </w:pPr>
      <w:r>
        <w:rPr>
          <w:rFonts w:ascii="Times New Roman"/>
          <w:b w:val="false"/>
          <w:i w:val="false"/>
          <w:color w:val="000000"/>
          <w:sz w:val="28"/>
        </w:rPr>
        <w:t>
      12. Түгендеу ведомостарында жабайы өсімдіктердің, олардың популяцияларының және тиісті учаскедегі қауымдастықтардың сандық және сапалық сипаттамалары туралы ақпарат бар.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