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33a6b" w14:textId="9433a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Сәулет, қала құрылысы және құрылыс қызметі саласындағы кейбір бұйрықтарға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2023 жылғы 28 наурыздағы № 183 бұйрығы. Қазақстан Республикасының Әділет министрлігінде 2023 жылғы 30 наурызда № 32157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қосымшаға сәйкес сәулет, қала құрылысы және құрылыс қызметі саласындағы өзгерістер мен толықтырулар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 коммуналдық шаруашылық істері комитеті заңнамамен белгіленген тәртіпте:</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бұйрықтың Қазақстан Республикасы Индустрия және инфрақұрылымдық даму министрлігінің интернет-ресурсында орналастырылуын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алпыс күн өткен соң қолданысқа енгізілетін өзгерістер мен толықтырулар енгізілетін сәулет, қала құрылысы және құрылыс қызметі саласындағы кейбір бұйрықтар тізбесінің </w:t>
      </w:r>
      <w:r>
        <w:rPr>
          <w:rFonts w:ascii="Times New Roman"/>
          <w:b w:val="false"/>
          <w:i w:val="false"/>
          <w:color w:val="000000"/>
          <w:sz w:val="28"/>
        </w:rPr>
        <w:t>3 – тармағын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Төтенше жағдайлар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w:t>
            </w:r>
            <w:r>
              <w:br/>
            </w:r>
            <w:r>
              <w:rPr>
                <w:rFonts w:ascii="Times New Roman"/>
                <w:b w:val="false"/>
                <w:i w:val="false"/>
                <w:color w:val="000000"/>
                <w:sz w:val="20"/>
              </w:rPr>
              <w:t>2023 жылғы 28 наурыздағы</w:t>
            </w:r>
            <w:r>
              <w:br/>
            </w:r>
            <w:r>
              <w:rPr>
                <w:rFonts w:ascii="Times New Roman"/>
                <w:b w:val="false"/>
                <w:i w:val="false"/>
                <w:color w:val="000000"/>
                <w:sz w:val="20"/>
              </w:rPr>
              <w:t>№ 183 бұйрығына</w:t>
            </w:r>
            <w:r>
              <w:br/>
            </w:r>
            <w:r>
              <w:rPr>
                <w:rFonts w:ascii="Times New Roman"/>
                <w:b w:val="false"/>
                <w:i w:val="false"/>
                <w:color w:val="000000"/>
                <w:sz w:val="20"/>
              </w:rPr>
              <w:t>қосымша</w:t>
            </w:r>
          </w:p>
        </w:tc>
      </w:tr>
    </w:tbl>
    <w:bookmarkStart w:name="z9" w:id="5"/>
    <w:p>
      <w:pPr>
        <w:spacing w:after="0"/>
        <w:ind w:left="0"/>
        <w:jc w:val="left"/>
      </w:pPr>
      <w:r>
        <w:rPr>
          <w:rFonts w:ascii="Times New Roman"/>
          <w:b/>
          <w:i w:val="false"/>
          <w:color w:val="000000"/>
        </w:rPr>
        <w:t xml:space="preserve"> Сәулет, қала құрылысы және құрылыс қызметі саласындағы өзгерістер мен толықтырулар енгізілетін кейбір бұйрықтардың тізбесі</w:t>
      </w:r>
    </w:p>
    <w:bookmarkEnd w:id="5"/>
    <w:p>
      <w:pPr>
        <w:spacing w:after="0"/>
        <w:ind w:left="0"/>
        <w:jc w:val="left"/>
      </w:pPr>
    </w:p>
    <w:p>
      <w:pPr>
        <w:spacing w:after="0"/>
        <w:ind w:left="0"/>
        <w:jc w:val="both"/>
      </w:pPr>
      <w:r>
        <w:rPr>
          <w:rFonts w:ascii="Times New Roman"/>
          <w:b w:val="false"/>
          <w:i w:val="false"/>
          <w:color w:val="000000"/>
          <w:sz w:val="28"/>
        </w:rPr>
        <w:t xml:space="preserve">
      1. "Сәулет, қала құрылысы және құрылыс қызметі саласында инжинирингтік қызметтер көрсету қағидаларын бекіту туралы" Қазақстан Республикасы Ұлттық экономика министрінің 2015 жылғы 3 ақпандағы № 71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10401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Сәулет, қала құрылысы және құрылыс қызметі саласында инжинирингтік қызметтер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24) тармақшасы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5" w:id="6"/>
    <w:p>
      <w:pPr>
        <w:spacing w:after="0"/>
        <w:ind w:left="0"/>
        <w:jc w:val="both"/>
      </w:pPr>
      <w:r>
        <w:rPr>
          <w:rFonts w:ascii="Times New Roman"/>
          <w:b w:val="false"/>
          <w:i w:val="false"/>
          <w:color w:val="000000"/>
          <w:sz w:val="28"/>
        </w:rPr>
        <w:t>
      "1) жұмыс құрамының және өндіріс технологиясының жобалық шешімдерге сәйкестігін тексереді;";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17" w:id="7"/>
    <w:p>
      <w:pPr>
        <w:spacing w:after="0"/>
        <w:ind w:left="0"/>
        <w:jc w:val="both"/>
      </w:pPr>
      <w:r>
        <w:rPr>
          <w:rFonts w:ascii="Times New Roman"/>
          <w:b w:val="false"/>
          <w:i w:val="false"/>
          <w:color w:val="000000"/>
          <w:sz w:val="28"/>
        </w:rPr>
        <w:t>
      "5) ұлттық стандарттарға, техникалық регламенттерге және жобалау-сметалық құжаттамаға сәйкес келмейтін конструкцияларды, бөлшектерді, бұйымдарды, құрылыс материалдары мен жабдықтарды қолдануға жол бермейді;";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19" w:id="8"/>
    <w:p>
      <w:pPr>
        <w:spacing w:after="0"/>
        <w:ind w:left="0"/>
        <w:jc w:val="both"/>
      </w:pPr>
      <w:r>
        <w:rPr>
          <w:rFonts w:ascii="Times New Roman"/>
          <w:b w:val="false"/>
          <w:i w:val="false"/>
          <w:color w:val="000000"/>
          <w:sz w:val="28"/>
        </w:rPr>
        <w:t>
      "26. Автор немесе жобаны әзірлеуші, сондай-ақ авторлық қадағалау жөніндегі сарапшы:</w:t>
      </w:r>
    </w:p>
    <w:bookmarkEnd w:id="8"/>
    <w:p>
      <w:pPr>
        <w:spacing w:after="0"/>
        <w:ind w:left="0"/>
        <w:jc w:val="both"/>
      </w:pPr>
      <w:r>
        <w:rPr>
          <w:rFonts w:ascii="Times New Roman"/>
          <w:b w:val="false"/>
          <w:i w:val="false"/>
          <w:color w:val="000000"/>
          <w:sz w:val="28"/>
        </w:rPr>
        <w:t>
      функцияларды сапалы және уақытылы орындауға;</w:t>
      </w:r>
    </w:p>
    <w:p>
      <w:pPr>
        <w:spacing w:after="0"/>
        <w:ind w:left="0"/>
        <w:jc w:val="both"/>
      </w:pPr>
      <w:r>
        <w:rPr>
          <w:rFonts w:ascii="Times New Roman"/>
          <w:b w:val="false"/>
          <w:i w:val="false"/>
          <w:color w:val="000000"/>
          <w:sz w:val="28"/>
        </w:rPr>
        <w:t>
      объектінің құрылысын авторлық қадағалау журналын сапалы және уақытында жүргізуге;</w:t>
      </w:r>
    </w:p>
    <w:p>
      <w:pPr>
        <w:spacing w:after="0"/>
        <w:ind w:left="0"/>
        <w:jc w:val="both"/>
      </w:pPr>
      <w:r>
        <w:rPr>
          <w:rFonts w:ascii="Times New Roman"/>
          <w:b w:val="false"/>
          <w:i w:val="false"/>
          <w:color w:val="000000"/>
          <w:sz w:val="28"/>
        </w:rPr>
        <w:t>
      авторлық қадағалауды жүргізу жоспар-кестесін уақытында орындауға және қатаң сақтауға;</w:t>
      </w:r>
    </w:p>
    <w:p>
      <w:pPr>
        <w:spacing w:after="0"/>
        <w:ind w:left="0"/>
        <w:jc w:val="both"/>
      </w:pPr>
      <w:r>
        <w:rPr>
          <w:rFonts w:ascii="Times New Roman"/>
          <w:b w:val="false"/>
          <w:i w:val="false"/>
          <w:color w:val="000000"/>
          <w:sz w:val="28"/>
        </w:rPr>
        <w:t>
      салынып жатқан объектінің жобалау-сметалық құжаттамаға сәйкестігін қамтамасыз етуге жауапты.".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"Құрылыс-монтаждау жұмыстарының сапасы және орындалған жұмыстардың жобаға сәйкестігі туралы қорытындылардың, сәйкестік туралы декларацияның нысандарын бекіту туралы" Қазақстан Республикасы Инвестициялар және даму министрінің 2017 жылғы 24 сәуірдегі № 235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15150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сәйкестік туралы декларация </w:t>
      </w:r>
      <w:r>
        <w:rPr>
          <w:rFonts w:ascii="Times New Roman"/>
          <w:b w:val="false"/>
          <w:i w:val="false"/>
          <w:color w:val="000000"/>
          <w:sz w:val="28"/>
        </w:rPr>
        <w:t>нысанында</w:t>
      </w:r>
      <w:r>
        <w:rPr>
          <w:rFonts w:ascii="Times New Roman"/>
          <w:b w:val="false"/>
          <w:i w:val="false"/>
          <w:color w:val="000000"/>
          <w:sz w:val="28"/>
        </w:rPr>
        <w:t>:</w:t>
      </w:r>
    </w:p>
    <w:bookmarkStart w:name="z22" w:id="9"/>
    <w:p>
      <w:pPr>
        <w:spacing w:after="0"/>
        <w:ind w:left="0"/>
        <w:jc w:val="both"/>
      </w:pPr>
      <w:r>
        <w:rPr>
          <w:rFonts w:ascii="Times New Roman"/>
          <w:b w:val="false"/>
          <w:i w:val="false"/>
          <w:color w:val="000000"/>
          <w:sz w:val="28"/>
        </w:rPr>
        <w:t>
      12-тармақ мынадай редакцияда жазылсын:</w:t>
      </w:r>
    </w:p>
    <w:bookmarkEnd w:id="9"/>
    <w:bookmarkStart w:name="z23" w:id="10"/>
    <w:p>
      <w:pPr>
        <w:spacing w:after="0"/>
        <w:ind w:left="0"/>
        <w:jc w:val="both"/>
      </w:pPr>
      <w:r>
        <w:rPr>
          <w:rFonts w:ascii="Times New Roman"/>
          <w:b w:val="false"/>
          <w:i w:val="false"/>
          <w:color w:val="000000"/>
          <w:sz w:val="28"/>
        </w:rPr>
        <w:t>
      "12. Ғимараттың шудан оқшаулануы жобаға сәйкес келеді және жүргізілген зертханалық өлшем қорытындылары бойынша аккредиттелген сынақ зертханалары беретін сараптама қорытындысымен расталады (сараптама қорытындысы қоса беріледі);".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"Объектілерді кейіннен кәдеге жарату (ғимараттар мен құрылыстарды бұзу) жөніндегі жұмыстар кешенін жүргізуге рұқсат беру қағидаларын бекіту туралы" Қазақстан Республикасы Индустрия және инфрақұрылымдық даму министрінің 2021 жылғы 29 сәуірдегі № 202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22672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Объектілерді кейіннен кәдеге жарату (ғимараттар мен құрылыстарды бұзу) жөніндегі жұмыстар кешенін жүргізуге рұқсат беру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ЖЖЖ әзірлеу Заңның 60-бабының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объектілер бойынша талап етілмейді. Сонымен қатар мұндай объектілерде бұзу меншік иесімен өз бетінше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"Объектілерді кейіннен кәдеге жарату (ғимараттар мен құрылыстарды бұзу) жөніндегі жұмыстар кешенін жүргізуге рұқсат беру" мемлекеттік көрсетілетін қызметке қойылатын негізгі талаптардың тізбесіне (бұдан әрі – Негізгі талаптардың тізбесі) сәйкес объектілерді кейіннен кәдеге жарату (құрылыстарды бұзу) жөніндегі жұмыстар кешенін жүргізуге рұқсат (бұдан әрі – Бұзу туралы рұқсат) негізінде жүзеге асырылады.</w:t>
      </w:r>
    </w:p>
    <w:p>
      <w:pPr>
        <w:spacing w:after="0"/>
        <w:ind w:left="0"/>
        <w:jc w:val="both"/>
      </w:pPr>
      <w:r>
        <w:rPr>
          <w:rFonts w:ascii="Times New Roman"/>
          <w:b w:val="false"/>
          <w:i w:val="false"/>
          <w:color w:val="000000"/>
          <w:sz w:val="28"/>
        </w:rPr>
        <w:t xml:space="preserve">
      Заңның 60-бабының </w:t>
      </w:r>
      <w:r>
        <w:rPr>
          <w:rFonts w:ascii="Times New Roman"/>
          <w:b w:val="false"/>
          <w:i w:val="false"/>
          <w:color w:val="000000"/>
          <w:sz w:val="28"/>
        </w:rPr>
        <w:t>1-тармағына</w:t>
      </w:r>
      <w:r>
        <w:rPr>
          <w:rFonts w:ascii="Times New Roman"/>
          <w:b w:val="false"/>
          <w:i w:val="false"/>
          <w:color w:val="000000"/>
          <w:sz w:val="28"/>
        </w:rPr>
        <w:t xml:space="preserve"> сәйкес қоршалған тұрғын үйдің немесе тұрғын емес ғимараттар мен құрылыстардың бір бөлігін бұзу кезінде жобаны ведомстводан тыс кешенді сараптамадан өткізе отырып тұрғын үйдің немесе тұрғын емес ғимараттар мен құрылыстардың қалған бөлігін күшейту жөніндегі жобалау (жобалау-сметалық) құжаттамасын әзірлеу талап етіледі.";</w:t>
      </w:r>
    </w:p>
    <w:bookmarkStart w:name="z28" w:id="11"/>
    <w:p>
      <w:pPr>
        <w:spacing w:after="0"/>
        <w:ind w:left="0"/>
        <w:jc w:val="both"/>
      </w:pPr>
      <w:r>
        <w:rPr>
          <w:rFonts w:ascii="Times New Roman"/>
          <w:b w:val="false"/>
          <w:i w:val="false"/>
          <w:color w:val="000000"/>
          <w:sz w:val="28"/>
        </w:rPr>
        <w:t>
      мынадай мазмұндағы 7-1-тармақпен толықтырылсын:</w:t>
      </w:r>
    </w:p>
    <w:bookmarkEnd w:id="11"/>
    <w:bookmarkStart w:name="z29" w:id="12"/>
    <w:p>
      <w:pPr>
        <w:spacing w:after="0"/>
        <w:ind w:left="0"/>
        <w:jc w:val="both"/>
      </w:pPr>
      <w:r>
        <w:rPr>
          <w:rFonts w:ascii="Times New Roman"/>
          <w:b w:val="false"/>
          <w:i w:val="false"/>
          <w:color w:val="000000"/>
          <w:sz w:val="28"/>
        </w:rPr>
        <w:t>
      "7-1. Жергілікті атқарушы органдар техникалық және (немесе) технологиялық жағынан күрделі объектілер бойынша берілген Бұзу туралы рұқсаттар туралы ақпаратты есепті кезеңнен кейінгі айдың 5-күніне қарай азаматтық қорғау саласындағы уәкілетті органның аумақтық бөлімшелеріне жібереді.";</w:t>
      </w:r>
    </w:p>
    <w:bookmarkEnd w:id="12"/>
    <w:bookmarkStart w:name="z30" w:id="13"/>
    <w:p>
      <w:pPr>
        <w:spacing w:after="0"/>
        <w:ind w:left="0"/>
        <w:jc w:val="both"/>
      </w:pPr>
      <w:r>
        <w:rPr>
          <w:rFonts w:ascii="Times New Roman"/>
          <w:b w:val="false"/>
          <w:i w:val="false"/>
          <w:color w:val="000000"/>
          <w:sz w:val="28"/>
        </w:rPr>
        <w:t>
      мынадай мазмұндағы 17-1-тармақпен толықтырылсын:</w:t>
      </w:r>
    </w:p>
    <w:bookmarkEnd w:id="13"/>
    <w:bookmarkStart w:name="z31" w:id="14"/>
    <w:p>
      <w:pPr>
        <w:spacing w:after="0"/>
        <w:ind w:left="0"/>
        <w:jc w:val="both"/>
      </w:pPr>
      <w:r>
        <w:rPr>
          <w:rFonts w:ascii="Times New Roman"/>
          <w:b w:val="false"/>
          <w:i w:val="false"/>
          <w:color w:val="000000"/>
          <w:sz w:val="28"/>
        </w:rPr>
        <w:t>
      "17-1. Уәкілетті орган Қағидалар бекітілген немесе өзгерістер енгізілген күннен бастап үш жұмыс күні ішінде мемлекеттік қызмет көрсету тәртібі туралы ақпаратты жаңартады және Бірыңғай байланыс орталығына жібереді.";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20-тармақтар</w:t>
      </w:r>
      <w:r>
        <w:rPr>
          <w:rFonts w:ascii="Times New Roman"/>
          <w:b w:val="false"/>
          <w:i w:val="false"/>
          <w:color w:val="000000"/>
          <w:sz w:val="28"/>
        </w:rPr>
        <w:t xml:space="preserve"> мынадай редакцияда жазылсын:</w:t>
      </w:r>
    </w:p>
    <w:bookmarkStart w:name="z33" w:id="15"/>
    <w:p>
      <w:pPr>
        <w:spacing w:after="0"/>
        <w:ind w:left="0"/>
        <w:jc w:val="both"/>
      </w:pPr>
      <w:r>
        <w:rPr>
          <w:rFonts w:ascii="Times New Roman"/>
          <w:b w:val="false"/>
          <w:i w:val="false"/>
          <w:color w:val="000000"/>
          <w:sz w:val="28"/>
        </w:rPr>
        <w:t>
      "18. "Объектілерді кейіннен кәдеге жарату (ғимараттар мен құрылыстарды бұзу) жөніндегі жұмыстар кешенін жүргізуге рұқсат беру" мемлекеттік көрсетілетін қызметті (бұдан әрі – мемлекеттік көрсетілетін қызмет) облыстардың, Астана,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көрсетеді.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Мемлекеттік қызметті алу үшін жеке және заңды тұлғалар (бұдан әрі – көрсетілетін қызметті алушы)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Негізгі талаптардың тізбесінде көрсетілген құжаттарды қоса бере отырып "электрондық үкіметтің" веб-порталы арқылы береді.</w:t>
      </w:r>
    </w:p>
    <w:bookmarkStart w:name="z35" w:id="16"/>
    <w:p>
      <w:pPr>
        <w:spacing w:after="0"/>
        <w:ind w:left="0"/>
        <w:jc w:val="both"/>
      </w:pPr>
      <w:r>
        <w:rPr>
          <w:rFonts w:ascii="Times New Roman"/>
          <w:b w:val="false"/>
          <w:i w:val="false"/>
          <w:color w:val="000000"/>
          <w:sz w:val="28"/>
        </w:rPr>
        <w:t>
      20. Мемлекеттік қызмет көрсету процесінің сипаттамасын, нысанын, мазмұны мен нәтижесін қамтитын мемлекеттік қызмет көрсетуге қойылатын талаптар, сондай-ақ мемлекеттік қызмет көрсету ерекшеліктерін ескере отырып, өзге де мәліметтер Негізгі талаптардың тізбесінде жазылған.";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25-тармақтар</w:t>
      </w:r>
      <w:r>
        <w:rPr>
          <w:rFonts w:ascii="Times New Roman"/>
          <w:b w:val="false"/>
          <w:i w:val="false"/>
          <w:color w:val="000000"/>
          <w:sz w:val="28"/>
        </w:rPr>
        <w:t xml:space="preserve"> мынадай редакцияда жазылсын:</w:t>
      </w:r>
    </w:p>
    <w:bookmarkStart w:name="z37" w:id="17"/>
    <w:p>
      <w:pPr>
        <w:spacing w:after="0"/>
        <w:ind w:left="0"/>
        <w:jc w:val="both"/>
      </w:pPr>
      <w:r>
        <w:rPr>
          <w:rFonts w:ascii="Times New Roman"/>
          <w:b w:val="false"/>
          <w:i w:val="false"/>
          <w:color w:val="000000"/>
          <w:sz w:val="28"/>
        </w:rPr>
        <w:t>
      "24. Көрсетілетін қызметті берушінің жауапты құрылымдық бөлімшесінің жұмыскері Негізгі талаптардың тізбесінде көрсетілген құжаттарды алған сәттен бастап екі жұмыс күні ішінде ұсынылған құжаттардың толықтығын тексереді.</w:t>
      </w:r>
    </w:p>
    <w:bookmarkEnd w:id="17"/>
    <w:p>
      <w:pPr>
        <w:spacing w:after="0"/>
        <w:ind w:left="0"/>
        <w:jc w:val="both"/>
      </w:pPr>
      <w:r>
        <w:rPr>
          <w:rFonts w:ascii="Times New Roman"/>
          <w:b w:val="false"/>
          <w:i w:val="false"/>
          <w:color w:val="000000"/>
          <w:sz w:val="28"/>
        </w:rPr>
        <w:t>
      Көрсетілетін қызметті алушы құжаттар топтамасын толық ұсынбаған кезде көрсетілетін қызметті беруші көрсетілген мерзімдерде өтінішті одан әрі қараудан дәлелді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Көрсетілетін қызметті алушы құжаттардың толық топтамасын ұсынған кезде мемлекеттік қызмет берушінің жауапты құрылымдық бөлімшесінің жұмыскері ұсынылған құжаттардың дұрыстығын және көрсетілетін қызмет алушының және (немесе) ұсынылған құжаттар мен мәліметтердің осы Негізгі талаптардың тізбесінде бекітілген талаптарға сәйкестігін техникалық және (немесе) технологиялық жағынан күрделі емес объектілер бойынша 4 (төрт) жұмыс күні ішінде, техникалық және (немесе) технологиялық жағынан күрделі объектілер бойынша 9 (тоғыз) жұмыс күні ішінде тексереді және 1 (бір) жұмыс күні ішінде объектілерді кейіннен кәдеге жарату (ғимараттар мен құрылыстарды бұзу) жөніндегі жұмыстар кешенін жүргізуге рұқсат беру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ресімделеді.</w:t>
      </w:r>
    </w:p>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9-тармағында көзделген негіздер болған кезде көрсетілетін қызметті берушінің жауапты құрылымдық бөлімшесінің жұмыскері өтініш берушіге мемлекеттік қызметті көрсетуден бас тарту туралы алдын ала шешім жайында, сондай-ақ алдын ала шешім бойынша өтініш берушінің ұстаным танытуына мүмкіндік беру үшін тыңдау өткізілетін уақыт пен орын туралы хабарлама жібереді.</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беруші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оң нәтиже не мемлекеттік қызметті көрсетуден дәлелді бас тарту жолданады.";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Тізбеге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Объектілерді кейіннен кәдеге</w:t>
            </w:r>
            <w:r>
              <w:br/>
            </w:r>
            <w:r>
              <w:rPr>
                <w:rFonts w:ascii="Times New Roman"/>
                <w:b w:val="false"/>
                <w:i w:val="false"/>
                <w:color w:val="000000"/>
                <w:sz w:val="20"/>
              </w:rPr>
              <w:t>жарату (ғимараттар мен</w:t>
            </w:r>
            <w:r>
              <w:br/>
            </w:r>
            <w:r>
              <w:rPr>
                <w:rFonts w:ascii="Times New Roman"/>
                <w:b w:val="false"/>
                <w:i w:val="false"/>
                <w:color w:val="000000"/>
                <w:sz w:val="20"/>
              </w:rPr>
              <w:t>құрылыстарды бұзу) жөніндегі</w:t>
            </w:r>
            <w:r>
              <w:br/>
            </w:r>
            <w:r>
              <w:rPr>
                <w:rFonts w:ascii="Times New Roman"/>
                <w:b w:val="false"/>
                <w:i w:val="false"/>
                <w:color w:val="000000"/>
                <w:sz w:val="20"/>
              </w:rPr>
              <w:t>жұмыстар кешенін жүргізуге</w:t>
            </w:r>
            <w:r>
              <w:br/>
            </w:r>
            <w:r>
              <w:rPr>
                <w:rFonts w:ascii="Times New Roman"/>
                <w:b w:val="false"/>
                <w:i w:val="false"/>
                <w:color w:val="000000"/>
                <w:sz w:val="20"/>
              </w:rPr>
              <w:t>рұқсат беру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кейіннен кәдеге жарату (ғимараттар мен құрылыстарды бұзу) жөніндегі жұмыстар кешенін жүргізуге рұқсат беру" мемлекеттік көрсетілетін қызметке қойылатын негізгі талаптардың тізбесі</w:t>
            </w:r>
          </w:p>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техникалық және (немесе) технологиялық жағынан күрделі емес объектілерді кейіннен кәдеге жарату (құрылыстарды бұзу) жөніндегі жұмыстар кешенін жүргізу;</w:t>
            </w:r>
          </w:p>
          <w:p>
            <w:pPr>
              <w:spacing w:after="20"/>
              <w:ind w:left="20"/>
              <w:jc w:val="both"/>
            </w:pPr>
            <w:r>
              <w:rPr>
                <w:rFonts w:ascii="Times New Roman"/>
                <w:b w:val="false"/>
                <w:i w:val="false"/>
                <w:color w:val="000000"/>
                <w:sz w:val="20"/>
              </w:rPr>
              <w:t>
2) техникалық және (немесе) технологиялық жағынан күрделі объектілерді кейіннен кәдеге жарату (құрылыстарды бұзу) жөніндегі жұмыстар кешенін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аудандардың және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www.egov.kz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және порталға арқылы өтініш берген кезде техникалық және (немесе) технологиялық жағынан күрделі емес объектілерді кейіннен кәдеге жарату (құрылыстарды бұзу) жөніндегі жұмыстар кешенін жүргізуге құжаттар топтамасын тапсырған күннен бастап – 5 (бес) жұмыс күні;</w:t>
            </w:r>
          </w:p>
          <w:p>
            <w:pPr>
              <w:spacing w:after="20"/>
              <w:ind w:left="20"/>
              <w:jc w:val="both"/>
            </w:pPr>
            <w:r>
              <w:rPr>
                <w:rFonts w:ascii="Times New Roman"/>
                <w:b w:val="false"/>
                <w:i w:val="false"/>
                <w:color w:val="000000"/>
                <w:sz w:val="20"/>
              </w:rPr>
              <w:t>
2) көрсетілетін қызметті берушіге және портал арқылы өтініш берген кезде техникалық және (немесе) технологиялық жағынан күрделі объектілерді кейіннен кәдеге жарату (құрылыстарды бұзу) жөніндегі жұмыстар кешенін жүргізуге құжаттар топтамасын тапсырған күннен бастап –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түрде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Объектілерді кейіннен кәдеге жарату (құрылыстарды бұзу) жөніндегі жұмыстар кешенін жүргізуге рұқсат беру немесе осы Мемлекеттік көрсетілетін қызметке қойылатын негізгі талаптар тізбесінің 9-тармағында көзделген жағдайларда және негіздер бойынша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беру нысаны: электрондық түрде.</w:t>
            </w:r>
          </w:p>
          <w:p>
            <w:pPr>
              <w:spacing w:after="20"/>
              <w:ind w:left="20"/>
              <w:jc w:val="both"/>
            </w:pPr>
            <w:r>
              <w:rPr>
                <w:rFonts w:ascii="Times New Roman"/>
                <w:b w:val="false"/>
                <w:i w:val="false"/>
                <w:color w:val="000000"/>
                <w:sz w:val="20"/>
              </w:rPr>
              <w:t>
Өтініш берген кезде мемлекеттік қызмет көрсету нәтижесі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өтініш жасаған кезде, өтініштерді қабылдау және мемлекеттік көрсетілетін қызметтің нәтижесін беру келесі жұмыс күні жүзеге асырылады);</w:t>
            </w:r>
          </w:p>
          <w:p>
            <w:pPr>
              <w:spacing w:after="20"/>
              <w:ind w:left="20"/>
              <w:jc w:val="both"/>
            </w:pPr>
            <w:r>
              <w:rPr>
                <w:rFonts w:ascii="Times New Roman"/>
                <w:b w:val="false"/>
                <w:i w:val="false"/>
                <w:color w:val="000000"/>
                <w:sz w:val="20"/>
              </w:rPr>
              <w:t xml:space="preserve">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14.00, 14.30-ға дейін түскі үзіліспен сағат 8.30, 9.00-ден 18.00, 18.30-ға дейін.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көрсетілетін қызметті алушының ЭЦҚ-сымен куәландырылған электрондық құжат нысанындағы өтініш;</w:t>
            </w:r>
          </w:p>
          <w:p>
            <w:pPr>
              <w:spacing w:after="20"/>
              <w:ind w:left="20"/>
              <w:jc w:val="both"/>
            </w:pPr>
            <w:r>
              <w:rPr>
                <w:rFonts w:ascii="Times New Roman"/>
                <w:b w:val="false"/>
                <w:i w:val="false"/>
                <w:color w:val="000000"/>
                <w:sz w:val="20"/>
              </w:rPr>
              <w:t>
егер бұзу мердігерлік тәсілмен орындалса, мердігерлік жұмыстарға арналған шарттың электрондық көшірмесі ұсынылады;</w:t>
            </w:r>
          </w:p>
          <w:p>
            <w:pPr>
              <w:spacing w:after="20"/>
              <w:ind w:left="20"/>
              <w:jc w:val="both"/>
            </w:pPr>
            <w:r>
              <w:rPr>
                <w:rFonts w:ascii="Times New Roman"/>
                <w:b w:val="false"/>
                <w:i w:val="false"/>
                <w:color w:val="000000"/>
                <w:sz w:val="20"/>
              </w:rPr>
              <w:t>
егер жылжымайтын мүлік объектісінде бірнеше меншік иесі болған жағдайда, объектінің басқа меншік иелерінің кейіннен кәдеге жарату (ғимараттар мен құрылыстарды бұзу) жөніндегі жұмыстар кешенін және оның параметрлерін жүргізуге нотариалды куәландырылған жазбаша келісімінің электрондық көшірмесін ұсыну қажет;</w:t>
            </w:r>
          </w:p>
          <w:p>
            <w:pPr>
              <w:spacing w:after="20"/>
              <w:ind w:left="20"/>
              <w:jc w:val="both"/>
            </w:pPr>
            <w:r>
              <w:rPr>
                <w:rFonts w:ascii="Times New Roman"/>
                <w:b w:val="false"/>
                <w:i w:val="false"/>
                <w:color w:val="000000"/>
                <w:sz w:val="20"/>
              </w:rPr>
              <w:t>
егер құрылыстарды бұзу жөніндегі жұмыстар кешенін жүргізу олардың мүдделерін қозғайтын болса, үй-жайлардың (үй бөліктерінің) сабақтас меншік иелерінің нотариалды куәландырылған жазбаша келісімінің электрондық көшірмесін ұсыну қажет;</w:t>
            </w:r>
          </w:p>
          <w:p>
            <w:pPr>
              <w:spacing w:after="20"/>
              <w:ind w:left="20"/>
              <w:jc w:val="both"/>
            </w:pPr>
            <w:r>
              <w:rPr>
                <w:rFonts w:ascii="Times New Roman"/>
                <w:b w:val="false"/>
                <w:i w:val="false"/>
                <w:color w:val="000000"/>
                <w:sz w:val="20"/>
              </w:rPr>
              <w:t>
ғимараттар мен құрылыстардың сенімділігін және орнықтылығын техникалық зерттеп-қарауды жүзеге асыру құқығына тиісті аттестаты бар сарапшы не құрамында аттестатталған сарапшылары бар аккредиттелген ұйым берген ғимараттар мен құрылыстардың сенімділігін және орнықтылығын техникалық зерттеп-қарау жөніндегі сараптамалық қорытындының электрондық көшірмесі;</w:t>
            </w:r>
          </w:p>
          <w:p>
            <w:pPr>
              <w:spacing w:after="20"/>
              <w:ind w:left="20"/>
              <w:jc w:val="both"/>
            </w:pPr>
            <w:r>
              <w:rPr>
                <w:rFonts w:ascii="Times New Roman"/>
                <w:b w:val="false"/>
                <w:i w:val="false"/>
                <w:color w:val="000000"/>
                <w:sz w:val="20"/>
              </w:rPr>
              <w:t xml:space="preserve">
 ЖЖЖ Заңның 60-бабының </w:t>
            </w:r>
            <w:r>
              <w:rPr>
                <w:rFonts w:ascii="Times New Roman"/>
                <w:b w:val="false"/>
                <w:i w:val="false"/>
                <w:color w:val="000000"/>
                <w:sz w:val="20"/>
              </w:rPr>
              <w:t>2-тармағында</w:t>
            </w:r>
            <w:r>
              <w:rPr>
                <w:rFonts w:ascii="Times New Roman"/>
                <w:b w:val="false"/>
                <w:i w:val="false"/>
                <w:color w:val="000000"/>
                <w:sz w:val="20"/>
              </w:rPr>
              <w:t xml:space="preserve"> көрсетілген объектілер бойынша қажет емес)/жобалау (жобалау-сметалық) құжаттамасының электрондық көшірмесі; </w:t>
            </w:r>
          </w:p>
          <w:p>
            <w:pPr>
              <w:spacing w:after="20"/>
              <w:ind w:left="20"/>
              <w:jc w:val="both"/>
            </w:pPr>
            <w:r>
              <w:rPr>
                <w:rFonts w:ascii="Times New Roman"/>
                <w:b w:val="false"/>
                <w:i w:val="false"/>
                <w:color w:val="000000"/>
                <w:sz w:val="20"/>
              </w:rPr>
              <w:t>
объект авариялық деп танылған жағдайда, жергілікті атқарушы орган құратын ведомствоаралық комиссияның Қазақстан Республикасы Құрылыс және тұрғын үй-коммуналдық шаруашылық істері агенттігі төрағасының 2012 жылғы 29 желтоқсандағы № 795 бұйрығымен бекітілген Авариялық көп пәтерлі тұрғын үйлерді бұзу жөніндегі әдістемелік ұсынымдардың А қосымшасына сәйкес бұзу туралы тиісті қорытындының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осы Қағидаларда белгіленген талаптарға және басқа да Қазақстан Республикасының заңнамалық актілеріне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4) көрсетілетін қызметті алушыға қатысты соттың заңды күшіне енген шешімінің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xml:space="preserve">
 Көрсетілетін қызметті алушының мемлекеттік қызмет көрсету тәртібі мен мәртебесі туралы ақпаратты порталдағы "жеке кабинеті", сондай-ақ мемлекеттік қызметтер көрсету мәселелері жөніндегі бірыңғай байланыс орталығы арқылы қашықтықтан қол жеткізу режимінде алуға мүмкіндігі бар. </w:t>
            </w:r>
          </w:p>
          <w:p>
            <w:pPr>
              <w:spacing w:after="20"/>
              <w:ind w:left="20"/>
              <w:jc w:val="both"/>
            </w:pPr>
            <w:r>
              <w:rPr>
                <w:rFonts w:ascii="Times New Roman"/>
                <w:b w:val="false"/>
                <w:i w:val="false"/>
                <w:color w:val="000000"/>
                <w:sz w:val="20"/>
              </w:rPr>
              <w:t xml:space="preserve">
 Мемлекеттік қызмет көрсету мәселелері жөніндегі көрсетілетін қызметті берушінің анықтамалық қызметінің байланыс телефондары Министрліктің www.mііd.gov.kz интернет-ресурсында орналастырылған. Мемлекеттік қызметтер көрсету мәселелері жөніндегі бірыңғай байланыс орталығы: 1414, 8-800-080-7777.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Тізбеге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Объектілерді кейіннен кәдеге</w:t>
            </w:r>
            <w:r>
              <w:br/>
            </w:r>
            <w:r>
              <w:rPr>
                <w:rFonts w:ascii="Times New Roman"/>
                <w:b w:val="false"/>
                <w:i w:val="false"/>
                <w:color w:val="000000"/>
                <w:sz w:val="20"/>
              </w:rPr>
              <w:t>жарату (ғимараттармен</w:t>
            </w:r>
            <w:r>
              <w:br/>
            </w:r>
            <w:r>
              <w:rPr>
                <w:rFonts w:ascii="Times New Roman"/>
                <w:b w:val="false"/>
                <w:i w:val="false"/>
                <w:color w:val="000000"/>
                <w:sz w:val="20"/>
              </w:rPr>
              <w:t>құрылыстарды бұзу) жөніндегі</w:t>
            </w:r>
            <w:r>
              <w:br/>
            </w:r>
            <w:r>
              <w:rPr>
                <w:rFonts w:ascii="Times New Roman"/>
                <w:b w:val="false"/>
                <w:i w:val="false"/>
                <w:color w:val="000000"/>
                <w:sz w:val="20"/>
              </w:rPr>
              <w:t>жұмыстар кешенін жүргізуге</w:t>
            </w:r>
            <w:r>
              <w:br/>
            </w:r>
            <w:r>
              <w:rPr>
                <w:rFonts w:ascii="Times New Roman"/>
                <w:b w:val="false"/>
                <w:i w:val="false"/>
                <w:color w:val="000000"/>
                <w:sz w:val="20"/>
              </w:rPr>
              <w:t>рұқсат беру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Облыстардың, Астана,</w:t>
            </w:r>
            <w:r>
              <w:br/>
            </w:r>
            <w:r>
              <w:rPr>
                <w:rFonts w:ascii="Times New Roman"/>
                <w:b w:val="false"/>
                <w:i w:val="false"/>
                <w:color w:val="000000"/>
                <w:sz w:val="20"/>
              </w:rPr>
              <w:t>Алматы және Шымкент</w:t>
            </w:r>
            <w:r>
              <w:br/>
            </w:r>
            <w:r>
              <w:rPr>
                <w:rFonts w:ascii="Times New Roman"/>
                <w:b w:val="false"/>
                <w:i w:val="false"/>
                <w:color w:val="000000"/>
                <w:sz w:val="20"/>
              </w:rPr>
              <w:t>қалаларының, ауданның,</w:t>
            </w:r>
            <w:r>
              <w:br/>
            </w:r>
            <w:r>
              <w:rPr>
                <w:rFonts w:ascii="Times New Roman"/>
                <w:b w:val="false"/>
                <w:i w:val="false"/>
                <w:color w:val="000000"/>
                <w:sz w:val="20"/>
              </w:rPr>
              <w:t>облыстық маңызы бар қаланың)</w:t>
            </w:r>
            <w:r>
              <w:br/>
            </w:r>
            <w:r>
              <w:rPr>
                <w:rFonts w:ascii="Times New Roman"/>
                <w:b w:val="false"/>
                <w:i w:val="false"/>
                <w:color w:val="000000"/>
                <w:sz w:val="20"/>
              </w:rPr>
              <w:t>жергілікті атқарушы органның</w:t>
            </w:r>
            <w:r>
              <w:br/>
            </w:r>
            <w:r>
              <w:rPr>
                <w:rFonts w:ascii="Times New Roman"/>
                <w:b w:val="false"/>
                <w:i w:val="false"/>
                <w:color w:val="000000"/>
                <w:sz w:val="20"/>
              </w:rPr>
              <w:t>басшысы</w:t>
            </w:r>
            <w:r>
              <w:br/>
            </w:r>
            <w:r>
              <w:rPr>
                <w:rFonts w:ascii="Times New Roman"/>
                <w:b w:val="false"/>
                <w:i w:val="false"/>
                <w:color w:val="000000"/>
                <w:sz w:val="20"/>
              </w:rPr>
              <w:t>___________________________</w:t>
            </w:r>
            <w:r>
              <w:br/>
            </w:r>
            <w:r>
              <w:rPr>
                <w:rFonts w:ascii="Times New Roman"/>
                <w:b w:val="false"/>
                <w:i w:val="false"/>
                <w:color w:val="000000"/>
                <w:sz w:val="20"/>
              </w:rPr>
              <w:t>(тегі, аты, ол бар болған</w:t>
            </w:r>
            <w:r>
              <w:br/>
            </w:r>
            <w:r>
              <w:rPr>
                <w:rFonts w:ascii="Times New Roman"/>
                <w:b w:val="false"/>
                <w:i w:val="false"/>
                <w:color w:val="000000"/>
                <w:sz w:val="20"/>
              </w:rPr>
              <w:t>жағдайда әкесінің аты,</w:t>
            </w:r>
            <w:r>
              <w:br/>
            </w:r>
            <w:r>
              <w:rPr>
                <w:rFonts w:ascii="Times New Roman"/>
                <w:b w:val="false"/>
                <w:i w:val="false"/>
                <w:color w:val="000000"/>
                <w:sz w:val="20"/>
              </w:rPr>
              <w:t>мемлекеттік органның атауы)</w:t>
            </w:r>
            <w:r>
              <w:br/>
            </w:r>
            <w:r>
              <w:rPr>
                <w:rFonts w:ascii="Times New Roman"/>
                <w:b w:val="false"/>
                <w:i w:val="false"/>
                <w:color w:val="000000"/>
                <w:sz w:val="20"/>
              </w:rPr>
              <w:t>___________________________</w:t>
            </w:r>
            <w:r>
              <w:br/>
            </w:r>
            <w:r>
              <w:rPr>
                <w:rFonts w:ascii="Times New Roman"/>
                <w:b w:val="false"/>
                <w:i w:val="false"/>
                <w:color w:val="000000"/>
                <w:sz w:val="20"/>
              </w:rPr>
              <w:t>(жеке тұлғаның тегі, аты, ол бар</w:t>
            </w:r>
            <w:r>
              <w:br/>
            </w:r>
            <w:r>
              <w:rPr>
                <w:rFonts w:ascii="Times New Roman"/>
                <w:b w:val="false"/>
                <w:i w:val="false"/>
                <w:color w:val="000000"/>
                <w:sz w:val="20"/>
              </w:rPr>
              <w:t>болған жағдайда әкесінің аты не</w:t>
            </w:r>
            <w:r>
              <w:br/>
            </w:r>
            <w:r>
              <w:rPr>
                <w:rFonts w:ascii="Times New Roman"/>
                <w:b w:val="false"/>
                <w:i w:val="false"/>
                <w:color w:val="000000"/>
                <w:sz w:val="20"/>
              </w:rPr>
              <w:t>көрсетілетін қызметті алушы</w:t>
            </w:r>
            <w:r>
              <w:br/>
            </w:r>
            <w:r>
              <w:rPr>
                <w:rFonts w:ascii="Times New Roman"/>
                <w:b w:val="false"/>
                <w:i w:val="false"/>
                <w:color w:val="000000"/>
                <w:sz w:val="20"/>
              </w:rPr>
              <w:t>заңды тұлға ұйымының атауы)</w:t>
            </w:r>
            <w:r>
              <w:br/>
            </w:r>
            <w:r>
              <w:rPr>
                <w:rFonts w:ascii="Times New Roman"/>
                <w:b w:val="false"/>
                <w:i w:val="false"/>
                <w:color w:val="000000"/>
                <w:sz w:val="20"/>
              </w:rPr>
              <w:t>және (немесе) сенімхат</w:t>
            </w:r>
            <w:r>
              <w:br/>
            </w:r>
            <w:r>
              <w:rPr>
                <w:rFonts w:ascii="Times New Roman"/>
                <w:b w:val="false"/>
                <w:i w:val="false"/>
                <w:color w:val="000000"/>
                <w:sz w:val="20"/>
              </w:rPr>
              <w:t>бойынша)</w:t>
            </w:r>
            <w:r>
              <w:br/>
            </w:r>
            <w:r>
              <w:rPr>
                <w:rFonts w:ascii="Times New Roman"/>
                <w:b w:val="false"/>
                <w:i w:val="false"/>
                <w:color w:val="000000"/>
                <w:sz w:val="20"/>
              </w:rPr>
              <w:t>___________________________</w:t>
            </w:r>
            <w:r>
              <w:br/>
            </w:r>
            <w:r>
              <w:rPr>
                <w:rFonts w:ascii="Times New Roman"/>
                <w:b w:val="false"/>
                <w:i w:val="false"/>
                <w:color w:val="000000"/>
                <w:sz w:val="20"/>
              </w:rPr>
              <w:t>ЖСН/БСН)</w:t>
            </w:r>
            <w:r>
              <w:br/>
            </w:r>
            <w:r>
              <w:rPr>
                <w:rFonts w:ascii="Times New Roman"/>
                <w:b w:val="false"/>
                <w:i w:val="false"/>
                <w:color w:val="000000"/>
                <w:sz w:val="20"/>
              </w:rPr>
              <w:t>мекенжайы</w:t>
            </w:r>
            <w:r>
              <w:br/>
            </w:r>
            <w:r>
              <w:rPr>
                <w:rFonts w:ascii="Times New Roman"/>
                <w:b w:val="false"/>
                <w:i w:val="false"/>
                <w:color w:val="000000"/>
                <w:sz w:val="20"/>
              </w:rPr>
              <w:t>___________________________</w:t>
            </w:r>
            <w:r>
              <w:br/>
            </w:r>
            <w:r>
              <w:rPr>
                <w:rFonts w:ascii="Times New Roman"/>
                <w:b w:val="false"/>
                <w:i w:val="false"/>
                <w:color w:val="000000"/>
                <w:sz w:val="20"/>
              </w:rPr>
              <w:t>(заңды мекенжайы немесе</w:t>
            </w:r>
            <w:r>
              <w:br/>
            </w:r>
            <w:r>
              <w:rPr>
                <w:rFonts w:ascii="Times New Roman"/>
                <w:b w:val="false"/>
                <w:i w:val="false"/>
                <w:color w:val="000000"/>
                <w:sz w:val="20"/>
              </w:rPr>
              <w:t>тұрғылықты жері) байланыстар</w:t>
            </w:r>
            <w:r>
              <w:br/>
            </w:r>
            <w:r>
              <w:rPr>
                <w:rFonts w:ascii="Times New Roman"/>
                <w:b w:val="false"/>
                <w:i w:val="false"/>
                <w:color w:val="000000"/>
                <w:sz w:val="20"/>
              </w:rPr>
              <w:t>___________________________</w:t>
            </w:r>
            <w:r>
              <w:br/>
            </w:r>
            <w:r>
              <w:rPr>
                <w:rFonts w:ascii="Times New Roman"/>
                <w:b w:val="false"/>
                <w:i w:val="false"/>
                <w:color w:val="000000"/>
                <w:sz w:val="20"/>
              </w:rPr>
              <w:t>(электрондық мекенжайы,</w:t>
            </w:r>
            <w:r>
              <w:br/>
            </w:r>
            <w:r>
              <w:rPr>
                <w:rFonts w:ascii="Times New Roman"/>
                <w:b w:val="false"/>
                <w:i w:val="false"/>
                <w:color w:val="000000"/>
                <w:sz w:val="20"/>
              </w:rPr>
              <w:t>телефон)</w:t>
            </w:r>
          </w:p>
        </w:tc>
      </w:tr>
    </w:tbl>
    <w:bookmarkStart w:name="z44" w:id="18"/>
    <w:p>
      <w:pPr>
        <w:spacing w:after="0"/>
        <w:ind w:left="0"/>
        <w:jc w:val="left"/>
      </w:pPr>
      <w:r>
        <w:rPr>
          <w:rFonts w:ascii="Times New Roman"/>
          <w:b/>
          <w:i w:val="false"/>
          <w:color w:val="000000"/>
        </w:rPr>
        <w:t xml:space="preserve"> Өтініш</w:t>
      </w:r>
    </w:p>
    <w:bookmarkEnd w:id="18"/>
    <w:p>
      <w:pPr>
        <w:spacing w:after="0"/>
        <w:ind w:left="0"/>
        <w:jc w:val="both"/>
      </w:pPr>
      <w:r>
        <w:rPr>
          <w:rFonts w:ascii="Times New Roman"/>
          <w:b w:val="false"/>
          <w:i w:val="false"/>
          <w:color w:val="000000"/>
          <w:sz w:val="28"/>
        </w:rPr>
        <w:t xml:space="preserve">
      Кейіннен кәдеге жарату (ғимараттармен құрылыстарды бұзу) жөніндегі </w:t>
      </w:r>
    </w:p>
    <w:p>
      <w:pPr>
        <w:spacing w:after="0"/>
        <w:ind w:left="0"/>
        <w:jc w:val="both"/>
      </w:pPr>
      <w:r>
        <w:rPr>
          <w:rFonts w:ascii="Times New Roman"/>
          <w:b w:val="false"/>
          <w:i w:val="false"/>
          <w:color w:val="000000"/>
          <w:sz w:val="28"/>
        </w:rPr>
        <w:t xml:space="preserve">
      жұмыстар кешенін жүргізуге жататын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(объектінің толық атауы) </w:t>
      </w:r>
    </w:p>
    <w:p>
      <w:pPr>
        <w:spacing w:after="0"/>
        <w:ind w:left="0"/>
        <w:jc w:val="both"/>
      </w:pPr>
      <w:r>
        <w:rPr>
          <w:rFonts w:ascii="Times New Roman"/>
          <w:b w:val="false"/>
          <w:i w:val="false"/>
          <w:color w:val="000000"/>
          <w:sz w:val="28"/>
        </w:rPr>
        <w:t xml:space="preserve">
      объектілерді кейіннен кәдеге жарату (ғимараттармен құрылыстарды бұзу) </w:t>
      </w:r>
    </w:p>
    <w:p>
      <w:pPr>
        <w:spacing w:after="0"/>
        <w:ind w:left="0"/>
        <w:jc w:val="both"/>
      </w:pPr>
      <w:r>
        <w:rPr>
          <w:rFonts w:ascii="Times New Roman"/>
          <w:b w:val="false"/>
          <w:i w:val="false"/>
          <w:color w:val="000000"/>
          <w:sz w:val="28"/>
        </w:rPr>
        <w:t xml:space="preserve">
      жөніндегі жұмыстар кешенін жүргізуге рұқсат беруіңізді сұраймын.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Қабылдады (қолы) __________________</w:t>
      </w:r>
    </w:p>
    <w:p>
      <w:pPr>
        <w:spacing w:after="0"/>
        <w:ind w:left="0"/>
        <w:jc w:val="both"/>
      </w:pPr>
      <w:r>
        <w:rPr>
          <w:rFonts w:ascii="Times New Roman"/>
          <w:b w:val="false"/>
          <w:i w:val="false"/>
          <w:color w:val="000000"/>
          <w:sz w:val="28"/>
        </w:rPr>
        <w:t>
      Күні: 20__ жылғы "_____" ____________</w:t>
      </w:r>
    </w:p>
    <w:p>
      <w:pPr>
        <w:spacing w:after="0"/>
        <w:ind w:left="0"/>
        <w:jc w:val="both"/>
      </w:pPr>
      <w:r>
        <w:rPr>
          <w:rFonts w:ascii="Times New Roman"/>
          <w:b w:val="false"/>
          <w:i w:val="false"/>
          <w:color w:val="000000"/>
          <w:sz w:val="28"/>
        </w:rPr>
        <w:t>
      Тапсырды (қолы)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