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ca9c" w14:textId="61dc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дерматовенерологиялық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20 наурыздағы № 43 бұйрығы. Қазақстан Республикасының Әділет министрлігінде 2023 жылғы 20 наурызда № 32114 болып тіркелді</w:t>
      </w:r>
    </w:p>
    <w:p>
      <w:pPr>
        <w:spacing w:after="0"/>
        <w:ind w:left="0"/>
        <w:jc w:val="left"/>
      </w:pP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дерматовенерологиялық көмек көрсетуді ұйымдастыру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Мыналардың күші жойылды деп танылсын:</w:t>
      </w:r>
    </w:p>
    <w:bookmarkStart w:name="z4" w:id="1"/>
    <w:p>
      <w:pPr>
        <w:spacing w:after="0"/>
        <w:ind w:left="0"/>
        <w:jc w:val="both"/>
      </w:pPr>
      <w:r>
        <w:rPr>
          <w:rFonts w:ascii="Times New Roman"/>
          <w:b w:val="false"/>
          <w:i w:val="false"/>
          <w:color w:val="000000"/>
          <w:sz w:val="28"/>
        </w:rPr>
        <w:t xml:space="preserve">
      1) "Дерматовенерологиялық көмек көрсететін денсаулық сақтау ұйымдарының қызметі туралы қағиданы бекіту туралы" Қазақстан Республикасы Денсаулық сақтау министрінің 2011 жылғы 23 мамырдағы № 312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7018 болып тіркелген);</w:t>
      </w:r>
    </w:p>
    <w:bookmarkEnd w:id="1"/>
    <w:bookmarkStart w:name="z5" w:id="2"/>
    <w:p>
      <w:pPr>
        <w:spacing w:after="0"/>
        <w:ind w:left="0"/>
        <w:jc w:val="both"/>
      </w:pPr>
      <w:r>
        <w:rPr>
          <w:rFonts w:ascii="Times New Roman"/>
          <w:b w:val="false"/>
          <w:i w:val="false"/>
          <w:color w:val="000000"/>
          <w:sz w:val="28"/>
        </w:rPr>
        <w:t xml:space="preserve">
      2) "Қазақстан Республикасында дерматовенерологиялық көмек көрсетуді ұйымдастыру стандартын бекіту туралы" Қазақстан Республикасы Денсаулық сақтау және әлеуметтік даму министрінің 2015 жылғы 23 қазандағы № 821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12289 болып тіркелген).</w:t>
      </w:r>
    </w:p>
    <w:bookmarkEnd w:id="2"/>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43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дерматовенерологиялық көмек көрсетуді ұйымдастыру стандарты</w:t>
      </w:r>
    </w:p>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Республикасында дерматовенерологиялық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дерматовенерологиялық көмек көрсетуді ұйымдастыруға қойылатын жалпы талаптарды белгілейді.</w:t>
      </w:r>
    </w:p>
    <w:bookmarkEnd w:id="9"/>
    <w:bookmarkStart w:name="z16" w:id="10"/>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0"/>
    <w:bookmarkStart w:name="z17" w:id="11"/>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саласындағы сертификаты бар медицина қызметкері;</w:t>
      </w:r>
    </w:p>
    <w:bookmarkEnd w:id="11"/>
    <w:bookmarkStart w:name="z18" w:id="12"/>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2"/>
    <w:bookmarkStart w:name="z19" w:id="13"/>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3"/>
    <w:bookmarkStart w:name="z20" w:id="14"/>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4"/>
    <w:bookmarkStart w:name="z21" w:id="15"/>
    <w:p>
      <w:pPr>
        <w:spacing w:after="0"/>
        <w:ind w:left="0"/>
        <w:jc w:val="both"/>
      </w:pPr>
      <w:r>
        <w:rPr>
          <w:rFonts w:ascii="Times New Roman"/>
          <w:b w:val="false"/>
          <w:i w:val="false"/>
          <w:color w:val="000000"/>
          <w:sz w:val="28"/>
        </w:rPr>
        <w:t>
      5) жоғары технологиялық медициналық көрсетілетін қызмет (бұдан әрі-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5"/>
    <w:bookmarkStart w:name="z22" w:id="16"/>
    <w:p>
      <w:pPr>
        <w:spacing w:after="0"/>
        <w:ind w:left="0"/>
        <w:jc w:val="both"/>
      </w:pPr>
      <w:r>
        <w:rPr>
          <w:rFonts w:ascii="Times New Roman"/>
          <w:b w:val="false"/>
          <w:i w:val="false"/>
          <w:color w:val="000000"/>
          <w:sz w:val="28"/>
        </w:rPr>
        <w:t>
      6)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жағдайлар кезінде, сондай-ақ профилактикалық іс-шараларды жүргізу кезінде көрсетілетін медициналық көмек.</w:t>
      </w:r>
    </w:p>
    <w:bookmarkEnd w:id="16"/>
    <w:bookmarkStart w:name="z23" w:id="17"/>
    <w:p>
      <w:pPr>
        <w:spacing w:after="0"/>
        <w:ind w:left="0"/>
        <w:jc w:val="both"/>
      </w:pPr>
      <w:r>
        <w:rPr>
          <w:rFonts w:ascii="Times New Roman"/>
          <w:b w:val="false"/>
          <w:i w:val="false"/>
          <w:color w:val="000000"/>
          <w:sz w:val="28"/>
        </w:rPr>
        <w:t>
      7) жыныстық жолмен берілетін инфекциялар (бұдан әрі – ЖЖБИ) - жұқтырудың неғұрлым жиі жолы жыныстық қатынас болып табылатын инфекциялық аурулар;</w:t>
      </w:r>
    </w:p>
    <w:bookmarkEnd w:id="17"/>
    <w:bookmarkStart w:name="z24" w:id="18"/>
    <w:p>
      <w:pPr>
        <w:spacing w:after="0"/>
        <w:ind w:left="0"/>
        <w:jc w:val="both"/>
      </w:pPr>
      <w:r>
        <w:rPr>
          <w:rFonts w:ascii="Times New Roman"/>
          <w:b w:val="false"/>
          <w:i w:val="false"/>
          <w:color w:val="000000"/>
          <w:sz w:val="28"/>
        </w:rPr>
        <w:t>
      8) клиникалық хаттама (бұдан әрі– КХ) – пациенттің белгілі бір ауруы немесе жай-күйі кезінде профилактика, диагностика, емдеу, мецициналық оңалту және паллиативтік медициналық көмек бойынша ғылыми дәлелденген ұсынымдар;</w:t>
      </w:r>
    </w:p>
    <w:bookmarkEnd w:id="18"/>
    <w:bookmarkStart w:name="z25" w:id="19"/>
    <w:p>
      <w:pPr>
        <w:spacing w:after="0"/>
        <w:ind w:left="0"/>
        <w:jc w:val="both"/>
      </w:pPr>
      <w:r>
        <w:rPr>
          <w:rFonts w:ascii="Times New Roman"/>
          <w:b w:val="false"/>
          <w:i w:val="false"/>
          <w:color w:val="000000"/>
          <w:sz w:val="28"/>
        </w:rPr>
        <w:t>
      9) мамандандырылған медициналық көмек – диагностиканың, емдеудің және медициналық оңалтудың арнайы әдістерін қажет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9"/>
    <w:bookmarkStart w:name="z26" w:id="20"/>
    <w:p>
      <w:pPr>
        <w:spacing w:after="0"/>
        <w:ind w:left="0"/>
        <w:jc w:val="both"/>
      </w:pPr>
      <w:r>
        <w:rPr>
          <w:rFonts w:ascii="Times New Roman"/>
          <w:b w:val="false"/>
          <w:i w:val="false"/>
          <w:color w:val="000000"/>
          <w:sz w:val="28"/>
        </w:rPr>
        <w:t>
      10) медициналық бұйымдар - медициналық мақсаттағы бұйымдар мен медициналық техника;</w:t>
      </w:r>
    </w:p>
    <w:bookmarkEnd w:id="20"/>
    <w:bookmarkStart w:name="z27" w:id="21"/>
    <w:p>
      <w:pPr>
        <w:spacing w:after="0"/>
        <w:ind w:left="0"/>
        <w:jc w:val="both"/>
      </w:pPr>
      <w:r>
        <w:rPr>
          <w:rFonts w:ascii="Times New Roman"/>
          <w:b w:val="false"/>
          <w:i w:val="false"/>
          <w:color w:val="000000"/>
          <w:sz w:val="28"/>
        </w:rPr>
        <w:t>
      11) медициналық көмек көрсетудің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w:t>
      </w:r>
    </w:p>
    <w:bookmarkEnd w:id="21"/>
    <w:bookmarkStart w:name="z28" w:id="22"/>
    <w:p>
      <w:pPr>
        <w:spacing w:after="0"/>
        <w:ind w:left="0"/>
        <w:jc w:val="both"/>
      </w:pPr>
      <w:r>
        <w:rPr>
          <w:rFonts w:ascii="Times New Roman"/>
          <w:b w:val="false"/>
          <w:i w:val="false"/>
          <w:color w:val="000000"/>
          <w:sz w:val="28"/>
        </w:rPr>
        <w:t>
      12)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w:t>
      </w:r>
    </w:p>
    <w:bookmarkEnd w:id="22"/>
    <w:bookmarkStart w:name="z29" w:id="23"/>
    <w:p>
      <w:pPr>
        <w:spacing w:after="0"/>
        <w:ind w:left="0"/>
        <w:jc w:val="both"/>
      </w:pPr>
      <w:r>
        <w:rPr>
          <w:rFonts w:ascii="Times New Roman"/>
          <w:b w:val="false"/>
          <w:i w:val="false"/>
          <w:color w:val="000000"/>
          <w:sz w:val="28"/>
        </w:rPr>
        <w:t>
      13)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w:t>
      </w:r>
    </w:p>
    <w:bookmarkEnd w:id="23"/>
    <w:bookmarkStart w:name="z30" w:id="24"/>
    <w:p>
      <w:pPr>
        <w:spacing w:after="0"/>
        <w:ind w:left="0"/>
        <w:jc w:val="both"/>
      </w:pPr>
      <w:r>
        <w:rPr>
          <w:rFonts w:ascii="Times New Roman"/>
          <w:b w:val="false"/>
          <w:i w:val="false"/>
          <w:color w:val="000000"/>
          <w:sz w:val="28"/>
        </w:rPr>
        <w:t>
      14)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24"/>
    <w:bookmarkStart w:name="z31" w:id="25"/>
    <w:p>
      <w:pPr>
        <w:spacing w:after="0"/>
        <w:ind w:left="0"/>
        <w:jc w:val="both"/>
      </w:pPr>
      <w:r>
        <w:rPr>
          <w:rFonts w:ascii="Times New Roman"/>
          <w:b w:val="false"/>
          <w:i w:val="false"/>
          <w:color w:val="000000"/>
          <w:sz w:val="28"/>
        </w:rPr>
        <w:t>
      15)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25"/>
    <w:bookmarkStart w:name="z32" w:id="26"/>
    <w:p>
      <w:pPr>
        <w:spacing w:after="0"/>
        <w:ind w:left="0"/>
        <w:jc w:val="both"/>
      </w:pPr>
      <w:r>
        <w:rPr>
          <w:rFonts w:ascii="Times New Roman"/>
          <w:b w:val="false"/>
          <w:i w:val="false"/>
          <w:color w:val="000000"/>
          <w:sz w:val="28"/>
        </w:rPr>
        <w:t>
      16) медициналық-санитариялық алғашқы көмек (бұдан әрі – МСАК) – адам, отбасы және қоғам деңгейінде көрсетілетін аурулар мен жай-күйлердің алдын алуды, диагностикалауды, емдеуді қамтитын халықтың мұқтажына бағдарланған медициналық көмекке алғашқы қол жеткізу орны;</w:t>
      </w:r>
    </w:p>
    <w:bookmarkEnd w:id="26"/>
    <w:bookmarkStart w:name="z33" w:id="27"/>
    <w:p>
      <w:pPr>
        <w:spacing w:after="0"/>
        <w:ind w:left="0"/>
        <w:jc w:val="both"/>
      </w:pPr>
      <w:r>
        <w:rPr>
          <w:rFonts w:ascii="Times New Roman"/>
          <w:b w:val="false"/>
          <w:i w:val="false"/>
          <w:color w:val="000000"/>
          <w:sz w:val="28"/>
        </w:rPr>
        <w:t>
      17) медициналық ұйым - негізгі қызметі медициналық көмек көрсету болып табылатын денсаулық сақтау ұйымы;</w:t>
      </w:r>
    </w:p>
    <w:bookmarkEnd w:id="27"/>
    <w:bookmarkStart w:name="z34" w:id="28"/>
    <w:p>
      <w:pPr>
        <w:spacing w:after="0"/>
        <w:ind w:left="0"/>
        <w:jc w:val="both"/>
      </w:pPr>
      <w:r>
        <w:rPr>
          <w:rFonts w:ascii="Times New Roman"/>
          <w:b w:val="false"/>
          <w:i w:val="false"/>
          <w:color w:val="000000"/>
          <w:sz w:val="28"/>
        </w:rPr>
        <w:t xml:space="preserve">
      18)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 </w:t>
      </w:r>
    </w:p>
    <w:bookmarkEnd w:id="28"/>
    <w:bookmarkStart w:name="z35" w:id="29"/>
    <w:p>
      <w:pPr>
        <w:spacing w:after="0"/>
        <w:ind w:left="0"/>
        <w:jc w:val="both"/>
      </w:pPr>
      <w:r>
        <w:rPr>
          <w:rFonts w:ascii="Times New Roman"/>
          <w:b w:val="false"/>
          <w:i w:val="false"/>
          <w:color w:val="000000"/>
          <w:sz w:val="28"/>
        </w:rPr>
        <w:t>
      19)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9"/>
    <w:bookmarkStart w:name="z36" w:id="30"/>
    <w:p>
      <w:pPr>
        <w:spacing w:after="0"/>
        <w:ind w:left="0"/>
        <w:jc w:val="both"/>
      </w:pPr>
      <w:r>
        <w:rPr>
          <w:rFonts w:ascii="Times New Roman"/>
          <w:b w:val="false"/>
          <w:i w:val="false"/>
          <w:color w:val="000000"/>
          <w:sz w:val="28"/>
        </w:rPr>
        <w:t>
      20)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0"/>
    <w:bookmarkStart w:name="z37" w:id="31"/>
    <w:p>
      <w:pPr>
        <w:spacing w:after="0"/>
        <w:ind w:left="0"/>
        <w:jc w:val="both"/>
      </w:pPr>
      <w:r>
        <w:rPr>
          <w:rFonts w:ascii="Times New Roman"/>
          <w:b w:val="false"/>
          <w:i w:val="false"/>
          <w:color w:val="000000"/>
          <w:sz w:val="28"/>
        </w:rPr>
        <w:t>
      21)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31"/>
    <w:bookmarkStart w:name="z38" w:id="32"/>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 бюджет қаражаты есебінен берілетін медициналық көмектің көлемі;</w:t>
      </w:r>
    </w:p>
    <w:bookmarkEnd w:id="32"/>
    <w:bookmarkStart w:name="z39" w:id="33"/>
    <w:p>
      <w:pPr>
        <w:spacing w:after="0"/>
        <w:ind w:left="0"/>
        <w:jc w:val="both"/>
      </w:pPr>
      <w:r>
        <w:rPr>
          <w:rFonts w:ascii="Times New Roman"/>
          <w:b w:val="false"/>
          <w:i w:val="false"/>
          <w:color w:val="000000"/>
          <w:sz w:val="28"/>
        </w:rPr>
        <w:t xml:space="preserve">
      23)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w:t>
      </w:r>
    </w:p>
    <w:bookmarkEnd w:id="33"/>
    <w:bookmarkStart w:name="z40" w:id="34"/>
    <w:p>
      <w:pPr>
        <w:spacing w:after="0"/>
        <w:ind w:left="0"/>
        <w:jc w:val="both"/>
      </w:pPr>
      <w:r>
        <w:rPr>
          <w:rFonts w:ascii="Times New Roman"/>
          <w:b w:val="false"/>
          <w:i w:val="false"/>
          <w:color w:val="000000"/>
          <w:sz w:val="28"/>
        </w:rPr>
        <w:t>
      3. Дерматовенерологиялық көмек медициналық қызметті жүзеге асыруға лицензиясы бар меншік нысанына және ведомстволық бағыныстылығына қарамастан денсаулық сақтау ұйымдары көрсетеді.</w:t>
      </w:r>
    </w:p>
    <w:bookmarkEnd w:id="34"/>
    <w:bookmarkStart w:name="z41" w:id="35"/>
    <w:p>
      <w:pPr>
        <w:spacing w:after="0"/>
        <w:ind w:left="0"/>
        <w:jc w:val="both"/>
      </w:pPr>
      <w:r>
        <w:rPr>
          <w:rFonts w:ascii="Times New Roman"/>
          <w:b w:val="false"/>
          <w:i w:val="false"/>
          <w:color w:val="000000"/>
          <w:sz w:val="28"/>
        </w:rPr>
        <w:t>
      4. Дерматовенерологиялық көмек көрсететін ұйымдар қызметінің негізгі міндеттері мен бағыттары:</w:t>
      </w:r>
    </w:p>
    <w:bookmarkEnd w:id="35"/>
    <w:bookmarkStart w:name="z42" w:id="36"/>
    <w:p>
      <w:pPr>
        <w:spacing w:after="0"/>
        <w:ind w:left="0"/>
        <w:jc w:val="both"/>
      </w:pPr>
      <w:r>
        <w:rPr>
          <w:rFonts w:ascii="Times New Roman"/>
          <w:b w:val="false"/>
          <w:i w:val="false"/>
          <w:color w:val="000000"/>
          <w:sz w:val="28"/>
        </w:rPr>
        <w:t>
      1) дерматовенерологиялық аурулардың профилактикасы мен ерте диагностикасына, мүгедектіктің, олардан болатын өлімнің профилактикасына бағытталған іс-шараларды ұйымдастыру және жүргізу;</w:t>
      </w:r>
    </w:p>
    <w:bookmarkEnd w:id="36"/>
    <w:bookmarkStart w:name="z43" w:id="37"/>
    <w:p>
      <w:pPr>
        <w:spacing w:after="0"/>
        <w:ind w:left="0"/>
        <w:jc w:val="both"/>
      </w:pPr>
      <w:r>
        <w:rPr>
          <w:rFonts w:ascii="Times New Roman"/>
          <w:b w:val="false"/>
          <w:i w:val="false"/>
          <w:color w:val="000000"/>
          <w:sz w:val="28"/>
        </w:rPr>
        <w:t xml:space="preserve">
      2) медициналық көмек көрсетудің барлық кезеңдерінде сабақтастықты сақтай отырып, дәлелді медицина қағидаттарына негізделген диагностика мен емдеудің заманауи технологиялары мен әдістерін қолдана отырып, дерматовенерологиялық аурулары бар пациенттерге мамандандырылған медициналық көмек көрсету; </w:t>
      </w:r>
    </w:p>
    <w:bookmarkEnd w:id="37"/>
    <w:bookmarkStart w:name="z44" w:id="38"/>
    <w:p>
      <w:pPr>
        <w:spacing w:after="0"/>
        <w:ind w:left="0"/>
        <w:jc w:val="both"/>
      </w:pPr>
      <w:r>
        <w:rPr>
          <w:rFonts w:ascii="Times New Roman"/>
          <w:b w:val="false"/>
          <w:i w:val="false"/>
          <w:color w:val="000000"/>
          <w:sz w:val="28"/>
        </w:rPr>
        <w:t>
      3) жұқпалы тері аурулары мен ЖЖБИ профилактикасы мәселелері бойынша халықты ақпараттандыру және оқыту;</w:t>
      </w:r>
    </w:p>
    <w:bookmarkEnd w:id="38"/>
    <w:bookmarkStart w:name="z45" w:id="39"/>
    <w:p>
      <w:pPr>
        <w:spacing w:after="0"/>
        <w:ind w:left="0"/>
        <w:jc w:val="both"/>
      </w:pPr>
      <w:r>
        <w:rPr>
          <w:rFonts w:ascii="Times New Roman"/>
          <w:b w:val="false"/>
          <w:i w:val="false"/>
          <w:color w:val="000000"/>
          <w:sz w:val="28"/>
        </w:rPr>
        <w:t>
      4) дерматовенерологиялық аурулардың сырқаттанушылығының (жұқпалы тері ауруларымен және ЖЖБИ-мен) эпидемиологиялық мониторингін жүзеге асыру.</w:t>
      </w:r>
    </w:p>
    <w:bookmarkEnd w:id="39"/>
    <w:bookmarkStart w:name="z46" w:id="40"/>
    <w:p>
      <w:pPr>
        <w:spacing w:after="0"/>
        <w:ind w:left="0"/>
        <w:jc w:val="both"/>
      </w:pPr>
      <w:r>
        <w:rPr>
          <w:rFonts w:ascii="Times New Roman"/>
          <w:b w:val="false"/>
          <w:i w:val="false"/>
          <w:color w:val="000000"/>
          <w:sz w:val="28"/>
        </w:rPr>
        <w:t xml:space="preserve">
      5. Дерматовенерологиялық көмекті: </w:t>
      </w:r>
    </w:p>
    <w:bookmarkEnd w:id="40"/>
    <w:bookmarkStart w:name="z47" w:id="41"/>
    <w:p>
      <w:pPr>
        <w:spacing w:after="0"/>
        <w:ind w:left="0"/>
        <w:jc w:val="both"/>
      </w:pPr>
      <w:r>
        <w:rPr>
          <w:rFonts w:ascii="Times New Roman"/>
          <w:b w:val="false"/>
          <w:i w:val="false"/>
          <w:color w:val="000000"/>
          <w:sz w:val="28"/>
        </w:rPr>
        <w:t>
      1) МСАК ұйымдары;</w:t>
      </w:r>
    </w:p>
    <w:bookmarkEnd w:id="41"/>
    <w:bookmarkStart w:name="z48" w:id="42"/>
    <w:p>
      <w:pPr>
        <w:spacing w:after="0"/>
        <w:ind w:left="0"/>
        <w:jc w:val="both"/>
      </w:pPr>
      <w:r>
        <w:rPr>
          <w:rFonts w:ascii="Times New Roman"/>
          <w:b w:val="false"/>
          <w:i w:val="false"/>
          <w:color w:val="000000"/>
          <w:sz w:val="28"/>
        </w:rPr>
        <w:t>
      2) амбулаториялық жағдайларда медициналық көмек көрсететін денсаулық сақтау ұйымының құрамындағы тері-венерологиялық кабинеттер, оның ішінде аудандық, нөмірлік аудандық, қалалық емханалардың, емханалық бөлімшелердің, ауруханалар құрамындағы консультациялық-диагностикалық бөлімшелердің және (немесе) орталықтардың, жеке тері-венерологиялық кабинеттер;</w:t>
      </w:r>
    </w:p>
    <w:bookmarkEnd w:id="42"/>
    <w:bookmarkStart w:name="z49" w:id="43"/>
    <w:p>
      <w:pPr>
        <w:spacing w:after="0"/>
        <w:ind w:left="0"/>
        <w:jc w:val="both"/>
      </w:pPr>
      <w:r>
        <w:rPr>
          <w:rFonts w:ascii="Times New Roman"/>
          <w:b w:val="false"/>
          <w:i w:val="false"/>
          <w:color w:val="000000"/>
          <w:sz w:val="28"/>
        </w:rPr>
        <w:t>
      3) көпбейінді қалалық және облыстық ауруханалар құрамындағы тері–венерологиялық орталықтар (бұдан әрі - тері-венерологиялық орталықтар);</w:t>
      </w:r>
    </w:p>
    <w:bookmarkEnd w:id="43"/>
    <w:bookmarkStart w:name="z50" w:id="44"/>
    <w:p>
      <w:pPr>
        <w:spacing w:after="0"/>
        <w:ind w:left="0"/>
        <w:jc w:val="both"/>
      </w:pPr>
      <w:r>
        <w:rPr>
          <w:rFonts w:ascii="Times New Roman"/>
          <w:b w:val="false"/>
          <w:i w:val="false"/>
          <w:color w:val="000000"/>
          <w:sz w:val="28"/>
        </w:rPr>
        <w:t>
      4) ересектер, балалар дерматовенерологиясы бейіні бойынша медициналық көмек көрсететін ғылыми ұйымдар көрсетеді.</w:t>
      </w:r>
    </w:p>
    <w:bookmarkEnd w:id="44"/>
    <w:bookmarkStart w:name="z51" w:id="45"/>
    <w:p>
      <w:pPr>
        <w:spacing w:after="0"/>
        <w:ind w:left="0"/>
        <w:jc w:val="both"/>
      </w:pPr>
      <w:r>
        <w:rPr>
          <w:rFonts w:ascii="Times New Roman"/>
          <w:b w:val="false"/>
          <w:i w:val="false"/>
          <w:color w:val="000000"/>
          <w:sz w:val="28"/>
        </w:rPr>
        <w:t>
      6. Тері-венерологиялық орталық аурухананың жеке блогында және (немесе) жеке тұрған ғимаратта орналасады.</w:t>
      </w:r>
    </w:p>
    <w:bookmarkEnd w:id="45"/>
    <w:bookmarkStart w:name="z52" w:id="46"/>
    <w:p>
      <w:pPr>
        <w:spacing w:after="0"/>
        <w:ind w:left="0"/>
        <w:jc w:val="both"/>
      </w:pPr>
      <w:r>
        <w:rPr>
          <w:rFonts w:ascii="Times New Roman"/>
          <w:b w:val="false"/>
          <w:i w:val="false"/>
          <w:color w:val="000000"/>
          <w:sz w:val="28"/>
        </w:rPr>
        <w:t xml:space="preserve">
      Тері-венерологиялық орталықтың құрамына: </w:t>
      </w:r>
    </w:p>
    <w:bookmarkEnd w:id="46"/>
    <w:bookmarkStart w:name="z53" w:id="47"/>
    <w:p>
      <w:pPr>
        <w:spacing w:after="0"/>
        <w:ind w:left="0"/>
        <w:jc w:val="both"/>
      </w:pPr>
      <w:r>
        <w:rPr>
          <w:rFonts w:ascii="Times New Roman"/>
          <w:b w:val="false"/>
          <w:i w:val="false"/>
          <w:color w:val="000000"/>
          <w:sz w:val="28"/>
        </w:rPr>
        <w:t>
      1) амбулаториялық-емханалық бөлімше;</w:t>
      </w:r>
    </w:p>
    <w:bookmarkEnd w:id="47"/>
    <w:bookmarkStart w:name="z54" w:id="48"/>
    <w:p>
      <w:pPr>
        <w:spacing w:after="0"/>
        <w:ind w:left="0"/>
        <w:jc w:val="both"/>
      </w:pPr>
      <w:r>
        <w:rPr>
          <w:rFonts w:ascii="Times New Roman"/>
          <w:b w:val="false"/>
          <w:i w:val="false"/>
          <w:color w:val="000000"/>
          <w:sz w:val="28"/>
        </w:rPr>
        <w:t>
      2) тәулік бойы стационар;</w:t>
      </w:r>
    </w:p>
    <w:bookmarkEnd w:id="48"/>
    <w:bookmarkStart w:name="z55" w:id="49"/>
    <w:p>
      <w:pPr>
        <w:spacing w:after="0"/>
        <w:ind w:left="0"/>
        <w:jc w:val="both"/>
      </w:pPr>
      <w:r>
        <w:rPr>
          <w:rFonts w:ascii="Times New Roman"/>
          <w:b w:val="false"/>
          <w:i w:val="false"/>
          <w:color w:val="000000"/>
          <w:sz w:val="28"/>
        </w:rPr>
        <w:t>
      3) күндізгі стационар;</w:t>
      </w:r>
    </w:p>
    <w:bookmarkEnd w:id="49"/>
    <w:bookmarkStart w:name="z56" w:id="50"/>
    <w:p>
      <w:pPr>
        <w:spacing w:after="0"/>
        <w:ind w:left="0"/>
        <w:jc w:val="both"/>
      </w:pPr>
      <w:r>
        <w:rPr>
          <w:rFonts w:ascii="Times New Roman"/>
          <w:b w:val="false"/>
          <w:i w:val="false"/>
          <w:color w:val="000000"/>
          <w:sz w:val="28"/>
        </w:rPr>
        <w:t>
      4) диагностикалық зертхана;</w:t>
      </w:r>
    </w:p>
    <w:bookmarkEnd w:id="50"/>
    <w:bookmarkStart w:name="z57" w:id="51"/>
    <w:p>
      <w:pPr>
        <w:spacing w:after="0"/>
        <w:ind w:left="0"/>
        <w:jc w:val="both"/>
      </w:pPr>
      <w:r>
        <w:rPr>
          <w:rFonts w:ascii="Times New Roman"/>
          <w:b w:val="false"/>
          <w:i w:val="false"/>
          <w:color w:val="000000"/>
          <w:sz w:val="28"/>
        </w:rPr>
        <w:t>
      5) физиотерапиялық бөлімше (кабинет);</w:t>
      </w:r>
    </w:p>
    <w:bookmarkEnd w:id="51"/>
    <w:bookmarkStart w:name="z58" w:id="52"/>
    <w:p>
      <w:pPr>
        <w:spacing w:after="0"/>
        <w:ind w:left="0"/>
        <w:jc w:val="both"/>
      </w:pPr>
      <w:r>
        <w:rPr>
          <w:rFonts w:ascii="Times New Roman"/>
          <w:b w:val="false"/>
          <w:i w:val="false"/>
          <w:color w:val="000000"/>
          <w:sz w:val="28"/>
        </w:rPr>
        <w:t>
      6) косметологиялық кабинет;</w:t>
      </w:r>
    </w:p>
    <w:bookmarkEnd w:id="52"/>
    <w:bookmarkStart w:name="z59" w:id="53"/>
    <w:p>
      <w:pPr>
        <w:spacing w:after="0"/>
        <w:ind w:left="0"/>
        <w:jc w:val="both"/>
      </w:pPr>
      <w:r>
        <w:rPr>
          <w:rFonts w:ascii="Times New Roman"/>
          <w:b w:val="false"/>
          <w:i w:val="false"/>
          <w:color w:val="000000"/>
          <w:sz w:val="28"/>
        </w:rPr>
        <w:t>
      7) ұйымдастыру-әдістемелік кабинеті кіреді.</w:t>
      </w:r>
    </w:p>
    <w:bookmarkEnd w:id="53"/>
    <w:bookmarkStart w:name="z60" w:id="54"/>
    <w:p>
      <w:pPr>
        <w:spacing w:after="0"/>
        <w:ind w:left="0"/>
        <w:jc w:val="both"/>
      </w:pPr>
      <w:r>
        <w:rPr>
          <w:rFonts w:ascii="Times New Roman"/>
          <w:b w:val="false"/>
          <w:i w:val="false"/>
          <w:color w:val="000000"/>
          <w:sz w:val="28"/>
        </w:rPr>
        <w:t>
      7. Амбулаториялық-емханалық бөлімшенің құрылымына:</w:t>
      </w:r>
    </w:p>
    <w:bookmarkEnd w:id="54"/>
    <w:bookmarkStart w:name="z61" w:id="55"/>
    <w:p>
      <w:pPr>
        <w:spacing w:after="0"/>
        <w:ind w:left="0"/>
        <w:jc w:val="both"/>
      </w:pPr>
      <w:r>
        <w:rPr>
          <w:rFonts w:ascii="Times New Roman"/>
          <w:b w:val="false"/>
          <w:i w:val="false"/>
          <w:color w:val="000000"/>
          <w:sz w:val="28"/>
        </w:rPr>
        <w:t>
      1) ЖЖБИ бар пациенттерді қабылдауға арналған (ерлер мен әйелдер үшін бөлек);</w:t>
      </w:r>
    </w:p>
    <w:bookmarkEnd w:id="55"/>
    <w:bookmarkStart w:name="z62" w:id="56"/>
    <w:p>
      <w:pPr>
        <w:spacing w:after="0"/>
        <w:ind w:left="0"/>
        <w:jc w:val="both"/>
      </w:pPr>
      <w:r>
        <w:rPr>
          <w:rFonts w:ascii="Times New Roman"/>
          <w:b w:val="false"/>
          <w:i w:val="false"/>
          <w:color w:val="000000"/>
          <w:sz w:val="28"/>
        </w:rPr>
        <w:t>
      2) дерматозбен ауыратын пациенттерді қабылдауға арналған;</w:t>
      </w:r>
    </w:p>
    <w:bookmarkEnd w:id="56"/>
    <w:bookmarkStart w:name="z63" w:id="57"/>
    <w:p>
      <w:pPr>
        <w:spacing w:after="0"/>
        <w:ind w:left="0"/>
        <w:jc w:val="both"/>
      </w:pPr>
      <w:r>
        <w:rPr>
          <w:rFonts w:ascii="Times New Roman"/>
          <w:b w:val="false"/>
          <w:i w:val="false"/>
          <w:color w:val="000000"/>
          <w:sz w:val="28"/>
        </w:rPr>
        <w:t>
      3) микозбен ауыратын пациенттерді қабылдауға арналған;</w:t>
      </w:r>
    </w:p>
    <w:bookmarkEnd w:id="57"/>
    <w:bookmarkStart w:name="z64" w:id="58"/>
    <w:p>
      <w:pPr>
        <w:spacing w:after="0"/>
        <w:ind w:left="0"/>
        <w:jc w:val="both"/>
      </w:pPr>
      <w:r>
        <w:rPr>
          <w:rFonts w:ascii="Times New Roman"/>
          <w:b w:val="false"/>
          <w:i w:val="false"/>
          <w:color w:val="000000"/>
          <w:sz w:val="28"/>
        </w:rPr>
        <w:t>
      4) құпия қарап-тексеру және емдеу кабинеттері;</w:t>
      </w:r>
    </w:p>
    <w:bookmarkEnd w:id="58"/>
    <w:bookmarkStart w:name="z65" w:id="59"/>
    <w:p>
      <w:pPr>
        <w:spacing w:after="0"/>
        <w:ind w:left="0"/>
        <w:jc w:val="both"/>
      </w:pPr>
      <w:r>
        <w:rPr>
          <w:rFonts w:ascii="Times New Roman"/>
          <w:b w:val="false"/>
          <w:i w:val="false"/>
          <w:color w:val="000000"/>
          <w:sz w:val="28"/>
        </w:rPr>
        <w:t>
      5) емшара кабинеттері;</w:t>
      </w:r>
    </w:p>
    <w:bookmarkEnd w:id="59"/>
    <w:bookmarkStart w:name="z66" w:id="60"/>
    <w:p>
      <w:pPr>
        <w:spacing w:after="0"/>
        <w:ind w:left="0"/>
        <w:jc w:val="both"/>
      </w:pPr>
      <w:r>
        <w:rPr>
          <w:rFonts w:ascii="Times New Roman"/>
          <w:b w:val="false"/>
          <w:i w:val="false"/>
          <w:color w:val="000000"/>
          <w:sz w:val="28"/>
        </w:rPr>
        <w:t>
      6) зертханалық материалды алуға арналған кабинеттер кіреді.</w:t>
      </w:r>
    </w:p>
    <w:bookmarkEnd w:id="60"/>
    <w:p>
      <w:pPr>
        <w:spacing w:after="0"/>
        <w:ind w:left="0"/>
        <w:jc w:val="both"/>
      </w:pPr>
      <w:r>
        <w:rPr>
          <w:rFonts w:ascii="Times New Roman"/>
          <w:b w:val="false"/>
          <w:i w:val="false"/>
          <w:color w:val="000000"/>
          <w:sz w:val="28"/>
        </w:rPr>
        <w:t xml:space="preserve">
      Амбулаториялық-емханалық бөлімшенің жанынан ЖЖБИ және жұқпалы тері аурулары кезінде санитариялық және эпидемияға қарсы іс-шараларды жүргізу жөніндегі эпидемиологиялық (жедел) топ (бұдан әрі - эпидемиологиялық топ) құрылады. </w:t>
      </w:r>
    </w:p>
    <w:p>
      <w:pPr>
        <w:spacing w:after="0"/>
        <w:ind w:left="0"/>
        <w:jc w:val="both"/>
      </w:pPr>
      <w:r>
        <w:rPr>
          <w:rFonts w:ascii="Times New Roman"/>
          <w:b w:val="false"/>
          <w:i w:val="false"/>
          <w:color w:val="000000"/>
          <w:sz w:val="28"/>
        </w:rPr>
        <w:t>
      Эпидемиологиялық топтың құрамына дерматовенеролог дәрігер (топ басшысы), екі орта медицина қызметкері кіреді. Эпидемиологиялық топ санитариялық автокөлікпен қамтамасыз етіледі.</w:t>
      </w:r>
    </w:p>
    <w:p>
      <w:pPr>
        <w:spacing w:after="0"/>
        <w:ind w:left="0"/>
        <w:jc w:val="both"/>
      </w:pPr>
      <w:r>
        <w:rPr>
          <w:rFonts w:ascii="Times New Roman"/>
          <w:b w:val="false"/>
          <w:i w:val="false"/>
          <w:color w:val="000000"/>
          <w:sz w:val="28"/>
        </w:rPr>
        <w:t>
      Эпидемиологиялық топтың жұмысын бақылауды амбулаториялық-емханалық бөлімшенің меңгерушісі жүзеге асырады.</w:t>
      </w:r>
    </w:p>
    <w:bookmarkStart w:name="z67" w:id="61"/>
    <w:p>
      <w:pPr>
        <w:spacing w:after="0"/>
        <w:ind w:left="0"/>
        <w:jc w:val="both"/>
      </w:pPr>
      <w:r>
        <w:rPr>
          <w:rFonts w:ascii="Times New Roman"/>
          <w:b w:val="false"/>
          <w:i w:val="false"/>
          <w:color w:val="000000"/>
          <w:sz w:val="28"/>
        </w:rPr>
        <w:t>
      Эпидемиологиялық топтың негізгі міндеті:</w:t>
      </w:r>
    </w:p>
    <w:bookmarkEnd w:id="61"/>
    <w:bookmarkStart w:name="z68" w:id="62"/>
    <w:p>
      <w:pPr>
        <w:spacing w:after="0"/>
        <w:ind w:left="0"/>
        <w:jc w:val="both"/>
      </w:pPr>
      <w:r>
        <w:rPr>
          <w:rFonts w:ascii="Times New Roman"/>
          <w:b w:val="false"/>
          <w:i w:val="false"/>
          <w:color w:val="000000"/>
          <w:sz w:val="28"/>
        </w:rPr>
        <w:t>
      1) ЖЖБИ, жұқпалы тері аурулары бар науқастармен байланыста болған адамдарды анықтау және тексеруге тарту;</w:t>
      </w:r>
    </w:p>
    <w:bookmarkEnd w:id="62"/>
    <w:bookmarkStart w:name="z69" w:id="63"/>
    <w:p>
      <w:pPr>
        <w:spacing w:after="0"/>
        <w:ind w:left="0"/>
        <w:jc w:val="both"/>
      </w:pPr>
      <w:r>
        <w:rPr>
          <w:rFonts w:ascii="Times New Roman"/>
          <w:b w:val="false"/>
          <w:i w:val="false"/>
          <w:color w:val="000000"/>
          <w:sz w:val="28"/>
        </w:rPr>
        <w:t>
      2) ЖЖБИ профилактикасы бойынша түсіндіру жұмыстарын жүргізу болып табылады.</w:t>
      </w:r>
    </w:p>
    <w:bookmarkEnd w:id="63"/>
    <w:bookmarkStart w:name="z70" w:id="64"/>
    <w:p>
      <w:pPr>
        <w:spacing w:after="0"/>
        <w:ind w:left="0"/>
        <w:jc w:val="both"/>
      </w:pPr>
      <w:r>
        <w:rPr>
          <w:rFonts w:ascii="Times New Roman"/>
          <w:b w:val="false"/>
          <w:i w:val="false"/>
          <w:color w:val="000000"/>
          <w:sz w:val="28"/>
        </w:rPr>
        <w:t>
      8. Тәулік бойғы стационардың құрылымына:</w:t>
      </w:r>
    </w:p>
    <w:bookmarkEnd w:id="64"/>
    <w:bookmarkStart w:name="z71" w:id="65"/>
    <w:p>
      <w:pPr>
        <w:spacing w:after="0"/>
        <w:ind w:left="0"/>
        <w:jc w:val="both"/>
      </w:pPr>
      <w:r>
        <w:rPr>
          <w:rFonts w:ascii="Times New Roman"/>
          <w:b w:val="false"/>
          <w:i w:val="false"/>
          <w:color w:val="000000"/>
          <w:sz w:val="28"/>
        </w:rPr>
        <w:t>
      1) қабылдау бөлімшесі;</w:t>
      </w:r>
    </w:p>
    <w:bookmarkEnd w:id="65"/>
    <w:bookmarkStart w:name="z72" w:id="66"/>
    <w:p>
      <w:pPr>
        <w:spacing w:after="0"/>
        <w:ind w:left="0"/>
        <w:jc w:val="both"/>
      </w:pPr>
      <w:r>
        <w:rPr>
          <w:rFonts w:ascii="Times New Roman"/>
          <w:b w:val="false"/>
          <w:i w:val="false"/>
          <w:color w:val="000000"/>
          <w:sz w:val="28"/>
        </w:rPr>
        <w:t>
      2) науқастарға арналған палаталар (ересектер мен балалар үшін бөлек);</w:t>
      </w:r>
    </w:p>
    <w:bookmarkEnd w:id="66"/>
    <w:bookmarkStart w:name="z73" w:id="67"/>
    <w:p>
      <w:pPr>
        <w:spacing w:after="0"/>
        <w:ind w:left="0"/>
        <w:jc w:val="both"/>
      </w:pPr>
      <w:r>
        <w:rPr>
          <w:rFonts w:ascii="Times New Roman"/>
          <w:b w:val="false"/>
          <w:i w:val="false"/>
          <w:color w:val="000000"/>
          <w:sz w:val="28"/>
        </w:rPr>
        <w:t>
      3) емшара жасау кабинеттері;</w:t>
      </w:r>
    </w:p>
    <w:bookmarkEnd w:id="67"/>
    <w:bookmarkStart w:name="z74" w:id="68"/>
    <w:p>
      <w:pPr>
        <w:spacing w:after="0"/>
        <w:ind w:left="0"/>
        <w:jc w:val="both"/>
      </w:pPr>
      <w:r>
        <w:rPr>
          <w:rFonts w:ascii="Times New Roman"/>
          <w:b w:val="false"/>
          <w:i w:val="false"/>
          <w:color w:val="000000"/>
          <w:sz w:val="28"/>
        </w:rPr>
        <w:t>
      4) бөлімше меңгерушілерінің және аға мейіргердің кабинеттері;</w:t>
      </w:r>
    </w:p>
    <w:bookmarkEnd w:id="68"/>
    <w:bookmarkStart w:name="z75" w:id="69"/>
    <w:p>
      <w:pPr>
        <w:spacing w:after="0"/>
        <w:ind w:left="0"/>
        <w:jc w:val="both"/>
      </w:pPr>
      <w:r>
        <w:rPr>
          <w:rFonts w:ascii="Times New Roman"/>
          <w:b w:val="false"/>
          <w:i w:val="false"/>
          <w:color w:val="000000"/>
          <w:sz w:val="28"/>
        </w:rPr>
        <w:t>
      5) ординатор бөлмесі;</w:t>
      </w:r>
    </w:p>
    <w:bookmarkEnd w:id="69"/>
    <w:bookmarkStart w:name="z76" w:id="70"/>
    <w:p>
      <w:pPr>
        <w:spacing w:after="0"/>
        <w:ind w:left="0"/>
        <w:jc w:val="both"/>
      </w:pPr>
      <w:r>
        <w:rPr>
          <w:rFonts w:ascii="Times New Roman"/>
          <w:b w:val="false"/>
          <w:i w:val="false"/>
          <w:color w:val="000000"/>
          <w:sz w:val="28"/>
        </w:rPr>
        <w:t>
      6) асхана кіреді.</w:t>
      </w:r>
    </w:p>
    <w:bookmarkEnd w:id="70"/>
    <w:bookmarkStart w:name="z77" w:id="71"/>
    <w:p>
      <w:pPr>
        <w:spacing w:after="0"/>
        <w:ind w:left="0"/>
        <w:jc w:val="both"/>
      </w:pPr>
      <w:r>
        <w:rPr>
          <w:rFonts w:ascii="Times New Roman"/>
          <w:b w:val="false"/>
          <w:i w:val="false"/>
          <w:color w:val="000000"/>
          <w:sz w:val="28"/>
        </w:rPr>
        <w:t>
      9. Күндізгі стационардың құрылымына:</w:t>
      </w:r>
    </w:p>
    <w:bookmarkEnd w:id="71"/>
    <w:bookmarkStart w:name="z78" w:id="72"/>
    <w:p>
      <w:pPr>
        <w:spacing w:after="0"/>
        <w:ind w:left="0"/>
        <w:jc w:val="both"/>
      </w:pPr>
      <w:r>
        <w:rPr>
          <w:rFonts w:ascii="Times New Roman"/>
          <w:b w:val="false"/>
          <w:i w:val="false"/>
          <w:color w:val="000000"/>
          <w:sz w:val="28"/>
        </w:rPr>
        <w:t>
      1) пациенттерді қабылдау кабинеті;</w:t>
      </w:r>
    </w:p>
    <w:bookmarkEnd w:id="72"/>
    <w:bookmarkStart w:name="z79" w:id="73"/>
    <w:p>
      <w:pPr>
        <w:spacing w:after="0"/>
        <w:ind w:left="0"/>
        <w:jc w:val="both"/>
      </w:pPr>
      <w:r>
        <w:rPr>
          <w:rFonts w:ascii="Times New Roman"/>
          <w:b w:val="false"/>
          <w:i w:val="false"/>
          <w:color w:val="000000"/>
          <w:sz w:val="28"/>
        </w:rPr>
        <w:t xml:space="preserve">
      2) персоналға арналған үй-жайлар (меңгерушінің кабинеттері, ординатор бөлмесі, орта медицина персоналына арналған кабинет); </w:t>
      </w:r>
    </w:p>
    <w:bookmarkEnd w:id="73"/>
    <w:bookmarkStart w:name="z80" w:id="74"/>
    <w:p>
      <w:pPr>
        <w:spacing w:after="0"/>
        <w:ind w:left="0"/>
        <w:jc w:val="both"/>
      </w:pPr>
      <w:r>
        <w:rPr>
          <w:rFonts w:ascii="Times New Roman"/>
          <w:b w:val="false"/>
          <w:i w:val="false"/>
          <w:color w:val="000000"/>
          <w:sz w:val="28"/>
        </w:rPr>
        <w:t>
      3) пациенттердің күндіз болатын палаталары;</w:t>
      </w:r>
    </w:p>
    <w:bookmarkEnd w:id="74"/>
    <w:bookmarkStart w:name="z81" w:id="75"/>
    <w:p>
      <w:pPr>
        <w:spacing w:after="0"/>
        <w:ind w:left="0"/>
        <w:jc w:val="both"/>
      </w:pPr>
      <w:r>
        <w:rPr>
          <w:rFonts w:ascii="Times New Roman"/>
          <w:b w:val="false"/>
          <w:i w:val="false"/>
          <w:color w:val="000000"/>
          <w:sz w:val="28"/>
        </w:rPr>
        <w:t>
      4) емшара кабинеті;</w:t>
      </w:r>
    </w:p>
    <w:bookmarkEnd w:id="75"/>
    <w:bookmarkStart w:name="z82" w:id="76"/>
    <w:p>
      <w:pPr>
        <w:spacing w:after="0"/>
        <w:ind w:left="0"/>
        <w:jc w:val="both"/>
      </w:pPr>
      <w:r>
        <w:rPr>
          <w:rFonts w:ascii="Times New Roman"/>
          <w:b w:val="false"/>
          <w:i w:val="false"/>
          <w:color w:val="000000"/>
          <w:sz w:val="28"/>
        </w:rPr>
        <w:t>
      5) таңу/жақпа кабинеті кіреді.</w:t>
      </w:r>
    </w:p>
    <w:bookmarkEnd w:id="76"/>
    <w:bookmarkStart w:name="z83" w:id="77"/>
    <w:p>
      <w:pPr>
        <w:spacing w:after="0"/>
        <w:ind w:left="0"/>
        <w:jc w:val="both"/>
      </w:pPr>
      <w:r>
        <w:rPr>
          <w:rFonts w:ascii="Times New Roman"/>
          <w:b w:val="false"/>
          <w:i w:val="false"/>
          <w:color w:val="000000"/>
          <w:sz w:val="28"/>
        </w:rPr>
        <w:t>
      10. Диагностикалық зертхананың құрылымына:</w:t>
      </w:r>
    </w:p>
    <w:bookmarkEnd w:id="77"/>
    <w:bookmarkStart w:name="z84" w:id="78"/>
    <w:p>
      <w:pPr>
        <w:spacing w:after="0"/>
        <w:ind w:left="0"/>
        <w:jc w:val="both"/>
      </w:pPr>
      <w:r>
        <w:rPr>
          <w:rFonts w:ascii="Times New Roman"/>
          <w:b w:val="false"/>
          <w:i w:val="false"/>
          <w:color w:val="000000"/>
          <w:sz w:val="28"/>
        </w:rPr>
        <w:t>
      1) клиникалық-диагностикалық зертхана;</w:t>
      </w:r>
    </w:p>
    <w:bookmarkEnd w:id="78"/>
    <w:bookmarkStart w:name="z85" w:id="79"/>
    <w:p>
      <w:pPr>
        <w:spacing w:after="0"/>
        <w:ind w:left="0"/>
        <w:jc w:val="both"/>
      </w:pPr>
      <w:r>
        <w:rPr>
          <w:rFonts w:ascii="Times New Roman"/>
          <w:b w:val="false"/>
          <w:i w:val="false"/>
          <w:color w:val="000000"/>
          <w:sz w:val="28"/>
        </w:rPr>
        <w:t>
      2) бактериологиялық зертхана;</w:t>
      </w:r>
    </w:p>
    <w:bookmarkEnd w:id="79"/>
    <w:bookmarkStart w:name="z86" w:id="80"/>
    <w:p>
      <w:pPr>
        <w:spacing w:after="0"/>
        <w:ind w:left="0"/>
        <w:jc w:val="both"/>
      </w:pPr>
      <w:r>
        <w:rPr>
          <w:rFonts w:ascii="Times New Roman"/>
          <w:b w:val="false"/>
          <w:i w:val="false"/>
          <w:color w:val="000000"/>
          <w:sz w:val="28"/>
        </w:rPr>
        <w:t>
      3) серологиялық зертхана;</w:t>
      </w:r>
    </w:p>
    <w:bookmarkEnd w:id="80"/>
    <w:bookmarkStart w:name="z87" w:id="81"/>
    <w:p>
      <w:pPr>
        <w:spacing w:after="0"/>
        <w:ind w:left="0"/>
        <w:jc w:val="both"/>
      </w:pPr>
      <w:r>
        <w:rPr>
          <w:rFonts w:ascii="Times New Roman"/>
          <w:b w:val="false"/>
          <w:i w:val="false"/>
          <w:color w:val="000000"/>
          <w:sz w:val="28"/>
        </w:rPr>
        <w:t>
      4) полимеразды тізбекті реакцияның (бұдан әрі – ПТР) және иммунологиялық диагностика зертханасы;</w:t>
      </w:r>
    </w:p>
    <w:bookmarkEnd w:id="81"/>
    <w:bookmarkStart w:name="z88" w:id="82"/>
    <w:p>
      <w:pPr>
        <w:spacing w:after="0"/>
        <w:ind w:left="0"/>
        <w:jc w:val="both"/>
      </w:pPr>
      <w:r>
        <w:rPr>
          <w:rFonts w:ascii="Times New Roman"/>
          <w:b w:val="false"/>
          <w:i w:val="false"/>
          <w:color w:val="000000"/>
          <w:sz w:val="28"/>
        </w:rPr>
        <w:t>
      5) гистологиялық-цитологиялық зертхана кіреді.</w:t>
      </w:r>
    </w:p>
    <w:bookmarkEnd w:id="82"/>
    <w:p>
      <w:pPr>
        <w:spacing w:after="0"/>
        <w:ind w:left="0"/>
        <w:jc w:val="both"/>
      </w:pPr>
      <w:r>
        <w:rPr>
          <w:rFonts w:ascii="Times New Roman"/>
          <w:b w:val="false"/>
          <w:i w:val="false"/>
          <w:color w:val="000000"/>
          <w:sz w:val="28"/>
        </w:rPr>
        <w:t>
      Диагностикалық зертхана болмаған жағдайда зерттеулер құрамына тері-венерологиялық орталық кіретін аурухана зертханасында жүргізіледі.</w:t>
      </w:r>
    </w:p>
    <w:p>
      <w:pPr>
        <w:spacing w:after="0"/>
        <w:ind w:left="0"/>
        <w:jc w:val="both"/>
      </w:pPr>
      <w:r>
        <w:rPr>
          <w:rFonts w:ascii="Times New Roman"/>
          <w:b w:val="false"/>
          <w:i w:val="false"/>
          <w:color w:val="000000"/>
          <w:sz w:val="28"/>
        </w:rPr>
        <w:t>
      Диагностикалық зертхана:</w:t>
      </w:r>
    </w:p>
    <w:p>
      <w:pPr>
        <w:spacing w:after="0"/>
        <w:ind w:left="0"/>
        <w:jc w:val="both"/>
      </w:pPr>
      <w:r>
        <w:rPr>
          <w:rFonts w:ascii="Times New Roman"/>
          <w:b w:val="false"/>
          <w:i w:val="false"/>
          <w:color w:val="000000"/>
          <w:sz w:val="28"/>
        </w:rPr>
        <w:t>
      тері аурулары мен ЖЖБИ диагностикасы бойынша цитологиялық, иммунологиялық, бактериологиялық және серологиялық зерттеулерді жүзеге асырады,</w:t>
      </w:r>
    </w:p>
    <w:p>
      <w:pPr>
        <w:spacing w:after="0"/>
        <w:ind w:left="0"/>
        <w:jc w:val="both"/>
      </w:pPr>
      <w:r>
        <w:rPr>
          <w:rFonts w:ascii="Times New Roman"/>
          <w:b w:val="false"/>
          <w:i w:val="false"/>
          <w:color w:val="000000"/>
          <w:sz w:val="28"/>
        </w:rPr>
        <w:t>
      тиісті аумақтағы қалалық және аудандық медициналық ұйымдарға дерматовенерологиялық бейіндегі ауруларды диагностикалау бойынша консультациялық-әдістемелік көмек көрсетеді.</w:t>
      </w:r>
    </w:p>
    <w:bookmarkStart w:name="z89" w:id="83"/>
    <w:p>
      <w:pPr>
        <w:spacing w:after="0"/>
        <w:ind w:left="0"/>
        <w:jc w:val="both"/>
      </w:pPr>
      <w:r>
        <w:rPr>
          <w:rFonts w:ascii="Times New Roman"/>
          <w:b w:val="false"/>
          <w:i w:val="false"/>
          <w:color w:val="000000"/>
          <w:sz w:val="28"/>
        </w:rPr>
        <w:t>
      11. Косметологиялық бөлімше және (немесе) кабинет:</w:t>
      </w:r>
    </w:p>
    <w:bookmarkEnd w:id="83"/>
    <w:bookmarkStart w:name="z90" w:id="84"/>
    <w:p>
      <w:pPr>
        <w:spacing w:after="0"/>
        <w:ind w:left="0"/>
        <w:jc w:val="both"/>
      </w:pPr>
      <w:r>
        <w:rPr>
          <w:rFonts w:ascii="Times New Roman"/>
          <w:b w:val="false"/>
          <w:i w:val="false"/>
          <w:color w:val="000000"/>
          <w:sz w:val="28"/>
        </w:rPr>
        <w:t>
      1) сыртқы қолдануға арналған косметикалық құралдарды, манипуляцияларды және косметологиялық аппаратураны пайдалана отырып, тері аурулары (безеу, себорея, шаш аурулары, бас терісінің псориазы, қатерсіз ісіктер, гиперпигментация және басқа да тері аурулары) бар пациенттерді емдеуді және оңалтуды;</w:t>
      </w:r>
    </w:p>
    <w:bookmarkEnd w:id="84"/>
    <w:bookmarkStart w:name="z91" w:id="85"/>
    <w:p>
      <w:pPr>
        <w:spacing w:after="0"/>
        <w:ind w:left="0"/>
        <w:jc w:val="both"/>
      </w:pPr>
      <w:r>
        <w:rPr>
          <w:rFonts w:ascii="Times New Roman"/>
          <w:b w:val="false"/>
          <w:i w:val="false"/>
          <w:color w:val="000000"/>
          <w:sz w:val="28"/>
        </w:rPr>
        <w:t>
      2) емдік (консервативті және жедел), гигиеналық және профилактикалық косметология жөніндегі іс-шараларды жүзеге асырады.</w:t>
      </w:r>
    </w:p>
    <w:bookmarkEnd w:id="85"/>
    <w:bookmarkStart w:name="z92" w:id="86"/>
    <w:p>
      <w:pPr>
        <w:spacing w:after="0"/>
        <w:ind w:left="0"/>
        <w:jc w:val="both"/>
      </w:pPr>
      <w:r>
        <w:rPr>
          <w:rFonts w:ascii="Times New Roman"/>
          <w:b w:val="false"/>
          <w:i w:val="false"/>
          <w:color w:val="000000"/>
          <w:sz w:val="28"/>
        </w:rPr>
        <w:t>
      12. Ұйымдастыру-әдістемелік кабинет:</w:t>
      </w:r>
    </w:p>
    <w:bookmarkEnd w:id="86"/>
    <w:bookmarkStart w:name="z93" w:id="87"/>
    <w:p>
      <w:pPr>
        <w:spacing w:after="0"/>
        <w:ind w:left="0"/>
        <w:jc w:val="both"/>
      </w:pPr>
      <w:r>
        <w:rPr>
          <w:rFonts w:ascii="Times New Roman"/>
          <w:b w:val="false"/>
          <w:i w:val="false"/>
          <w:color w:val="000000"/>
          <w:sz w:val="28"/>
        </w:rPr>
        <w:t xml:space="preserve">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есептік құжаттаманы жүргізеді;</w:t>
      </w:r>
    </w:p>
    <w:bookmarkEnd w:id="87"/>
    <w:p>
      <w:pPr>
        <w:spacing w:after="0"/>
        <w:ind w:left="0"/>
        <w:jc w:val="both"/>
      </w:pPr>
      <w:r>
        <w:rPr>
          <w:rFonts w:ascii="Times New Roman"/>
          <w:b w:val="false"/>
          <w:i w:val="false"/>
          <w:color w:val="000000"/>
          <w:sz w:val="28"/>
        </w:rPr>
        <w:t>
      негізгі қызмет бойынша есептер дайындайды;</w:t>
      </w:r>
    </w:p>
    <w:p>
      <w:pPr>
        <w:spacing w:after="0"/>
        <w:ind w:left="0"/>
        <w:jc w:val="both"/>
      </w:pPr>
      <w:r>
        <w:rPr>
          <w:rFonts w:ascii="Times New Roman"/>
          <w:b w:val="false"/>
          <w:i w:val="false"/>
          <w:color w:val="000000"/>
          <w:sz w:val="28"/>
        </w:rPr>
        <w:t>
      дерматовенерологиялық аурулармен сырқаттанушылық мониторингін жүзеге асырады.</w:t>
      </w:r>
    </w:p>
    <w:bookmarkStart w:name="z94" w:id="88"/>
    <w:p>
      <w:pPr>
        <w:spacing w:after="0"/>
        <w:ind w:left="0"/>
        <w:jc w:val="both"/>
      </w:pPr>
      <w:r>
        <w:rPr>
          <w:rFonts w:ascii="Times New Roman"/>
          <w:b w:val="false"/>
          <w:i w:val="false"/>
          <w:color w:val="000000"/>
          <w:sz w:val="28"/>
        </w:rPr>
        <w:t xml:space="preserve">
      13. Дерматовенерологиялық көмек көрсететін денсаулық сақтау ұйымдарының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88"/>
    <w:bookmarkStart w:name="z95" w:id="89"/>
    <w:p>
      <w:pPr>
        <w:spacing w:after="0"/>
        <w:ind w:left="0"/>
        <w:jc w:val="both"/>
      </w:pPr>
      <w:r>
        <w:rPr>
          <w:rFonts w:ascii="Times New Roman"/>
          <w:b w:val="false"/>
          <w:i w:val="false"/>
          <w:color w:val="000000"/>
          <w:sz w:val="28"/>
        </w:rPr>
        <w:t xml:space="preserve">
      14. Дерматовенерологиялық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бекітілген денсаулық сақтау ұйымдарын медициналық бұйымдармен жарақтандырудың ең төменгі стандарттары ескеріле отырып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2-қосымша) жүзеге асырылады.</w:t>
      </w:r>
    </w:p>
    <w:bookmarkEnd w:id="89"/>
    <w:bookmarkStart w:name="z96" w:id="90"/>
    <w:p>
      <w:pPr>
        <w:spacing w:after="0"/>
        <w:ind w:left="0"/>
        <w:jc w:val="both"/>
      </w:pPr>
      <w:r>
        <w:rPr>
          <w:rFonts w:ascii="Times New Roman"/>
          <w:b w:val="false"/>
          <w:i w:val="false"/>
          <w:color w:val="000000"/>
          <w:sz w:val="28"/>
        </w:rPr>
        <w:t>
      15. Дерматовенерологиялық көмек:</w:t>
      </w:r>
    </w:p>
    <w:bookmarkEnd w:id="90"/>
    <w:p>
      <w:pPr>
        <w:spacing w:after="0"/>
        <w:ind w:left="0"/>
        <w:jc w:val="both"/>
      </w:pPr>
      <w:r>
        <w:rPr>
          <w:rFonts w:ascii="Times New Roman"/>
          <w:b w:val="false"/>
          <w:i w:val="false"/>
          <w:color w:val="000000"/>
          <w:sz w:val="28"/>
        </w:rPr>
        <w:t xml:space="preserve">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21559 болып тіркелген) ақылы негізде көрсетіледі.</w:t>
      </w:r>
    </w:p>
    <w:bookmarkStart w:name="z97" w:id="91"/>
    <w:p>
      <w:pPr>
        <w:spacing w:after="0"/>
        <w:ind w:left="0"/>
        <w:jc w:val="both"/>
      </w:pPr>
      <w:r>
        <w:rPr>
          <w:rFonts w:ascii="Times New Roman"/>
          <w:b w:val="false"/>
          <w:i w:val="false"/>
          <w:color w:val="000000"/>
          <w:sz w:val="28"/>
        </w:rPr>
        <w:t>
      16. Дерматовенерологиялық көмек амбулаториялық, стационарды алмастыратын және стационарлық жағдайларда, үйде, жоспарлы нысанда көрсетіледі.</w:t>
      </w:r>
    </w:p>
    <w:bookmarkEnd w:id="91"/>
    <w:bookmarkStart w:name="z98" w:id="92"/>
    <w:p>
      <w:pPr>
        <w:spacing w:after="0"/>
        <w:ind w:left="0"/>
        <w:jc w:val="both"/>
      </w:pPr>
      <w:r>
        <w:rPr>
          <w:rFonts w:ascii="Times New Roman"/>
          <w:b w:val="false"/>
          <w:i w:val="false"/>
          <w:color w:val="000000"/>
          <w:sz w:val="28"/>
        </w:rPr>
        <w:t xml:space="preserve">
      17. Дерматовенерологиялық көмекті ұсыну № ҚР-ДСМ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хабардар етілген келісімді алғаннан кейін жүзеге асырылады.</w:t>
      </w:r>
    </w:p>
    <w:bookmarkEnd w:id="92"/>
    <w:bookmarkStart w:name="z99" w:id="93"/>
    <w:p>
      <w:pPr>
        <w:spacing w:after="0"/>
        <w:ind w:left="0"/>
        <w:jc w:val="left"/>
      </w:pPr>
      <w:r>
        <w:rPr>
          <w:rFonts w:ascii="Times New Roman"/>
          <w:b/>
          <w:i w:val="false"/>
          <w:color w:val="000000"/>
        </w:rPr>
        <w:t xml:space="preserve"> 2-тарау. Дерматовенерологиялық ауруларды анықтау, тіркеу және есепке алу тәртібі</w:t>
      </w:r>
    </w:p>
    <w:bookmarkEnd w:id="93"/>
    <w:bookmarkStart w:name="z100" w:id="94"/>
    <w:p>
      <w:pPr>
        <w:spacing w:after="0"/>
        <w:ind w:left="0"/>
        <w:jc w:val="both"/>
      </w:pPr>
      <w:r>
        <w:rPr>
          <w:rFonts w:ascii="Times New Roman"/>
          <w:b w:val="false"/>
          <w:i w:val="false"/>
          <w:color w:val="000000"/>
          <w:sz w:val="28"/>
        </w:rPr>
        <w:t>
      18. Дерматовенерологиялық аурулармен ауыратын пациенттер:</w:t>
      </w:r>
    </w:p>
    <w:bookmarkEnd w:id="94"/>
    <w:p>
      <w:pPr>
        <w:spacing w:after="0"/>
        <w:ind w:left="0"/>
        <w:jc w:val="both"/>
      </w:pPr>
      <w:r>
        <w:rPr>
          <w:rFonts w:ascii="Times New Roman"/>
          <w:b w:val="false"/>
          <w:i w:val="false"/>
          <w:color w:val="000000"/>
          <w:sz w:val="28"/>
        </w:rPr>
        <w:t>
      өзі жүгінген кезде,</w:t>
      </w:r>
    </w:p>
    <w:p>
      <w:pPr>
        <w:spacing w:after="0"/>
        <w:ind w:left="0"/>
        <w:jc w:val="both"/>
      </w:pPr>
      <w:r>
        <w:rPr>
          <w:rFonts w:ascii="Times New Roman"/>
          <w:b w:val="false"/>
          <w:i w:val="false"/>
          <w:color w:val="000000"/>
          <w:sz w:val="28"/>
        </w:rPr>
        <w:t>
      алдын ала және мерзімді медициналық қарап-тексеру нәтижелері бойынша;</w:t>
      </w:r>
    </w:p>
    <w:p>
      <w:pPr>
        <w:spacing w:after="0"/>
        <w:ind w:left="0"/>
        <w:jc w:val="both"/>
      </w:pPr>
      <w:r>
        <w:rPr>
          <w:rFonts w:ascii="Times New Roman"/>
          <w:b w:val="false"/>
          <w:i w:val="false"/>
          <w:color w:val="000000"/>
          <w:sz w:val="28"/>
        </w:rPr>
        <w:t>
      эпидемиологиялық көрсетілімдер бойынша зерттеп-қарау нәтижелері бойынша анықталады.</w:t>
      </w:r>
    </w:p>
    <w:bookmarkStart w:name="z101" w:id="95"/>
    <w:p>
      <w:pPr>
        <w:spacing w:after="0"/>
        <w:ind w:left="0"/>
        <w:jc w:val="both"/>
      </w:pPr>
      <w:r>
        <w:rPr>
          <w:rFonts w:ascii="Times New Roman"/>
          <w:b w:val="false"/>
          <w:i w:val="false"/>
          <w:color w:val="000000"/>
          <w:sz w:val="28"/>
        </w:rPr>
        <w:t xml:space="preserve">
      19. Алдын ала және мерзімді медициналық қарап-тексеру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жүргізіледі.</w:t>
      </w:r>
    </w:p>
    <w:bookmarkEnd w:id="95"/>
    <w:bookmarkStart w:name="z102" w:id="96"/>
    <w:p>
      <w:pPr>
        <w:spacing w:after="0"/>
        <w:ind w:left="0"/>
        <w:jc w:val="both"/>
      </w:pPr>
      <w:r>
        <w:rPr>
          <w:rFonts w:ascii="Times New Roman"/>
          <w:b w:val="false"/>
          <w:i w:val="false"/>
          <w:color w:val="000000"/>
          <w:sz w:val="28"/>
        </w:rPr>
        <w:t xml:space="preserve">
      20. Эпидемиологиялық көрсетілімдер бойынша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адамдардың контингенттері ЖЖБИ-ге тексерілуге жатады.</w:t>
      </w:r>
    </w:p>
    <w:bookmarkEnd w:id="96"/>
    <w:bookmarkStart w:name="z103" w:id="97"/>
    <w:p>
      <w:pPr>
        <w:spacing w:after="0"/>
        <w:ind w:left="0"/>
        <w:jc w:val="both"/>
      </w:pPr>
      <w:r>
        <w:rPr>
          <w:rFonts w:ascii="Times New Roman"/>
          <w:b w:val="false"/>
          <w:i w:val="false"/>
          <w:color w:val="000000"/>
          <w:sz w:val="28"/>
        </w:rPr>
        <w:t xml:space="preserve">
      21. Жұқпалы тері аурулары және ЖЖБИ жағдайларын тіркеу және есепке алу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Қазақстан Республикасы Денсаулық сақтау министрінің 2020 жылғы 29 қазандағы № ҚР ДСМ-169/2020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21562 болып тіркелген) сәйкес жүзеге асырады.</w:t>
      </w:r>
    </w:p>
    <w:bookmarkEnd w:id="97"/>
    <w:bookmarkStart w:name="z104" w:id="98"/>
    <w:p>
      <w:pPr>
        <w:spacing w:after="0"/>
        <w:ind w:left="0"/>
        <w:jc w:val="both"/>
      </w:pPr>
      <w:r>
        <w:rPr>
          <w:rFonts w:ascii="Times New Roman"/>
          <w:b w:val="false"/>
          <w:i w:val="false"/>
          <w:color w:val="000000"/>
          <w:sz w:val="28"/>
        </w:rPr>
        <w:t xml:space="preserve">
      22. Медициналық ұйымдар алғаш рет анықталған жұқпалы тері аурулары немесе ЖЖБИ тіркелген кезде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21532 болып тіркелген) сәйкес инфекциялық аурулар, уланулар жағдайлары туралы хабархат береді.</w:t>
      </w:r>
    </w:p>
    <w:bookmarkEnd w:id="98"/>
    <w:bookmarkStart w:name="z105" w:id="99"/>
    <w:p>
      <w:pPr>
        <w:spacing w:after="0"/>
        <w:ind w:left="0"/>
        <w:jc w:val="left"/>
      </w:pPr>
      <w:r>
        <w:rPr>
          <w:rFonts w:ascii="Times New Roman"/>
          <w:b/>
          <w:i w:val="false"/>
          <w:color w:val="000000"/>
        </w:rPr>
        <w:t xml:space="preserve"> 3-тарау. Дерматовенерологиялық көмек көрсетуді ұйымдастыру тәртібі</w:t>
      </w:r>
    </w:p>
    <w:bookmarkEnd w:id="99"/>
    <w:bookmarkStart w:name="z106" w:id="100"/>
    <w:p>
      <w:pPr>
        <w:spacing w:after="0"/>
        <w:ind w:left="0"/>
        <w:jc w:val="left"/>
      </w:pPr>
      <w:r>
        <w:rPr>
          <w:rFonts w:ascii="Times New Roman"/>
          <w:b/>
          <w:i w:val="false"/>
          <w:color w:val="000000"/>
        </w:rPr>
        <w:t xml:space="preserve"> 1-параграф. Амбулаториялық жағдайда дерматовенерологиялық көмек көрсету</w:t>
      </w:r>
    </w:p>
    <w:bookmarkEnd w:id="100"/>
    <w:bookmarkStart w:name="z107" w:id="101"/>
    <w:p>
      <w:pPr>
        <w:spacing w:after="0"/>
        <w:ind w:left="0"/>
        <w:jc w:val="both"/>
      </w:pPr>
      <w:r>
        <w:rPr>
          <w:rFonts w:ascii="Times New Roman"/>
          <w:b w:val="false"/>
          <w:i w:val="false"/>
          <w:color w:val="000000"/>
          <w:sz w:val="28"/>
        </w:rPr>
        <w:t>
      23. Амбулаториялық жағдайда дерматовенерологиялық көмек медициналық көмек көрсетудің бірінші және екінші деңгейлерінде көрсетіледі.</w:t>
      </w:r>
    </w:p>
    <w:bookmarkEnd w:id="101"/>
    <w:bookmarkStart w:name="z108" w:id="102"/>
    <w:p>
      <w:pPr>
        <w:spacing w:after="0"/>
        <w:ind w:left="0"/>
        <w:jc w:val="both"/>
      </w:pPr>
      <w:r>
        <w:rPr>
          <w:rFonts w:ascii="Times New Roman"/>
          <w:b w:val="false"/>
          <w:i w:val="false"/>
          <w:color w:val="000000"/>
          <w:sz w:val="28"/>
        </w:rPr>
        <w:t>
      24. Бірінші деңгейде МСАК маманы:</w:t>
      </w:r>
    </w:p>
    <w:bookmarkEnd w:id="102"/>
    <w:bookmarkStart w:name="z109" w:id="103"/>
    <w:p>
      <w:pPr>
        <w:spacing w:after="0"/>
        <w:ind w:left="0"/>
        <w:jc w:val="both"/>
      </w:pPr>
      <w:r>
        <w:rPr>
          <w:rFonts w:ascii="Times New Roman"/>
          <w:b w:val="false"/>
          <w:i w:val="false"/>
          <w:color w:val="000000"/>
          <w:sz w:val="28"/>
        </w:rPr>
        <w:t>
      1) дерматовенерологиялық аурулардың шағымдары мен симптомдары бар пациенттер жүгінген кезде диагностикалық зерттеулерді клиникалық хаттамаларға сәйкес тағайындайды және диагнозды нақтылау және консультациялық – диагностикалық көмек алу үшін аудандық, нөмірлік аудандық және (немесе) қалалық емхананың "Ересек, балалар дерматовенерологиясы" мамандығы бойынша бейінді маманына (бұдан әрі-дерматовенеролог) жібереді;</w:t>
      </w:r>
    </w:p>
    <w:bookmarkEnd w:id="103"/>
    <w:bookmarkStart w:name="z110" w:id="104"/>
    <w:p>
      <w:pPr>
        <w:spacing w:after="0"/>
        <w:ind w:left="0"/>
        <w:jc w:val="both"/>
      </w:pPr>
      <w:r>
        <w:rPr>
          <w:rFonts w:ascii="Times New Roman"/>
          <w:b w:val="false"/>
          <w:i w:val="false"/>
          <w:color w:val="000000"/>
          <w:sz w:val="28"/>
        </w:rPr>
        <w:t xml:space="preserve">
      2)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 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 149/2020 бұйрығы) сәйкес дерматовенерологиялық аурулармен ауыратын пациенттерді динамикалық байқауды жүзеге асырады;</w:t>
      </w:r>
    </w:p>
    <w:bookmarkEnd w:id="104"/>
    <w:bookmarkStart w:name="z111" w:id="105"/>
    <w:p>
      <w:pPr>
        <w:spacing w:after="0"/>
        <w:ind w:left="0"/>
        <w:jc w:val="both"/>
      </w:pPr>
      <w:r>
        <w:rPr>
          <w:rFonts w:ascii="Times New Roman"/>
          <w:b w:val="false"/>
          <w:i w:val="false"/>
          <w:color w:val="000000"/>
          <w:sz w:val="28"/>
        </w:rPr>
        <w:t xml:space="preserve">
      3)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 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(бұдан әрі - № ҚР ДСМ-198/2020 бұйрық) сәйкес еңбекке уақытша жарамсыздық парағын немесе еңбекке уақытша жарамсыздық туралы анықтаманы бере отырып, еңбекке уақытша жарамсыздық сараптамасын жүргізеді.</w:t>
      </w:r>
    </w:p>
    <w:bookmarkEnd w:id="105"/>
    <w:bookmarkStart w:name="z112" w:id="106"/>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медициналық-әлеуметтік сараптамаға жіберу үшін құжаттарды дайындайды;</w:t>
      </w:r>
    </w:p>
    <w:bookmarkEnd w:id="106"/>
    <w:bookmarkStart w:name="z113" w:id="107"/>
    <w:p>
      <w:pPr>
        <w:spacing w:after="0"/>
        <w:ind w:left="0"/>
        <w:jc w:val="both"/>
      </w:pPr>
      <w:r>
        <w:rPr>
          <w:rFonts w:ascii="Times New Roman"/>
          <w:b w:val="false"/>
          <w:i w:val="false"/>
          <w:color w:val="000000"/>
          <w:sz w:val="28"/>
        </w:rPr>
        <w:t>
      5) көрсетілімдер бойынша емдеуге жатқызуға жібереді.</w:t>
      </w:r>
    </w:p>
    <w:bookmarkEnd w:id="107"/>
    <w:p>
      <w:pPr>
        <w:spacing w:after="0"/>
        <w:ind w:left="0"/>
        <w:jc w:val="both"/>
      </w:pPr>
      <w:r>
        <w:rPr>
          <w:rFonts w:ascii="Times New Roman"/>
          <w:b w:val="false"/>
          <w:i w:val="false"/>
          <w:color w:val="000000"/>
          <w:sz w:val="28"/>
        </w:rPr>
        <w:t xml:space="preserve">
      Бірінші деңгейде дерматовенерологиялық аурулармен ауыратын пациенттер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заттармен және медициналық бұйымдармен қамтамасыз етіледі.</w:t>
      </w:r>
    </w:p>
    <w:bookmarkStart w:name="z114" w:id="108"/>
    <w:p>
      <w:pPr>
        <w:spacing w:after="0"/>
        <w:ind w:left="0"/>
        <w:jc w:val="both"/>
      </w:pPr>
      <w:r>
        <w:rPr>
          <w:rFonts w:ascii="Times New Roman"/>
          <w:b w:val="false"/>
          <w:i w:val="false"/>
          <w:color w:val="000000"/>
          <w:sz w:val="28"/>
        </w:rPr>
        <w:t>
      25. Медициналық көмек көрсетудің екінші деңгейінде амбулаториялық жағдайларда дерматовенерологиялық көмек екі кезеңде консультациялық-диагностикалық көмек түрінде көрсетіледі.</w:t>
      </w:r>
    </w:p>
    <w:bookmarkEnd w:id="108"/>
    <w:p>
      <w:pPr>
        <w:spacing w:after="0"/>
        <w:ind w:left="0"/>
        <w:jc w:val="both"/>
      </w:pPr>
      <w:r>
        <w:rPr>
          <w:rFonts w:ascii="Times New Roman"/>
          <w:b w:val="false"/>
          <w:i w:val="false"/>
          <w:color w:val="000000"/>
          <w:sz w:val="28"/>
        </w:rPr>
        <w:t xml:space="preserve">
      Бірінші кезеңде пациентті аудандық, нөмірлі аудандық, қалалық емхананың (бұдан әрі – емхана) дерматовенерологы қарап-тексереді. </w:t>
      </w:r>
    </w:p>
    <w:bookmarkStart w:name="z115" w:id="109"/>
    <w:p>
      <w:pPr>
        <w:spacing w:after="0"/>
        <w:ind w:left="0"/>
        <w:jc w:val="both"/>
      </w:pPr>
      <w:r>
        <w:rPr>
          <w:rFonts w:ascii="Times New Roman"/>
          <w:b w:val="false"/>
          <w:i w:val="false"/>
          <w:color w:val="000000"/>
          <w:sz w:val="28"/>
        </w:rPr>
        <w:t>
      Қарап-тексеруден кейін емхананың дерматовенерологы:</w:t>
      </w:r>
    </w:p>
    <w:bookmarkEnd w:id="109"/>
    <w:bookmarkStart w:name="z116" w:id="110"/>
    <w:p>
      <w:pPr>
        <w:spacing w:after="0"/>
        <w:ind w:left="0"/>
        <w:jc w:val="both"/>
      </w:pPr>
      <w:r>
        <w:rPr>
          <w:rFonts w:ascii="Times New Roman"/>
          <w:b w:val="false"/>
          <w:i w:val="false"/>
          <w:color w:val="000000"/>
          <w:sz w:val="28"/>
        </w:rPr>
        <w:t xml:space="preserve">
      1) диагноз қою, сараланған диагностика жүргізу мақсатында КХ сәйкес диагностикалық зерттеулерді тағайындайды; </w:t>
      </w:r>
    </w:p>
    <w:bookmarkEnd w:id="110"/>
    <w:bookmarkStart w:name="z117" w:id="111"/>
    <w:p>
      <w:pPr>
        <w:spacing w:after="0"/>
        <w:ind w:left="0"/>
        <w:jc w:val="both"/>
      </w:pPr>
      <w:r>
        <w:rPr>
          <w:rFonts w:ascii="Times New Roman"/>
          <w:b w:val="false"/>
          <w:i w:val="false"/>
          <w:color w:val="000000"/>
          <w:sz w:val="28"/>
        </w:rPr>
        <w:t>
      3) емхана деңгейінде зерттеп-қарау мүмкіндігі болмаған және қиын жағдайларда тері-венерологиялық орталыққа жібереді;</w:t>
      </w:r>
    </w:p>
    <w:bookmarkEnd w:id="111"/>
    <w:bookmarkStart w:name="z118" w:id="112"/>
    <w:p>
      <w:pPr>
        <w:spacing w:after="0"/>
        <w:ind w:left="0"/>
        <w:jc w:val="both"/>
      </w:pPr>
      <w:r>
        <w:rPr>
          <w:rFonts w:ascii="Times New Roman"/>
          <w:b w:val="false"/>
          <w:i w:val="false"/>
          <w:color w:val="000000"/>
          <w:sz w:val="28"/>
        </w:rPr>
        <w:t>
      4) көрсетілімдер бойынша стационарлық және (немесе) стационарды алмастыратын жағдайларда мамандандырылған медициналық көмек көрсету үшін жоспарлы емдеуге жатқызуға жібереді;</w:t>
      </w:r>
    </w:p>
    <w:bookmarkEnd w:id="112"/>
    <w:bookmarkStart w:name="z119" w:id="113"/>
    <w:p>
      <w:pPr>
        <w:spacing w:after="0"/>
        <w:ind w:left="0"/>
        <w:jc w:val="both"/>
      </w:pPr>
      <w:r>
        <w:rPr>
          <w:rFonts w:ascii="Times New Roman"/>
          <w:b w:val="false"/>
          <w:i w:val="false"/>
          <w:color w:val="000000"/>
          <w:sz w:val="28"/>
        </w:rPr>
        <w:t>
      5) созылмалы қайталанатын дерматоздарымен пациенттерге иммунды супрессивті және биологиялық терапия жүргізеді және тиімділігіне мониторингті жүзеге асырады;</w:t>
      </w:r>
    </w:p>
    <w:bookmarkEnd w:id="113"/>
    <w:bookmarkStart w:name="z120" w:id="114"/>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туралы парақты немесе анықтама бере отырып, еңбекке уақытша жарамсыздық сараптамасын жүргізеді;</w:t>
      </w:r>
    </w:p>
    <w:bookmarkEnd w:id="114"/>
    <w:bookmarkStart w:name="z121" w:id="115"/>
    <w:p>
      <w:pPr>
        <w:spacing w:after="0"/>
        <w:ind w:left="0"/>
        <w:jc w:val="both"/>
      </w:pPr>
      <w:r>
        <w:rPr>
          <w:rFonts w:ascii="Times New Roman"/>
          <w:b w:val="false"/>
          <w:i w:val="false"/>
          <w:color w:val="000000"/>
          <w:sz w:val="28"/>
        </w:rPr>
        <w:t>
      7) ЖЖБИ және жұқпалы тері ауруларының расталған жағдайларын МАЖ-ға деректерді енгізе отырып тіркейді;</w:t>
      </w:r>
    </w:p>
    <w:bookmarkEnd w:id="115"/>
    <w:bookmarkStart w:name="z122" w:id="116"/>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сәйкес есепке алу құжаттамасын және сондай-ақ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ресімдейді және жүргізеді;</w:t>
      </w:r>
    </w:p>
    <w:bookmarkEnd w:id="116"/>
    <w:bookmarkStart w:name="z123" w:id="117"/>
    <w:p>
      <w:pPr>
        <w:spacing w:after="0"/>
        <w:ind w:left="0"/>
        <w:jc w:val="both"/>
      </w:pPr>
      <w:r>
        <w:rPr>
          <w:rFonts w:ascii="Times New Roman"/>
          <w:b w:val="false"/>
          <w:i w:val="false"/>
          <w:color w:val="000000"/>
          <w:sz w:val="28"/>
        </w:rPr>
        <w:t>
      9) КХ сәйкес стационардан шығарылған пациенттерге бақылау жүргізеді;</w:t>
      </w:r>
    </w:p>
    <w:bookmarkEnd w:id="117"/>
    <w:bookmarkStart w:name="z124" w:id="118"/>
    <w:p>
      <w:pPr>
        <w:spacing w:after="0"/>
        <w:ind w:left="0"/>
        <w:jc w:val="both"/>
      </w:pPr>
      <w:r>
        <w:rPr>
          <w:rFonts w:ascii="Times New Roman"/>
          <w:b w:val="false"/>
          <w:i w:val="false"/>
          <w:color w:val="000000"/>
          <w:sz w:val="28"/>
        </w:rPr>
        <w:t xml:space="preserve">
      10) № ҚР ДСМ 149/2020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динамикалық (диспансерлік) бақылауды жүзеге асырады.</w:t>
      </w:r>
    </w:p>
    <w:bookmarkEnd w:id="118"/>
    <w:bookmarkStart w:name="z125" w:id="119"/>
    <w:p>
      <w:pPr>
        <w:spacing w:after="0"/>
        <w:ind w:left="0"/>
        <w:jc w:val="both"/>
      </w:pPr>
      <w:r>
        <w:rPr>
          <w:rFonts w:ascii="Times New Roman"/>
          <w:b w:val="false"/>
          <w:i w:val="false"/>
          <w:color w:val="000000"/>
          <w:sz w:val="28"/>
        </w:rPr>
        <w:t>
      26. Екінші кезеңде пациентті тері-венерологиялық орталықтың дерматовенерологы қарап-тексереді.</w:t>
      </w:r>
    </w:p>
    <w:bookmarkEnd w:id="119"/>
    <w:bookmarkStart w:name="z126" w:id="120"/>
    <w:p>
      <w:pPr>
        <w:spacing w:after="0"/>
        <w:ind w:left="0"/>
        <w:jc w:val="both"/>
      </w:pPr>
      <w:r>
        <w:rPr>
          <w:rFonts w:ascii="Times New Roman"/>
          <w:b w:val="false"/>
          <w:i w:val="false"/>
          <w:color w:val="000000"/>
          <w:sz w:val="28"/>
        </w:rPr>
        <w:t>
      Тері-венерологиялық орталықтың дерматовенерологы:</w:t>
      </w:r>
    </w:p>
    <w:bookmarkEnd w:id="120"/>
    <w:bookmarkStart w:name="z127" w:id="121"/>
    <w:p>
      <w:pPr>
        <w:spacing w:after="0"/>
        <w:ind w:left="0"/>
        <w:jc w:val="both"/>
      </w:pPr>
      <w:r>
        <w:rPr>
          <w:rFonts w:ascii="Times New Roman"/>
          <w:b w:val="false"/>
          <w:i w:val="false"/>
          <w:color w:val="000000"/>
          <w:sz w:val="28"/>
        </w:rPr>
        <w:t xml:space="preserve">
      1) диагнозды, сараланған диагностиканы нақтылау үшін диагностикалық зерттеулерді тағайындайды; </w:t>
      </w:r>
    </w:p>
    <w:bookmarkEnd w:id="121"/>
    <w:bookmarkStart w:name="z128" w:id="122"/>
    <w:p>
      <w:pPr>
        <w:spacing w:after="0"/>
        <w:ind w:left="0"/>
        <w:jc w:val="both"/>
      </w:pPr>
      <w:r>
        <w:rPr>
          <w:rFonts w:ascii="Times New Roman"/>
          <w:b w:val="false"/>
          <w:i w:val="false"/>
          <w:color w:val="000000"/>
          <w:sz w:val="28"/>
        </w:rPr>
        <w:t>
      2) КХ сәйкес емдеуді тағайындайды;</w:t>
      </w:r>
    </w:p>
    <w:bookmarkEnd w:id="122"/>
    <w:bookmarkStart w:name="z129" w:id="123"/>
    <w:p>
      <w:pPr>
        <w:spacing w:after="0"/>
        <w:ind w:left="0"/>
        <w:jc w:val="both"/>
      </w:pPr>
      <w:r>
        <w:rPr>
          <w:rFonts w:ascii="Times New Roman"/>
          <w:b w:val="false"/>
          <w:i w:val="false"/>
          <w:color w:val="000000"/>
          <w:sz w:val="28"/>
        </w:rPr>
        <w:t>
      3) бірінші кезеңде амбулаториялық жағдайда бақылау және емдеу үшін ұсынымдар береді;</w:t>
      </w:r>
    </w:p>
    <w:bookmarkEnd w:id="123"/>
    <w:bookmarkStart w:name="z130" w:id="124"/>
    <w:p>
      <w:pPr>
        <w:spacing w:after="0"/>
        <w:ind w:left="0"/>
        <w:jc w:val="both"/>
      </w:pPr>
      <w:r>
        <w:rPr>
          <w:rFonts w:ascii="Times New Roman"/>
          <w:b w:val="false"/>
          <w:i w:val="false"/>
          <w:color w:val="000000"/>
          <w:sz w:val="28"/>
        </w:rPr>
        <w:t>
      4) стационарлық жағдайларда мамандандырылған медициналық көмек көрсету үшін жоспарлы емдеуге жатқызуға жібереді;</w:t>
      </w:r>
    </w:p>
    <w:bookmarkEnd w:id="124"/>
    <w:bookmarkStart w:name="z131" w:id="125"/>
    <w:p>
      <w:pPr>
        <w:spacing w:after="0"/>
        <w:ind w:left="0"/>
        <w:jc w:val="both"/>
      </w:pPr>
      <w:r>
        <w:rPr>
          <w:rFonts w:ascii="Times New Roman"/>
          <w:b w:val="false"/>
          <w:i w:val="false"/>
          <w:color w:val="000000"/>
          <w:sz w:val="28"/>
        </w:rPr>
        <w:t xml:space="preserve">
      5) стационарды алмастыратын жағдайларда мамандандырылған медициналық көмек көрсету үшін жоспарлы емдеуге жатқызуға жібереді; </w:t>
      </w:r>
    </w:p>
    <w:bookmarkEnd w:id="125"/>
    <w:bookmarkStart w:name="z132" w:id="126"/>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парағын немесе анықтамасын бере отырып, еңбекке уақытша жарамсыздық сараптамасын жүргізеді; </w:t>
      </w:r>
    </w:p>
    <w:bookmarkEnd w:id="126"/>
    <w:bookmarkStart w:name="z133" w:id="127"/>
    <w:p>
      <w:pPr>
        <w:spacing w:after="0"/>
        <w:ind w:left="0"/>
        <w:jc w:val="both"/>
      </w:pPr>
      <w:r>
        <w:rPr>
          <w:rFonts w:ascii="Times New Roman"/>
          <w:b w:val="false"/>
          <w:i w:val="false"/>
          <w:color w:val="000000"/>
          <w:sz w:val="28"/>
        </w:rPr>
        <w:t xml:space="preserve">
      7)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құжаттамасын және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ресімдейді және жүргізеді;</w:t>
      </w:r>
    </w:p>
    <w:bookmarkEnd w:id="127"/>
    <w:bookmarkStart w:name="z134" w:id="128"/>
    <w:p>
      <w:pPr>
        <w:spacing w:after="0"/>
        <w:ind w:left="0"/>
        <w:jc w:val="both"/>
      </w:pPr>
      <w:r>
        <w:rPr>
          <w:rFonts w:ascii="Times New Roman"/>
          <w:b w:val="false"/>
          <w:i w:val="false"/>
          <w:color w:val="000000"/>
          <w:sz w:val="28"/>
        </w:rPr>
        <w:t>
      8) қиын жағдайларда пациентті "ересек, балалар дерматовенерологиясы" бейіні бойынша медициналық көмек көрсететін ғылыми ұйымға жібереді.</w:t>
      </w:r>
    </w:p>
    <w:bookmarkEnd w:id="128"/>
    <w:bookmarkStart w:name="z135" w:id="129"/>
    <w:p>
      <w:pPr>
        <w:spacing w:after="0"/>
        <w:ind w:left="0"/>
        <w:jc w:val="both"/>
      </w:pPr>
      <w:r>
        <w:rPr>
          <w:rFonts w:ascii="Times New Roman"/>
          <w:b w:val="false"/>
          <w:i w:val="false"/>
          <w:color w:val="000000"/>
          <w:sz w:val="28"/>
        </w:rPr>
        <w:t xml:space="preserve">
      27. Қашықтықтан медициналық қызмет көрсету арқылы дерматовенерологтың қайталама консультацияларын жүргізуге жол беріледі. Қашықтықтан медициналық қызметтер пациенттің медициналық ұйымға бару мүмкіндігі болмаған кезде шектеу іс-шаралары енгізілген кезде де жүргізіледі. </w:t>
      </w:r>
    </w:p>
    <w:bookmarkEnd w:id="129"/>
    <w:bookmarkStart w:name="z136" w:id="130"/>
    <w:p>
      <w:pPr>
        <w:spacing w:after="0"/>
        <w:ind w:left="0"/>
        <w:jc w:val="both"/>
      </w:pPr>
      <w:r>
        <w:rPr>
          <w:rFonts w:ascii="Times New Roman"/>
          <w:b w:val="false"/>
          <w:i w:val="false"/>
          <w:color w:val="000000"/>
          <w:sz w:val="28"/>
        </w:rPr>
        <w:t>
      28. Үшінші деңгейдегі амбулаториялық жағдайларда дерматовенерологиялық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bookmarkEnd w:id="130"/>
    <w:p>
      <w:pPr>
        <w:spacing w:after="0"/>
        <w:ind w:left="0"/>
        <w:jc w:val="both"/>
      </w:pPr>
      <w:r>
        <w:rPr>
          <w:rFonts w:ascii="Times New Roman"/>
          <w:b w:val="false"/>
          <w:i w:val="false"/>
          <w:color w:val="000000"/>
          <w:sz w:val="28"/>
        </w:rPr>
        <w:t xml:space="preserve">
      Пациенттерді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21746 болып тіркелген) (бұдан әрі – № ҚР ДСМ-238/2020 бұйрығы) сәйкес жүзеге асырылады.</w:t>
      </w:r>
    </w:p>
    <w:bookmarkStart w:name="z137" w:id="131"/>
    <w:p>
      <w:pPr>
        <w:spacing w:after="0"/>
        <w:ind w:left="0"/>
        <w:jc w:val="left"/>
      </w:pPr>
      <w:r>
        <w:rPr>
          <w:rFonts w:ascii="Times New Roman"/>
          <w:b/>
          <w:i w:val="false"/>
          <w:color w:val="000000"/>
        </w:rPr>
        <w:t xml:space="preserve"> 2-параграф. Стационарды алмастыратын жағдайларда дерматовенерологиялық көмек көрсетуді ұйымдастыру тәртібі</w:t>
      </w:r>
    </w:p>
    <w:bookmarkEnd w:id="131"/>
    <w:bookmarkStart w:name="z138" w:id="132"/>
    <w:p>
      <w:pPr>
        <w:spacing w:after="0"/>
        <w:ind w:left="0"/>
        <w:jc w:val="both"/>
      </w:pPr>
      <w:r>
        <w:rPr>
          <w:rFonts w:ascii="Times New Roman"/>
          <w:b w:val="false"/>
          <w:i w:val="false"/>
          <w:color w:val="000000"/>
          <w:sz w:val="28"/>
        </w:rPr>
        <w:t>
      29. Стационарды алмастыратын жағдайларда дерматовенерологиялық көмек тәулік бойы медициналық бақылау мен емдеуді қажет етпейтін пациенттерге және екінші және үшінші деңгейде күндізгі уақытта төсек-орын ұсынумен медициналық бақылау мен емдеуді көздейді.</w:t>
      </w:r>
    </w:p>
    <w:bookmarkEnd w:id="132"/>
    <w:bookmarkStart w:name="z139" w:id="133"/>
    <w:p>
      <w:pPr>
        <w:spacing w:after="0"/>
        <w:ind w:left="0"/>
        <w:jc w:val="both"/>
      </w:pPr>
      <w:r>
        <w:rPr>
          <w:rFonts w:ascii="Times New Roman"/>
          <w:b w:val="false"/>
          <w:i w:val="false"/>
          <w:color w:val="000000"/>
          <w:sz w:val="28"/>
        </w:rPr>
        <w:t>
      30. Стационарды алмастыратын жағдайларда дерматовенерологиялық көмек амбулаториялық және (немесе) стационарлық жағдайларда медициналық көмек көрсететін денсаулық сақтау ұйымдарының, тері-венерологиялық орталықтардың, зертханалық, аспаптық зерттеулердің нәтижелері және дерматовенерологтың консультативтік қорытындысы бар бірінші және екінші деңгейдегі мамандардың жолдамасы бойынша "Ересек, балалар дерматовенерологиясы" бейіні бойынша медициналық көмекті жүзеге асыратын ғылыми ұйымның күндізгі стационарларында көрсетіледі және:</w:t>
      </w:r>
    </w:p>
    <w:bookmarkEnd w:id="133"/>
    <w:bookmarkStart w:name="z140" w:id="134"/>
    <w:p>
      <w:pPr>
        <w:spacing w:after="0"/>
        <w:ind w:left="0"/>
        <w:jc w:val="both"/>
      </w:pPr>
      <w:r>
        <w:rPr>
          <w:rFonts w:ascii="Times New Roman"/>
          <w:b w:val="false"/>
          <w:i w:val="false"/>
          <w:color w:val="000000"/>
          <w:sz w:val="28"/>
        </w:rPr>
        <w:t>
      1) дәрігердің қарап-тексеруін, көрсетілімдер бойынша бейінді мамандардың консультациясын;</w:t>
      </w:r>
    </w:p>
    <w:bookmarkEnd w:id="134"/>
    <w:bookmarkStart w:name="z141" w:id="135"/>
    <w:p>
      <w:pPr>
        <w:spacing w:after="0"/>
        <w:ind w:left="0"/>
        <w:jc w:val="both"/>
      </w:pPr>
      <w:r>
        <w:rPr>
          <w:rFonts w:ascii="Times New Roman"/>
          <w:b w:val="false"/>
          <w:i w:val="false"/>
          <w:color w:val="000000"/>
          <w:sz w:val="28"/>
        </w:rPr>
        <w:t>
      2) КХ сәйкес диагностикалық қызметтерді,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зерттеулерді;</w:t>
      </w:r>
    </w:p>
    <w:bookmarkEnd w:id="135"/>
    <w:bookmarkStart w:name="z142" w:id="136"/>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жүргізу арқылы күндізгі стационарға жіберуге себеп болған негізгі ауруды емдеуді;</w:t>
      </w:r>
    </w:p>
    <w:bookmarkEnd w:id="136"/>
    <w:bookmarkStart w:name="z143" w:id="137"/>
    <w:p>
      <w:pPr>
        <w:spacing w:after="0"/>
        <w:ind w:left="0"/>
        <w:jc w:val="both"/>
      </w:pPr>
      <w:r>
        <w:rPr>
          <w:rFonts w:ascii="Times New Roman"/>
          <w:b w:val="false"/>
          <w:i w:val="false"/>
          <w:color w:val="000000"/>
          <w:sz w:val="28"/>
        </w:rPr>
        <w:t xml:space="preserve">
      4) № ҚР-ДСМ -198/2020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жарамсыздыққа сараптама жүргізуді, еңбекке уақытша жарамсыздық туралы парақ немесе анықтама беруді;</w:t>
      </w:r>
    </w:p>
    <w:bookmarkEnd w:id="137"/>
    <w:bookmarkStart w:name="z144" w:id="138"/>
    <w:p>
      <w:pPr>
        <w:spacing w:after="0"/>
        <w:ind w:left="0"/>
        <w:jc w:val="both"/>
      </w:pPr>
      <w:r>
        <w:rPr>
          <w:rFonts w:ascii="Times New Roman"/>
          <w:b w:val="false"/>
          <w:i w:val="false"/>
          <w:color w:val="000000"/>
          <w:sz w:val="28"/>
        </w:rPr>
        <w:t xml:space="preserve">
      5)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құжаттамасын және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ресімдеуді және жүргізуді қамтиды.</w:t>
      </w:r>
    </w:p>
    <w:bookmarkEnd w:id="138"/>
    <w:bookmarkStart w:name="z145" w:id="139"/>
    <w:p>
      <w:pPr>
        <w:spacing w:after="0"/>
        <w:ind w:left="0"/>
        <w:jc w:val="both"/>
      </w:pPr>
      <w:r>
        <w:rPr>
          <w:rFonts w:ascii="Times New Roman"/>
          <w:b w:val="false"/>
          <w:i w:val="false"/>
          <w:color w:val="000000"/>
          <w:sz w:val="28"/>
        </w:rPr>
        <w:t>
      31. Күндізгі стационарда жағдайы нашарлаған кезде пациент емдеуді жалғастыру үшін тәулік бойы стационарға жіберіледі.</w:t>
      </w:r>
    </w:p>
    <w:bookmarkEnd w:id="139"/>
    <w:bookmarkStart w:name="z146" w:id="140"/>
    <w:p>
      <w:pPr>
        <w:spacing w:after="0"/>
        <w:ind w:left="0"/>
        <w:jc w:val="both"/>
      </w:pPr>
      <w:r>
        <w:rPr>
          <w:rFonts w:ascii="Times New Roman"/>
          <w:b w:val="false"/>
          <w:i w:val="false"/>
          <w:color w:val="000000"/>
          <w:sz w:val="28"/>
        </w:rPr>
        <w:t>
      32. Стационарды алмастыратын жағдайларда бақылауды қажет етпейтін жағдайды және емдеуді жалғастыру қажеттілігін жақсарту кезінде пациент амбулаториялық жағдайда емдеуге жіберіледі.</w:t>
      </w:r>
    </w:p>
    <w:bookmarkEnd w:id="140"/>
    <w:bookmarkStart w:name="z147" w:id="141"/>
    <w:p>
      <w:pPr>
        <w:spacing w:after="0"/>
        <w:ind w:left="0"/>
        <w:jc w:val="both"/>
      </w:pPr>
      <w:r>
        <w:rPr>
          <w:rFonts w:ascii="Times New Roman"/>
          <w:b w:val="false"/>
          <w:i w:val="false"/>
          <w:color w:val="000000"/>
          <w:sz w:val="28"/>
        </w:rPr>
        <w:t xml:space="preserve">
      33. Үшінші деңгейде стационарды алмастыратын жағдайларда дерматовенерологиялық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 </w:t>
      </w:r>
    </w:p>
    <w:bookmarkEnd w:id="141"/>
    <w:p>
      <w:pPr>
        <w:spacing w:after="0"/>
        <w:ind w:left="0"/>
        <w:jc w:val="both"/>
      </w:pPr>
      <w:r>
        <w:rPr>
          <w:rFonts w:ascii="Times New Roman"/>
          <w:b w:val="false"/>
          <w:i w:val="false"/>
          <w:color w:val="000000"/>
          <w:sz w:val="28"/>
        </w:rPr>
        <w:t xml:space="preserve">
      Үшінші деңгейде көмек алу үшін пациенттерді жіберу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48" w:id="142"/>
    <w:p>
      <w:pPr>
        <w:spacing w:after="0"/>
        <w:ind w:left="0"/>
        <w:jc w:val="left"/>
      </w:pPr>
      <w:r>
        <w:rPr>
          <w:rFonts w:ascii="Times New Roman"/>
          <w:b/>
          <w:i w:val="false"/>
          <w:color w:val="000000"/>
        </w:rPr>
        <w:t xml:space="preserve"> 3-параграф. Стационарлық жағдайларда дерматовенерологиялық көмек көрсетуді ұйымдастыру тәртібі</w:t>
      </w:r>
    </w:p>
    <w:bookmarkEnd w:id="142"/>
    <w:bookmarkStart w:name="z149" w:id="143"/>
    <w:p>
      <w:pPr>
        <w:spacing w:after="0"/>
        <w:ind w:left="0"/>
        <w:jc w:val="both"/>
      </w:pPr>
      <w:r>
        <w:rPr>
          <w:rFonts w:ascii="Times New Roman"/>
          <w:b w:val="false"/>
          <w:i w:val="false"/>
          <w:color w:val="000000"/>
          <w:sz w:val="28"/>
        </w:rPr>
        <w:t>
      34. Тәулік бойы медициналық бақылауды, емдеуді, күтімді, сондай-ақ тамағымен төсек-орын беруді көздейтін стационарлық жағдайларда екінші және үшінші деңгейлерде тері-венерологиялық орталықтармен, "Ересек, балалар дерматовенерологиясы" бейіні бойынша медициналық көмек көрсететін ғылыми ұйымдармен бірінші және екінші деңгейдегі мамандардың жолдамасы бойынша жоспарлы тәртіппен көрсетеді.</w:t>
      </w:r>
    </w:p>
    <w:bookmarkEnd w:id="143"/>
    <w:p>
      <w:pPr>
        <w:spacing w:after="0"/>
        <w:ind w:left="0"/>
        <w:jc w:val="both"/>
      </w:pPr>
      <w:r>
        <w:rPr>
          <w:rFonts w:ascii="Times New Roman"/>
          <w:b w:val="false"/>
          <w:i w:val="false"/>
          <w:color w:val="000000"/>
          <w:sz w:val="28"/>
        </w:rPr>
        <w:t xml:space="preserve">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Start w:name="z150" w:id="144"/>
    <w:p>
      <w:pPr>
        <w:spacing w:after="0"/>
        <w:ind w:left="0"/>
        <w:jc w:val="both"/>
      </w:pPr>
      <w:r>
        <w:rPr>
          <w:rFonts w:ascii="Times New Roman"/>
          <w:b w:val="false"/>
          <w:i w:val="false"/>
          <w:color w:val="000000"/>
          <w:sz w:val="28"/>
        </w:rPr>
        <w:t>
      35. Стационарлық жағдайда медициналық көмек:</w:t>
      </w:r>
    </w:p>
    <w:bookmarkEnd w:id="144"/>
    <w:bookmarkStart w:name="z151" w:id="145"/>
    <w:p>
      <w:pPr>
        <w:spacing w:after="0"/>
        <w:ind w:left="0"/>
        <w:jc w:val="both"/>
      </w:pPr>
      <w:r>
        <w:rPr>
          <w:rFonts w:ascii="Times New Roman"/>
          <w:b w:val="false"/>
          <w:i w:val="false"/>
          <w:color w:val="000000"/>
          <w:sz w:val="28"/>
        </w:rPr>
        <w:t xml:space="preserve">
      1) дәрігердің күнделікті қарап-тексеруін; </w:t>
      </w:r>
    </w:p>
    <w:bookmarkEnd w:id="145"/>
    <w:bookmarkStart w:name="z152" w:id="146"/>
    <w:p>
      <w:pPr>
        <w:spacing w:after="0"/>
        <w:ind w:left="0"/>
        <w:jc w:val="both"/>
      </w:pPr>
      <w:r>
        <w:rPr>
          <w:rFonts w:ascii="Times New Roman"/>
          <w:b w:val="false"/>
          <w:i w:val="false"/>
          <w:color w:val="000000"/>
          <w:sz w:val="28"/>
        </w:rPr>
        <w:t>
      2) келіп түскен кезде және кейіннен қажеттілігіне қарай бөлімше меңгерушісінің қарап-тексеруін;</w:t>
      </w:r>
    </w:p>
    <w:bookmarkEnd w:id="146"/>
    <w:bookmarkStart w:name="z153" w:id="147"/>
    <w:p>
      <w:pPr>
        <w:spacing w:after="0"/>
        <w:ind w:left="0"/>
        <w:jc w:val="both"/>
      </w:pPr>
      <w:r>
        <w:rPr>
          <w:rFonts w:ascii="Times New Roman"/>
          <w:b w:val="false"/>
          <w:i w:val="false"/>
          <w:color w:val="000000"/>
          <w:sz w:val="28"/>
        </w:rPr>
        <w:t>
      3) бейінді мамандардың консультацияларын (көрсетілімдер болған кезде);</w:t>
      </w:r>
    </w:p>
    <w:bookmarkEnd w:id="147"/>
    <w:bookmarkStart w:name="z154" w:id="148"/>
    <w:p>
      <w:pPr>
        <w:spacing w:after="0"/>
        <w:ind w:left="0"/>
        <w:jc w:val="both"/>
      </w:pPr>
      <w:r>
        <w:rPr>
          <w:rFonts w:ascii="Times New Roman"/>
          <w:b w:val="false"/>
          <w:i w:val="false"/>
          <w:color w:val="000000"/>
          <w:sz w:val="28"/>
        </w:rPr>
        <w:t>
      4) КХ сәйкес диагностикалық, оның ішінде зертханалық, аспаптық және патологиялық-анатомиялық қызметтер (гистологиялық зерттеулер);</w:t>
      </w:r>
    </w:p>
    <w:bookmarkEnd w:id="148"/>
    <w:bookmarkStart w:name="z155" w:id="149"/>
    <w:p>
      <w:pPr>
        <w:spacing w:after="0"/>
        <w:ind w:left="0"/>
        <w:jc w:val="both"/>
      </w:pPr>
      <w:r>
        <w:rPr>
          <w:rFonts w:ascii="Times New Roman"/>
          <w:b w:val="false"/>
          <w:i w:val="false"/>
          <w:color w:val="000000"/>
          <w:sz w:val="28"/>
        </w:rPr>
        <w:t>
      5) дәрілік заттарды, медициналық бұйымдарды пайдалана отырып, медициналық манипуляциялар жүргізу арқылы негізгі ауруды емдеуді;</w:t>
      </w:r>
    </w:p>
    <w:bookmarkEnd w:id="149"/>
    <w:bookmarkStart w:name="z156" w:id="150"/>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 сараптамасын жүргізуді, еңбекке уақытша жарамсыздық туралы парақ немесе анықтама беруді;</w:t>
      </w:r>
    </w:p>
    <w:bookmarkEnd w:id="150"/>
    <w:bookmarkStart w:name="z157" w:id="151"/>
    <w:p>
      <w:pPr>
        <w:spacing w:after="0"/>
        <w:ind w:left="0"/>
        <w:jc w:val="both"/>
      </w:pPr>
      <w:r>
        <w:rPr>
          <w:rFonts w:ascii="Times New Roman"/>
          <w:b w:val="false"/>
          <w:i w:val="false"/>
          <w:color w:val="000000"/>
          <w:sz w:val="28"/>
        </w:rPr>
        <w:t xml:space="preserve">
      7)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құжаттамасын және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ресімдеуді және жүргізуді қамтиды.</w:t>
      </w:r>
    </w:p>
    <w:bookmarkEnd w:id="151"/>
    <w:bookmarkStart w:name="z158" w:id="152"/>
    <w:p>
      <w:pPr>
        <w:spacing w:after="0"/>
        <w:ind w:left="0"/>
        <w:jc w:val="both"/>
      </w:pPr>
      <w:r>
        <w:rPr>
          <w:rFonts w:ascii="Times New Roman"/>
          <w:b w:val="false"/>
          <w:i w:val="false"/>
          <w:color w:val="000000"/>
          <w:sz w:val="28"/>
        </w:rPr>
        <w:t xml:space="preserve">
      36. Үшінші деңгейде стационарлық жағдайларда дерматовенерологиялық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 </w:t>
      </w:r>
    </w:p>
    <w:bookmarkEnd w:id="152"/>
    <w:p>
      <w:pPr>
        <w:spacing w:after="0"/>
        <w:ind w:left="0"/>
        <w:jc w:val="both"/>
      </w:pPr>
      <w:r>
        <w:rPr>
          <w:rFonts w:ascii="Times New Roman"/>
          <w:b w:val="false"/>
          <w:i w:val="false"/>
          <w:color w:val="000000"/>
          <w:sz w:val="28"/>
        </w:rPr>
        <w:t xml:space="preserve">
      Пациенттерді үшінші деңгейде көмек алу үшін жіберу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159" w:id="153"/>
    <w:p>
      <w:pPr>
        <w:spacing w:after="0"/>
        <w:ind w:left="0"/>
        <w:jc w:val="left"/>
      </w:pPr>
      <w:r>
        <w:rPr>
          <w:rFonts w:ascii="Times New Roman"/>
          <w:b/>
          <w:i w:val="false"/>
          <w:color w:val="000000"/>
        </w:rPr>
        <w:t xml:space="preserve"> 4-параграф. Үйде дерматовенерологиялық көмек көрсету ұйымдастыру тәртібі</w:t>
      </w:r>
    </w:p>
    <w:bookmarkEnd w:id="153"/>
    <w:bookmarkStart w:name="z160" w:id="154"/>
    <w:p>
      <w:pPr>
        <w:spacing w:after="0"/>
        <w:ind w:left="0"/>
        <w:jc w:val="both"/>
      </w:pPr>
      <w:r>
        <w:rPr>
          <w:rFonts w:ascii="Times New Roman"/>
          <w:b w:val="false"/>
          <w:i w:val="false"/>
          <w:color w:val="000000"/>
          <w:sz w:val="28"/>
        </w:rPr>
        <w:t>
      37. Үйде дерматовенерологиялық көмекті шақырту кезінде, белсенді патронажда, емдеуді үйде ұйымдастыру кезінде (үйде стационар) МСАК мамандары көрсетеді.</w:t>
      </w:r>
    </w:p>
    <w:bookmarkEnd w:id="154"/>
    <w:bookmarkStart w:name="z161" w:id="155"/>
    <w:p>
      <w:pPr>
        <w:spacing w:after="0"/>
        <w:ind w:left="0"/>
        <w:jc w:val="both"/>
      </w:pPr>
      <w:r>
        <w:rPr>
          <w:rFonts w:ascii="Times New Roman"/>
          <w:b w:val="false"/>
          <w:i w:val="false"/>
          <w:color w:val="000000"/>
          <w:sz w:val="28"/>
        </w:rPr>
        <w:t>
      38. МСАК маманы үйде көмек көрсету кезінде пациентті қарап-тексереді, жүргізілетін диагностикалық зерттеулер мен емдеуді дерматовенерологтың ұсынымдарын ескере отырып түзетеді, КХ басшылыққа ала отырып, қосымша зертханалық, аспаптық зерттеулер және көрсетілімдер бойынша бейінді мамандардың консультациясын тағайындайды.</w:t>
      </w:r>
    </w:p>
    <w:bookmarkEnd w:id="155"/>
    <w:bookmarkStart w:name="z162" w:id="156"/>
    <w:p>
      <w:pPr>
        <w:spacing w:after="0"/>
        <w:ind w:left="0"/>
        <w:jc w:val="left"/>
      </w:pPr>
      <w:r>
        <w:rPr>
          <w:rFonts w:ascii="Times New Roman"/>
          <w:b/>
          <w:i w:val="false"/>
          <w:color w:val="000000"/>
        </w:rPr>
        <w:t xml:space="preserve"> 4-тарау. Әйелдер мен жаңа туған нәрестелердің ЖЖБИ профилактикасы, диагностикасы, тіркеу ерекшеліктері</w:t>
      </w:r>
    </w:p>
    <w:bookmarkEnd w:id="156"/>
    <w:bookmarkStart w:name="z163" w:id="157"/>
    <w:p>
      <w:pPr>
        <w:spacing w:after="0"/>
        <w:ind w:left="0"/>
        <w:jc w:val="both"/>
      </w:pPr>
      <w:r>
        <w:rPr>
          <w:rFonts w:ascii="Times New Roman"/>
          <w:b w:val="false"/>
          <w:i w:val="false"/>
          <w:color w:val="000000"/>
          <w:sz w:val="28"/>
        </w:rPr>
        <w:t xml:space="preserve">
      39. Жүкті әйелдердің ЖЖБИ профилактикасы, туа біткен мерезді, гонококкты инфекциясын және жаңа туған нәрестелердегі бленнореяны диагностикалау жөніндегі іс–шаралар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(бұдан әрі - 4-қосымша) сәйкес жүргізіледі.</w:t>
      </w:r>
    </w:p>
    <w:bookmarkEnd w:id="157"/>
    <w:bookmarkStart w:name="z164" w:id="158"/>
    <w:p>
      <w:pPr>
        <w:spacing w:after="0"/>
        <w:ind w:left="0"/>
        <w:jc w:val="both"/>
      </w:pPr>
      <w:r>
        <w:rPr>
          <w:rFonts w:ascii="Times New Roman"/>
          <w:b w:val="false"/>
          <w:i w:val="false"/>
          <w:color w:val="000000"/>
          <w:sz w:val="28"/>
        </w:rPr>
        <w:t>
      40. Ересек адамдар арасында мерезді клиникалық-серологиялық бақылау (бұдан әрі – КСБ) КХ сәйкес ерекшілігі жоқ кардиолипин антигенін (МРР — микропреципитация реакциясы; RPR — жеделдетілген плазмареагин тесті; VDRL — венерологиялық ауруларды зерттеу зертханасының тесті) пайдалана отырып, сандық трепонемалық емес тесттермен (бұдан әрі- ТЕТ) жүргізіледі.</w:t>
      </w:r>
    </w:p>
    <w:bookmarkEnd w:id="158"/>
    <w:bookmarkStart w:name="z165" w:id="159"/>
    <w:p>
      <w:pPr>
        <w:spacing w:after="0"/>
        <w:ind w:left="0"/>
        <w:jc w:val="both"/>
      </w:pPr>
      <w:r>
        <w:rPr>
          <w:rFonts w:ascii="Times New Roman"/>
          <w:b w:val="false"/>
          <w:i w:val="false"/>
          <w:color w:val="000000"/>
          <w:sz w:val="28"/>
        </w:rPr>
        <w:t>
      41. Жүкті әйелдерді есепке алу кезінде, жүктіліктің 28-30 аптасы және 34-36 аптасы кезеңінде T. pallidum пассивті гемагглютинация реакциясы (бұдан әрі - ПГАР) әдісімен үш рет зерттеп-қаралады. Зерттеп-қарау нәтижелері жүкті әйелдер тізіліміне енгізіледі.</w:t>
      </w:r>
    </w:p>
    <w:bookmarkEnd w:id="159"/>
    <w:p>
      <w:pPr>
        <w:spacing w:after="0"/>
        <w:ind w:left="0"/>
        <w:jc w:val="both"/>
      </w:pPr>
      <w:r>
        <w:rPr>
          <w:rFonts w:ascii="Times New Roman"/>
          <w:b w:val="false"/>
          <w:i w:val="false"/>
          <w:color w:val="000000"/>
          <w:sz w:val="28"/>
        </w:rPr>
        <w:t>
      ПГАР оң нәтижелері кезінде жүкті әйелдер тері-венерологиялық орталықтарға толық зерттеп-қарауға жіберіледі. ПГАР нәтижелерін алғаннан кейін жүкті әйелді қадағалап қарау тактикасы 4-қосымшаға сәйкес жүзеге асырылады.</w:t>
      </w:r>
    </w:p>
    <w:p>
      <w:pPr>
        <w:spacing w:after="0"/>
        <w:ind w:left="0"/>
        <w:jc w:val="both"/>
      </w:pPr>
      <w:r>
        <w:rPr>
          <w:rFonts w:ascii="Times New Roman"/>
          <w:b w:val="false"/>
          <w:i w:val="false"/>
          <w:color w:val="000000"/>
          <w:sz w:val="28"/>
        </w:rPr>
        <w:t>
      Жүкті әйелдерде диагноз расталған кезде мерезді емдеу КХ сәйкес жүргізіледі.</w:t>
      </w:r>
    </w:p>
    <w:bookmarkStart w:name="z166" w:id="160"/>
    <w:p>
      <w:pPr>
        <w:spacing w:after="0"/>
        <w:ind w:left="0"/>
        <w:jc w:val="both"/>
      </w:pPr>
      <w:r>
        <w:rPr>
          <w:rFonts w:ascii="Times New Roman"/>
          <w:b w:val="false"/>
          <w:i w:val="false"/>
          <w:color w:val="000000"/>
          <w:sz w:val="28"/>
        </w:rPr>
        <w:t>
      42. Үш рет зерттеп-қарау нәтижелерінсіз босануға түскен және (немесе) босануға түскенге дейін 3 (үш) апта және одан да көп уақыт бұрын бір рет зерттеп-қаралған жүкті әйелдерді мерезге тестілеу диагностиканың жедел әдістерімен (мерезге бір экспресс-тестілеу немесе АИТВ/мерезге немесе мерезге МРР-ғе екі рет экспресс-тестілеу, кейіннен ПГАР-ға зерттеп-қарау) жүргізіледі.</w:t>
      </w:r>
    </w:p>
    <w:bookmarkEnd w:id="160"/>
    <w:bookmarkStart w:name="z167" w:id="161"/>
    <w:p>
      <w:pPr>
        <w:spacing w:after="0"/>
        <w:ind w:left="0"/>
        <w:jc w:val="both"/>
      </w:pPr>
      <w:r>
        <w:rPr>
          <w:rFonts w:ascii="Times New Roman"/>
          <w:b w:val="false"/>
          <w:i w:val="false"/>
          <w:color w:val="000000"/>
          <w:sz w:val="28"/>
        </w:rPr>
        <w:t>
      43. Емдеуге жатқызудың негізгі себебі болып табылатын: дерматовенерологиялық ауруларды зерттеп-қарау және емдеуді қажет ететін 35 аптаға дейінгі жүкті әйелдер тері-венерологиялық орталықтарға және (немесе) "Дерматовенерология" бейіні бойынша ғылыми ұйымға емдеуге жатқызылады. Жүктілігі 36 және одан да көп аптадағы жүкті әйелдер "Акушерлік-гинекология" бейіні бойынша медициналық көмек көрсететін медициналық ұйымдарға емдеуге жатқызылады.</w:t>
      </w:r>
    </w:p>
    <w:bookmarkEnd w:id="161"/>
    <w:bookmarkStart w:name="z168" w:id="162"/>
    <w:p>
      <w:pPr>
        <w:spacing w:after="0"/>
        <w:ind w:left="0"/>
        <w:jc w:val="both"/>
      </w:pPr>
      <w:r>
        <w:rPr>
          <w:rFonts w:ascii="Times New Roman"/>
          <w:b w:val="false"/>
          <w:i w:val="false"/>
          <w:color w:val="000000"/>
          <w:sz w:val="28"/>
        </w:rPr>
        <w:t>
      44. Жаңа туған нәрестедегі туа біткен мерезді диагностикалау акушерлік-гинекологиялық көмек көрсететін медициналық ұйымда, анасында емделмеген немесе толық емделмеген мерез болған кезде немесе егер ем анасының жүктіліктің 32 аптасынан кейін жүргізілген кезде жүргізіледі. Бөлінетін бөртпелерден, амниотикалық сұйықтықтан, ұрық жолдасының тінінен, кіндіктен және (немесе) аутопсиялық үлгілерден алынған материалды тексеру Treponema pallidum (қараңғы өрісті микроскопия) тікелей детекциялау әдісімен немесе КХ сәйкес полимеразды тізбекті реакция (бұдан әрі – ПТР) әдісімен жүргізіледі. Туа біткен мерезді зертханалық растау кезінде жағдайларды тіркеу Жүкті әйелдер тізілімінде жүзеге асырылады.</w:t>
      </w:r>
    </w:p>
    <w:bookmarkEnd w:id="162"/>
    <w:bookmarkStart w:name="z169" w:id="163"/>
    <w:p>
      <w:pPr>
        <w:spacing w:after="0"/>
        <w:ind w:left="0"/>
        <w:jc w:val="both"/>
      </w:pPr>
      <w:r>
        <w:rPr>
          <w:rFonts w:ascii="Times New Roman"/>
          <w:b w:val="false"/>
          <w:i w:val="false"/>
          <w:color w:val="000000"/>
          <w:sz w:val="28"/>
        </w:rPr>
        <w:t>
      45. Мерезден болған өлі тууды диагностикалау және есепке алу жүктіліктің 20-шы аптасынан кейін және (немесе) 500 грамнан асатын дене салмағы кезінде шарананың өлімі кезінде акушерлік-гинекологиялық көмек көрсететін медициналық ұйымда, анасын емделмеген немесе толық емделмеген мерез болған кезде немесе ем анасының жүктіліктің 32 аптасынан кейін жүргізілген кезде жүзеге асырылады. Бөлінетін бөртпелерден, амниотикалық сұйықтықтан, ұрықжолдасының тінінен, кіндіктен және (немесе) аутопсиялық үлгілерден алынған материалды зерттеу Treponema pallidum (қараңғы өрісті микроскопия) немесе ПТР әдісімен тікелей анықтау әдісімен жүргізіледі. Мерезден қайтыс болған жағдай Жүкті әйелдер тізіліміне енгізіледі.</w:t>
      </w:r>
    </w:p>
    <w:bookmarkEnd w:id="163"/>
    <w:bookmarkStart w:name="z170" w:id="164"/>
    <w:p>
      <w:pPr>
        <w:spacing w:after="0"/>
        <w:ind w:left="0"/>
        <w:jc w:val="both"/>
      </w:pPr>
      <w:r>
        <w:rPr>
          <w:rFonts w:ascii="Times New Roman"/>
          <w:b w:val="false"/>
          <w:i w:val="false"/>
          <w:color w:val="000000"/>
          <w:sz w:val="28"/>
        </w:rPr>
        <w:t>
      46. Туа пайда болатын мерездің алдын алу үшін профилактикалық арнайы емдеуге:</w:t>
      </w:r>
    </w:p>
    <w:bookmarkEnd w:id="164"/>
    <w:bookmarkStart w:name="z171" w:id="165"/>
    <w:p>
      <w:pPr>
        <w:spacing w:after="0"/>
        <w:ind w:left="0"/>
        <w:jc w:val="both"/>
      </w:pPr>
      <w:r>
        <w:rPr>
          <w:rFonts w:ascii="Times New Roman"/>
          <w:b w:val="false"/>
          <w:i w:val="false"/>
          <w:color w:val="000000"/>
          <w:sz w:val="28"/>
        </w:rPr>
        <w:t>
      1) бұрын РМП және (немесе) РПГА оң және (немесе) әлсіз оң нәтижелері сақталатын мерезге байланысты ем алған жүкті әйелдер;</w:t>
      </w:r>
    </w:p>
    <w:bookmarkEnd w:id="165"/>
    <w:bookmarkStart w:name="z172" w:id="166"/>
    <w:p>
      <w:pPr>
        <w:spacing w:after="0"/>
        <w:ind w:left="0"/>
        <w:jc w:val="both"/>
      </w:pPr>
      <w:r>
        <w:rPr>
          <w:rFonts w:ascii="Times New Roman"/>
          <w:b w:val="false"/>
          <w:i w:val="false"/>
          <w:color w:val="000000"/>
          <w:sz w:val="28"/>
        </w:rPr>
        <w:t>
      2) ағымдағы жылы осы жүктілікке дейін мерезге байланысты ем алған, РМП және (немесе) РПГА оң және (немесе) әлсіз оң нәтижелері сақталатын жүкті әйелдер;</w:t>
      </w:r>
    </w:p>
    <w:bookmarkEnd w:id="166"/>
    <w:bookmarkStart w:name="z173" w:id="167"/>
    <w:p>
      <w:pPr>
        <w:spacing w:after="0"/>
        <w:ind w:left="0"/>
        <w:jc w:val="both"/>
      </w:pPr>
      <w:r>
        <w:rPr>
          <w:rFonts w:ascii="Times New Roman"/>
          <w:b w:val="false"/>
          <w:i w:val="false"/>
          <w:color w:val="000000"/>
          <w:sz w:val="28"/>
        </w:rPr>
        <w:t>
      3) осы жүктіліктің 32 аптасынан кейін мерезге байланысты ем алған жүкті әйелдер;</w:t>
      </w:r>
    </w:p>
    <w:bookmarkEnd w:id="167"/>
    <w:bookmarkStart w:name="z174" w:id="168"/>
    <w:p>
      <w:pPr>
        <w:spacing w:after="0"/>
        <w:ind w:left="0"/>
        <w:jc w:val="both"/>
      </w:pPr>
      <w:r>
        <w:rPr>
          <w:rFonts w:ascii="Times New Roman"/>
          <w:b w:val="false"/>
          <w:i w:val="false"/>
          <w:color w:val="000000"/>
          <w:sz w:val="28"/>
        </w:rPr>
        <w:t>
      3) осы жүктіліктің 32 аптасынан кейін мерезге байланысты ем алған жүкті әйелдер;</w:t>
      </w:r>
    </w:p>
    <w:bookmarkEnd w:id="168"/>
    <w:bookmarkStart w:name="z175" w:id="169"/>
    <w:p>
      <w:pPr>
        <w:spacing w:after="0"/>
        <w:ind w:left="0"/>
        <w:jc w:val="both"/>
      </w:pPr>
      <w:r>
        <w:rPr>
          <w:rFonts w:ascii="Times New Roman"/>
          <w:b w:val="false"/>
          <w:i w:val="false"/>
          <w:color w:val="000000"/>
          <w:sz w:val="28"/>
        </w:rPr>
        <w:t>
      4) серологиялық нәтижелері теріс, бірақ жыныстық серіктесінде мерез диагнозы қойылған жүкті әйелдер жатады.</w:t>
      </w:r>
    </w:p>
    <w:bookmarkEnd w:id="169"/>
    <w:p>
      <w:pPr>
        <w:spacing w:after="0"/>
        <w:ind w:left="0"/>
        <w:jc w:val="both"/>
      </w:pPr>
      <w:r>
        <w:rPr>
          <w:rFonts w:ascii="Times New Roman"/>
          <w:b w:val="false"/>
          <w:i w:val="false"/>
          <w:color w:val="000000"/>
          <w:sz w:val="28"/>
        </w:rPr>
        <w:t xml:space="preserve">
      Есептен шығарылғаннан кейін профилактикалық емдеу тек қана серологиялық резистенттілігі бар әйелдерге алғаш жүкті болуы кезінде жүргізіледі. </w:t>
      </w:r>
    </w:p>
    <w:p>
      <w:pPr>
        <w:spacing w:after="0"/>
        <w:ind w:left="0"/>
        <w:jc w:val="both"/>
      </w:pPr>
      <w:r>
        <w:rPr>
          <w:rFonts w:ascii="Times New Roman"/>
          <w:b w:val="false"/>
          <w:i w:val="false"/>
          <w:color w:val="000000"/>
          <w:sz w:val="28"/>
        </w:rPr>
        <w:t>
      Жүкті әйелге профилактикалық ем бұрын серологиялық оң нәтижесі болған әйелдерге осы жүктілік басталғанға дейін есептен шығарылған және теріс нәтижелер алынған жағдайда жүргізілмейді.</w:t>
      </w:r>
    </w:p>
    <w:bookmarkStart w:name="z176" w:id="170"/>
    <w:p>
      <w:pPr>
        <w:spacing w:after="0"/>
        <w:ind w:left="0"/>
        <w:jc w:val="both"/>
      </w:pPr>
      <w:r>
        <w:rPr>
          <w:rFonts w:ascii="Times New Roman"/>
          <w:b w:val="false"/>
          <w:i w:val="false"/>
          <w:color w:val="000000"/>
          <w:sz w:val="28"/>
        </w:rPr>
        <w:t>
      47. Туа пайда болған мерезді диагностикалау (ПТР немесе ұрықжолдасының қараңғы өрісті микроскопиясы):</w:t>
      </w:r>
    </w:p>
    <w:bookmarkEnd w:id="170"/>
    <w:bookmarkStart w:name="z177" w:id="171"/>
    <w:p>
      <w:pPr>
        <w:spacing w:after="0"/>
        <w:ind w:left="0"/>
        <w:jc w:val="both"/>
      </w:pPr>
      <w:r>
        <w:rPr>
          <w:rFonts w:ascii="Times New Roman"/>
          <w:b w:val="false"/>
          <w:i w:val="false"/>
          <w:color w:val="000000"/>
          <w:sz w:val="28"/>
        </w:rPr>
        <w:t>
      1) жүктілік кезінде арнайы ем алмаған және аяқтамаған;</w:t>
      </w:r>
    </w:p>
    <w:bookmarkEnd w:id="171"/>
    <w:bookmarkStart w:name="z178" w:id="172"/>
    <w:p>
      <w:pPr>
        <w:spacing w:after="0"/>
        <w:ind w:left="0"/>
        <w:jc w:val="both"/>
      </w:pPr>
      <w:r>
        <w:rPr>
          <w:rFonts w:ascii="Times New Roman"/>
          <w:b w:val="false"/>
          <w:i w:val="false"/>
          <w:color w:val="000000"/>
          <w:sz w:val="28"/>
        </w:rPr>
        <w:t>
      2) жүктілік кезінде серологиялық қарап-тексерілудің күмәнді нәтижелері бар;</w:t>
      </w:r>
    </w:p>
    <w:bookmarkEnd w:id="172"/>
    <w:bookmarkStart w:name="z179" w:id="173"/>
    <w:p>
      <w:pPr>
        <w:spacing w:after="0"/>
        <w:ind w:left="0"/>
        <w:jc w:val="both"/>
      </w:pPr>
      <w:r>
        <w:rPr>
          <w:rFonts w:ascii="Times New Roman"/>
          <w:b w:val="false"/>
          <w:i w:val="false"/>
          <w:color w:val="000000"/>
          <w:sz w:val="28"/>
        </w:rPr>
        <w:t>
      3) жүргізілетін арнайы терапия тиімсіз болған кездегі әйелдерден туған балаларда жүргізіледі.</w:t>
      </w:r>
    </w:p>
    <w:bookmarkEnd w:id="173"/>
    <w:bookmarkStart w:name="z180" w:id="174"/>
    <w:p>
      <w:pPr>
        <w:spacing w:after="0"/>
        <w:ind w:left="0"/>
        <w:jc w:val="both"/>
      </w:pPr>
      <w:r>
        <w:rPr>
          <w:rFonts w:ascii="Times New Roman"/>
          <w:b w:val="false"/>
          <w:i w:val="false"/>
          <w:color w:val="000000"/>
          <w:sz w:val="28"/>
        </w:rPr>
        <w:t>
      48. Профилактикалық емдеу арнайы емнің толық курсын алған аналардан туған балаларға және босану кезінде теріс нәтижелері болған балаларға көрсетілмейді. Басқа жағдайларда профилактикалық емдеу, оның ішінде балада клиникалық көріністер болмаған және туа біткен мерездің расталмаған диагнозы болған кезде жүргізіледі.</w:t>
      </w:r>
    </w:p>
    <w:bookmarkEnd w:id="174"/>
    <w:bookmarkStart w:name="z181" w:id="175"/>
    <w:p>
      <w:pPr>
        <w:spacing w:after="0"/>
        <w:ind w:left="0"/>
        <w:jc w:val="both"/>
      </w:pPr>
      <w:r>
        <w:rPr>
          <w:rFonts w:ascii="Times New Roman"/>
          <w:b w:val="false"/>
          <w:i w:val="false"/>
          <w:color w:val="000000"/>
          <w:sz w:val="28"/>
        </w:rPr>
        <w:t>
      49. Туа біткен мерезі бар жаңа туған нәрестелерді емдеу дерматовенеролог дәрігерлерді тарта отырып жүргізіледі:</w:t>
      </w:r>
    </w:p>
    <w:bookmarkEnd w:id="175"/>
    <w:bookmarkStart w:name="z182" w:id="176"/>
    <w:p>
      <w:pPr>
        <w:spacing w:after="0"/>
        <w:ind w:left="0"/>
        <w:jc w:val="both"/>
      </w:pPr>
      <w:r>
        <w:rPr>
          <w:rFonts w:ascii="Times New Roman"/>
          <w:b w:val="false"/>
          <w:i w:val="false"/>
          <w:color w:val="000000"/>
          <w:sz w:val="28"/>
        </w:rPr>
        <w:t>
      1) туғаннан бастап 5 күнге дейін – перзентханаларда (бөлімшелерде);</w:t>
      </w:r>
    </w:p>
    <w:bookmarkEnd w:id="176"/>
    <w:bookmarkStart w:name="z183" w:id="177"/>
    <w:p>
      <w:pPr>
        <w:spacing w:after="0"/>
        <w:ind w:left="0"/>
        <w:jc w:val="both"/>
      </w:pPr>
      <w:r>
        <w:rPr>
          <w:rFonts w:ascii="Times New Roman"/>
          <w:b w:val="false"/>
          <w:i w:val="false"/>
          <w:color w:val="000000"/>
          <w:sz w:val="28"/>
        </w:rPr>
        <w:t>
      2) 6 (алты) күннен бастап 1 айға дейін – балалар ауруханаларының немесе перинаталдық орталықтардың жана туған нәрестелер патологиясы бөлімшелерінде;</w:t>
      </w:r>
    </w:p>
    <w:bookmarkEnd w:id="177"/>
    <w:bookmarkStart w:name="z184" w:id="178"/>
    <w:p>
      <w:pPr>
        <w:spacing w:after="0"/>
        <w:ind w:left="0"/>
        <w:jc w:val="both"/>
      </w:pPr>
      <w:r>
        <w:rPr>
          <w:rFonts w:ascii="Times New Roman"/>
          <w:b w:val="false"/>
          <w:i w:val="false"/>
          <w:color w:val="000000"/>
          <w:sz w:val="28"/>
        </w:rPr>
        <w:t>
      3) 1 айдан асқан балалар инфекциялық ауруханалардың балалар бөлімшелерінде және (немесе) балалар ауруханаларының инфекциялық бөлімшелерінде емделуге жатады.</w:t>
      </w:r>
    </w:p>
    <w:bookmarkEnd w:id="178"/>
    <w:p>
      <w:pPr>
        <w:spacing w:after="0"/>
        <w:ind w:left="0"/>
        <w:jc w:val="both"/>
      </w:pPr>
      <w:r>
        <w:rPr>
          <w:rFonts w:ascii="Times New Roman"/>
          <w:b w:val="false"/>
          <w:i w:val="false"/>
          <w:color w:val="000000"/>
          <w:sz w:val="28"/>
        </w:rPr>
        <w:t>
      КСБ КХ сәйкес жүргізіледі.</w:t>
      </w:r>
    </w:p>
    <w:bookmarkStart w:name="z185" w:id="179"/>
    <w:p>
      <w:pPr>
        <w:spacing w:after="0"/>
        <w:ind w:left="0"/>
        <w:jc w:val="both"/>
      </w:pPr>
      <w:r>
        <w:rPr>
          <w:rFonts w:ascii="Times New Roman"/>
          <w:b w:val="false"/>
          <w:i w:val="false"/>
          <w:color w:val="000000"/>
          <w:sz w:val="28"/>
        </w:rPr>
        <w:t>
      50. Тұрақты жоғары титрлері бар балаларға КСБ бірінші жылдың соңына қарай емдеудің екінші курсы тағайындалады. Туа біткен мерезбен ауыратын нәрестелерге пәнаралық бақылау жүргізіледі.</w:t>
      </w:r>
    </w:p>
    <w:bookmarkEnd w:id="179"/>
    <w:bookmarkStart w:name="z186" w:id="180"/>
    <w:p>
      <w:pPr>
        <w:spacing w:after="0"/>
        <w:ind w:left="0"/>
        <w:jc w:val="both"/>
      </w:pPr>
      <w:r>
        <w:rPr>
          <w:rFonts w:ascii="Times New Roman"/>
          <w:b w:val="false"/>
          <w:i w:val="false"/>
          <w:color w:val="000000"/>
          <w:sz w:val="28"/>
        </w:rPr>
        <w:t>
      51. ЖЖБИ-мен ауыратын жасөспірімдер мен жастар № ҚР ДСМ-133/2020 бұйрыққа сәйкес тері-венерологиялық орталықтарда және (немесе) жастар денсаулық орталықтарында медициналық көмек алады.</w:t>
      </w:r>
    </w:p>
    <w:bookmarkEnd w:id="180"/>
    <w:bookmarkStart w:name="z187" w:id="181"/>
    <w:p>
      <w:pPr>
        <w:spacing w:after="0"/>
        <w:ind w:left="0"/>
        <w:jc w:val="both"/>
      </w:pPr>
      <w:r>
        <w:rPr>
          <w:rFonts w:ascii="Times New Roman"/>
          <w:b w:val="false"/>
          <w:i w:val="false"/>
          <w:color w:val="000000"/>
          <w:sz w:val="28"/>
        </w:rPr>
        <w:t xml:space="preserve">
      52. Жаңа туған нәрестелердің көз және гениталии гонококк инфекциясының профилактикасы баланы анасынан бөлгенге дейін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181"/>
    <w:bookmarkStart w:name="z188" w:id="182"/>
    <w:p>
      <w:pPr>
        <w:spacing w:after="0"/>
        <w:ind w:left="0"/>
        <w:jc w:val="both"/>
      </w:pPr>
      <w:r>
        <w:rPr>
          <w:rFonts w:ascii="Times New Roman"/>
          <w:b w:val="false"/>
          <w:i w:val="false"/>
          <w:color w:val="000000"/>
          <w:sz w:val="28"/>
        </w:rPr>
        <w:t xml:space="preserve">
      53. Уақытша бейімдеу және детоксикация орталықтарына орналастырылған кәмелетке толмағандар оларда ЖЖБИ және жұқпалы тері аурулары (микроспория, трихофитоз, фавус, қышыма) анықталған кезде Кодекстің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олардың заңды өкілдерінің келісімімен ауруханаға жатқызылады.</w:t>
      </w:r>
    </w:p>
    <w:bookmarkEnd w:id="182"/>
    <w:bookmarkStart w:name="z189" w:id="183"/>
    <w:p>
      <w:pPr>
        <w:spacing w:after="0"/>
        <w:ind w:left="0"/>
        <w:jc w:val="both"/>
      </w:pPr>
      <w:r>
        <w:rPr>
          <w:rFonts w:ascii="Times New Roman"/>
          <w:b w:val="false"/>
          <w:i w:val="false"/>
          <w:color w:val="000000"/>
          <w:sz w:val="28"/>
        </w:rPr>
        <w:t>
      54. Висцералдық мерезбен ауыратын пациенттерді емдеу зақымданудың ауырлығы ескеріле отырып, тері-венерологиялық орталық және (немесе) терапиялық бөлімше жағдайларында жүргізіледі. Емдеуді арнайы ем тағайындайтын, қосарласқан және симптоматикалық терапияны ұсынатын терапевтпен бірлесіп дерматовенеролог жүргізеді.</w:t>
      </w:r>
    </w:p>
    <w:bookmarkEnd w:id="183"/>
    <w:bookmarkStart w:name="z190" w:id="184"/>
    <w:p>
      <w:pPr>
        <w:spacing w:after="0"/>
        <w:ind w:left="0"/>
        <w:jc w:val="both"/>
      </w:pPr>
      <w:r>
        <w:rPr>
          <w:rFonts w:ascii="Times New Roman"/>
          <w:b w:val="false"/>
          <w:i w:val="false"/>
          <w:color w:val="000000"/>
          <w:sz w:val="28"/>
        </w:rPr>
        <w:t>
      55. Нейромерездің клиникалық манифесттік нысандарымен пациенттерге арнайы ем дерматовенерологтың қатысуымен көпбейінді аурухананың және (немесе) психикалық денсаулық орталығының неврологиялық бөлімшесі жағдайында жүргізіледі. Нейромерездің асимптоматикалық түрлерімен ауыратын пациенттерге ем тері-венерологиялық орталық немесе ғылыми ұйым жағдайларында жүргізіледі.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92" w:id="185"/>
    <w:p>
      <w:pPr>
        <w:spacing w:after="0"/>
        <w:ind w:left="0"/>
        <w:jc w:val="left"/>
      </w:pPr>
      <w:r>
        <w:rPr>
          <w:rFonts w:ascii="Times New Roman"/>
          <w:b/>
          <w:i w:val="false"/>
          <w:color w:val="000000"/>
        </w:rPr>
        <w:t xml:space="preserve"> Дерматовенерологиялық көмек көрсететін денсаулық сақтау ұйымдарының штат саны</w:t>
      </w:r>
    </w:p>
    <w:bookmarkEnd w:id="185"/>
    <w:p>
      <w:pPr>
        <w:spacing w:after="0"/>
        <w:ind w:left="0"/>
        <w:jc w:val="left"/>
      </w:pPr>
    </w:p>
    <w:p>
      <w:pPr>
        <w:spacing w:after="0"/>
        <w:ind w:left="0"/>
        <w:jc w:val="both"/>
      </w:pPr>
      <w:r>
        <w:rPr>
          <w:rFonts w:ascii="Times New Roman"/>
          <w:b w:val="false"/>
          <w:i w:val="false"/>
          <w:color w:val="000000"/>
          <w:sz w:val="28"/>
        </w:rPr>
        <w:t>
      1. Амбулаториялық жағдайда дерматовенерологиялық көмек көрсететін денсаулық сақтау ұйымының тері-венерологиялық кабинетінде (емхана) аудандық деңгейде дерматовенеролог лауазымы кемінде 0,2-0,3-тен және қалалық деңгейде 10 мың халыққа шаққанда кемінде 0,2 болып белгіленеді.</w:t>
      </w:r>
    </w:p>
    <w:p>
      <w:pPr>
        <w:spacing w:after="0"/>
        <w:ind w:left="0"/>
        <w:jc w:val="both"/>
      </w:pPr>
      <w:r>
        <w:rPr>
          <w:rFonts w:ascii="Times New Roman"/>
          <w:b w:val="false"/>
          <w:i w:val="false"/>
          <w:color w:val="000000"/>
          <w:sz w:val="28"/>
        </w:rPr>
        <w:t>
      Дерматовенерологтың 1 (бір) лауазымына мейіргердің 1 (бір) лауазымы белгіленеді.</w:t>
      </w:r>
    </w:p>
    <w:bookmarkStart w:name="z194" w:id="186"/>
    <w:p>
      <w:pPr>
        <w:spacing w:after="0"/>
        <w:ind w:left="0"/>
        <w:jc w:val="both"/>
      </w:pPr>
      <w:r>
        <w:rPr>
          <w:rFonts w:ascii="Times New Roman"/>
          <w:b w:val="false"/>
          <w:i w:val="false"/>
          <w:color w:val="000000"/>
          <w:sz w:val="28"/>
        </w:rPr>
        <w:t>
      2. Көп бейінді аурухананың тері-венерологиялық орталығында 1 меңгеруші лауазымы белгіленеді.</w:t>
      </w:r>
    </w:p>
    <w:bookmarkEnd w:id="186"/>
    <w:p>
      <w:pPr>
        <w:spacing w:after="0"/>
        <w:ind w:left="0"/>
        <w:jc w:val="both"/>
      </w:pPr>
      <w:r>
        <w:rPr>
          <w:rFonts w:ascii="Times New Roman"/>
          <w:b w:val="false"/>
          <w:i w:val="false"/>
          <w:color w:val="000000"/>
          <w:sz w:val="28"/>
        </w:rPr>
        <w:t>
      Тері-венерологиялық бөлімшенің амбулаториялық-емханалық бөлімшесінде:</w:t>
      </w:r>
    </w:p>
    <w:p>
      <w:pPr>
        <w:spacing w:after="0"/>
        <w:ind w:left="0"/>
        <w:jc w:val="both"/>
      </w:pPr>
      <w:r>
        <w:rPr>
          <w:rFonts w:ascii="Times New Roman"/>
          <w:b w:val="false"/>
          <w:i w:val="false"/>
          <w:color w:val="000000"/>
          <w:sz w:val="28"/>
        </w:rPr>
        <w:t>
      100 мың халыққа шаққанда кемінде 0,5 дерматовенеролог лауазымы;</w:t>
      </w:r>
    </w:p>
    <w:p>
      <w:pPr>
        <w:spacing w:after="0"/>
        <w:ind w:left="0"/>
        <w:jc w:val="both"/>
      </w:pPr>
      <w:r>
        <w:rPr>
          <w:rFonts w:ascii="Times New Roman"/>
          <w:b w:val="false"/>
          <w:i w:val="false"/>
          <w:color w:val="000000"/>
          <w:sz w:val="28"/>
        </w:rPr>
        <w:t>
      дерматовенерологтың 1 (бір) лауазымына мейіргердің 1 (бір) лауазымы белгіленеді;</w:t>
      </w:r>
    </w:p>
    <w:p>
      <w:pPr>
        <w:spacing w:after="0"/>
        <w:ind w:left="0"/>
        <w:jc w:val="both"/>
      </w:pPr>
      <w:r>
        <w:rPr>
          <w:rFonts w:ascii="Times New Roman"/>
          <w:b w:val="false"/>
          <w:i w:val="false"/>
          <w:color w:val="000000"/>
          <w:sz w:val="28"/>
        </w:rPr>
        <w:t>
      емшара, таңу кабинеттерінің және зертханалық материал алуға арналған кабинеттің мейіргерлерінің кемінде 0,5 лауазымы;</w:t>
      </w:r>
    </w:p>
    <w:p>
      <w:pPr>
        <w:spacing w:after="0"/>
        <w:ind w:left="0"/>
        <w:jc w:val="both"/>
      </w:pPr>
      <w:r>
        <w:rPr>
          <w:rFonts w:ascii="Times New Roman"/>
          <w:b w:val="false"/>
          <w:i w:val="false"/>
          <w:color w:val="000000"/>
          <w:sz w:val="28"/>
        </w:rPr>
        <w:t>
      құпия тексеру және емдеу кабинетінің мейіргерлерінің кемінде 0,5 лауазымы;</w:t>
      </w:r>
    </w:p>
    <w:p>
      <w:pPr>
        <w:spacing w:after="0"/>
        <w:ind w:left="0"/>
        <w:jc w:val="both"/>
      </w:pPr>
      <w:r>
        <w:rPr>
          <w:rFonts w:ascii="Times New Roman"/>
          <w:b w:val="false"/>
          <w:i w:val="false"/>
          <w:color w:val="000000"/>
          <w:sz w:val="28"/>
        </w:rPr>
        <w:t>
      эпидемиологиялық топта мейіргерлердің кемінде 2 (екі) лауазымы белгіленеді.</w:t>
      </w:r>
    </w:p>
    <w:p>
      <w:pPr>
        <w:spacing w:after="0"/>
        <w:ind w:left="0"/>
        <w:jc w:val="both"/>
      </w:pPr>
      <w:r>
        <w:rPr>
          <w:rFonts w:ascii="Times New Roman"/>
          <w:b w:val="false"/>
          <w:i w:val="false"/>
          <w:color w:val="000000"/>
          <w:sz w:val="28"/>
        </w:rPr>
        <w:t>
      Тері-венерологиялық бөлімшенің тәулік бойы стационарында:</w:t>
      </w:r>
    </w:p>
    <w:p>
      <w:pPr>
        <w:spacing w:after="0"/>
        <w:ind w:left="0"/>
        <w:jc w:val="both"/>
      </w:pPr>
      <w:r>
        <w:rPr>
          <w:rFonts w:ascii="Times New Roman"/>
          <w:b w:val="false"/>
          <w:i w:val="false"/>
          <w:color w:val="000000"/>
          <w:sz w:val="28"/>
        </w:rPr>
        <w:t xml:space="preserve">
      30 төсекке дерматовенеролог дәрігердің кемінде 1 (бір) лауазымы; </w:t>
      </w:r>
    </w:p>
    <w:p>
      <w:pPr>
        <w:spacing w:after="0"/>
        <w:ind w:left="0"/>
        <w:jc w:val="both"/>
      </w:pPr>
      <w:r>
        <w:rPr>
          <w:rFonts w:ascii="Times New Roman"/>
          <w:b w:val="false"/>
          <w:i w:val="false"/>
          <w:color w:val="000000"/>
          <w:sz w:val="28"/>
        </w:rPr>
        <w:t>
      тәулік бойы 1 (бір) постқа 30 төсекке мейіргердің кемінде 3 (үш) лауазымы;</w:t>
      </w:r>
    </w:p>
    <w:p>
      <w:pPr>
        <w:spacing w:after="0"/>
        <w:ind w:left="0"/>
        <w:jc w:val="both"/>
      </w:pPr>
      <w:r>
        <w:rPr>
          <w:rFonts w:ascii="Times New Roman"/>
          <w:b w:val="false"/>
          <w:i w:val="false"/>
          <w:color w:val="000000"/>
          <w:sz w:val="28"/>
        </w:rPr>
        <w:t>
      асханада жұмыс істеу үшін кіші медицина персоналының кемінде 1 (бір) лауазымы;</w:t>
      </w:r>
    </w:p>
    <w:p>
      <w:pPr>
        <w:spacing w:after="0"/>
        <w:ind w:left="0"/>
        <w:jc w:val="both"/>
      </w:pPr>
      <w:r>
        <w:rPr>
          <w:rFonts w:ascii="Times New Roman"/>
          <w:b w:val="false"/>
          <w:i w:val="false"/>
          <w:color w:val="000000"/>
          <w:sz w:val="28"/>
        </w:rPr>
        <w:t>
      қабылдау бөлмесінің мейіргерінің кемінде 2 лауазымы белгіленеді.</w:t>
      </w:r>
    </w:p>
    <w:p>
      <w:pPr>
        <w:spacing w:after="0"/>
        <w:ind w:left="0"/>
        <w:jc w:val="both"/>
      </w:pPr>
      <w:r>
        <w:rPr>
          <w:rFonts w:ascii="Times New Roman"/>
          <w:b w:val="false"/>
          <w:i w:val="false"/>
          <w:color w:val="000000"/>
          <w:sz w:val="28"/>
        </w:rPr>
        <w:t>
      Таңу бөлмесі мейіргерінің лауазымы 30 төсекке кемінде 1 (бір) лауазым, емшара бөлмесі мейіргерінің 30 төсекке кемінде 1 (бір) лауазым есебінен белгіленеді.</w:t>
      </w:r>
    </w:p>
    <w:p>
      <w:pPr>
        <w:spacing w:after="0"/>
        <w:ind w:left="0"/>
        <w:jc w:val="both"/>
      </w:pPr>
      <w:r>
        <w:rPr>
          <w:rFonts w:ascii="Times New Roman"/>
          <w:b w:val="false"/>
          <w:i w:val="false"/>
          <w:color w:val="000000"/>
          <w:sz w:val="28"/>
        </w:rPr>
        <w:t>
      Тері-венерологиялық орталықтың күндізгі стационарында:</w:t>
      </w:r>
    </w:p>
    <w:p>
      <w:pPr>
        <w:spacing w:after="0"/>
        <w:ind w:left="0"/>
        <w:jc w:val="both"/>
      </w:pPr>
      <w:r>
        <w:rPr>
          <w:rFonts w:ascii="Times New Roman"/>
          <w:b w:val="false"/>
          <w:i w:val="false"/>
          <w:color w:val="000000"/>
          <w:sz w:val="28"/>
        </w:rPr>
        <w:t xml:space="preserve">
      30 төсекке дерматовенеролог дәрігердің кемінде 1 (бір) лауазымы; </w:t>
      </w:r>
    </w:p>
    <w:p>
      <w:pPr>
        <w:spacing w:after="0"/>
        <w:ind w:left="0"/>
        <w:jc w:val="both"/>
      </w:pPr>
      <w:r>
        <w:rPr>
          <w:rFonts w:ascii="Times New Roman"/>
          <w:b w:val="false"/>
          <w:i w:val="false"/>
          <w:color w:val="000000"/>
          <w:sz w:val="28"/>
        </w:rPr>
        <w:t>
      емшара, манипуляция кабинеттерінің мейіргерлерінің кемінде 1 (бір) лауазымы белгіленеді.</w:t>
      </w:r>
    </w:p>
    <w:p>
      <w:pPr>
        <w:spacing w:after="0"/>
        <w:ind w:left="0"/>
        <w:jc w:val="both"/>
      </w:pPr>
      <w:r>
        <w:rPr>
          <w:rFonts w:ascii="Times New Roman"/>
          <w:b w:val="false"/>
          <w:i w:val="false"/>
          <w:color w:val="000000"/>
          <w:sz w:val="28"/>
        </w:rPr>
        <w:t>
      Тері-венерологиялық орталықтың диагностикалық зертханасында:</w:t>
      </w:r>
    </w:p>
    <w:p>
      <w:pPr>
        <w:spacing w:after="0"/>
        <w:ind w:left="0"/>
        <w:jc w:val="both"/>
      </w:pPr>
      <w:r>
        <w:rPr>
          <w:rFonts w:ascii="Times New Roman"/>
          <w:b w:val="false"/>
          <w:i w:val="false"/>
          <w:color w:val="000000"/>
          <w:sz w:val="28"/>
        </w:rPr>
        <w:t>
      меңгерушінің кемінде 1 (бір) лауазымы;</w:t>
      </w:r>
    </w:p>
    <w:p>
      <w:pPr>
        <w:spacing w:after="0"/>
        <w:ind w:left="0"/>
        <w:jc w:val="both"/>
      </w:pPr>
      <w:r>
        <w:rPr>
          <w:rFonts w:ascii="Times New Roman"/>
          <w:b w:val="false"/>
          <w:i w:val="false"/>
          <w:color w:val="000000"/>
          <w:sz w:val="28"/>
        </w:rPr>
        <w:t xml:space="preserve">
      зертханашы дәрігердің кемінде 1 (бір) лауазымы; </w:t>
      </w:r>
    </w:p>
    <w:p>
      <w:pPr>
        <w:spacing w:after="0"/>
        <w:ind w:left="0"/>
        <w:jc w:val="both"/>
      </w:pPr>
      <w:r>
        <w:rPr>
          <w:rFonts w:ascii="Times New Roman"/>
          <w:b w:val="false"/>
          <w:i w:val="false"/>
          <w:color w:val="000000"/>
          <w:sz w:val="28"/>
        </w:rPr>
        <w:t>
      зертханалық диагностика бойынша орта медицина қызметкерлерінің кемінде 2 лауазымы белгіленеді.</w:t>
      </w:r>
    </w:p>
    <w:p>
      <w:pPr>
        <w:spacing w:after="0"/>
        <w:ind w:left="0"/>
        <w:jc w:val="both"/>
      </w:pPr>
      <w:r>
        <w:rPr>
          <w:rFonts w:ascii="Times New Roman"/>
          <w:b w:val="false"/>
          <w:i w:val="false"/>
          <w:color w:val="000000"/>
          <w:sz w:val="28"/>
        </w:rPr>
        <w:t>
      Тері-венерологиялық орталықтың косметология кабинетінде:</w:t>
      </w:r>
    </w:p>
    <w:p>
      <w:pPr>
        <w:spacing w:after="0"/>
        <w:ind w:left="0"/>
        <w:jc w:val="both"/>
      </w:pPr>
      <w:r>
        <w:rPr>
          <w:rFonts w:ascii="Times New Roman"/>
          <w:b w:val="false"/>
          <w:i w:val="false"/>
          <w:color w:val="000000"/>
          <w:sz w:val="28"/>
        </w:rPr>
        <w:t>
      кемінде 0,5 дерматовенеролог лауазымы;</w:t>
      </w:r>
    </w:p>
    <w:p>
      <w:pPr>
        <w:spacing w:after="0"/>
        <w:ind w:left="0"/>
        <w:jc w:val="both"/>
      </w:pPr>
      <w:r>
        <w:rPr>
          <w:rFonts w:ascii="Times New Roman"/>
          <w:b w:val="false"/>
          <w:i w:val="false"/>
          <w:color w:val="000000"/>
          <w:sz w:val="28"/>
        </w:rPr>
        <w:t>
      дерматовенерологтың 1 (бір) лауазымына мейіргердің 1 (бір) лауазымы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дерматовенерологиялық</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Дерматовенерологиялық көмек көрсететін медициналық ұйымдарды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әмбебап криодеструктор, 3 литрлік, 6 литрлік Дюар ыдысы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ауруларын диагностикалауға арналған люминесцентті шам (Вуд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рефлекторлы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заттық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лазер, неодимді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Сургитрон (радиотолқынды)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панчи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Дерматокосметологтың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әмбебап криодеструктор, 3 литрлік, 6 литрлік Дюар ыдысы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ауруларын диагностикалауға арналған люминесцентті шам (Вуд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рефлекторлы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кішкентай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лазері, неодимді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Сургитрон (радиотолқынды)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панчи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скрайбер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стерилизатор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Дарсонваль портативті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Хромотерапиялы Биоптрон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Косметологиялық комбайн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Дерматохирургтың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панчи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кішкентай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рефлекторлы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дермабразия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Облятивті фракциялық лазер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Вальдман фотокабинасы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Вальдман фототерапия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Хромотерапиялы Биоптрон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скрайберлер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стационарлық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заттық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түрлі сәйкестендіруге арналған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микроорганизмдерді өсіруге арналған анаэробты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сәйкестендіруге және микроорганизмдердің микробқа қарсы препараттарға сезімталдығын анықтауға арналған автоматты микробиологиялық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тоңазытқыш (қолдау температурасы-70-80°C)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 автоматты дайындауға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немесе шана микротомы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кесіктерді түзетуге арналған термованна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кесіктерді кептіруге арналған жылыту үстелдері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парафинге құюға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автоматты бояуға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Криостатты микротом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зерттеулерге арналған лазерлік сканерлеуші конфокальды микроскоп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камерамен жабдықталған жарық микроскоп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Вошері және инкубаторы бар иммуноферментті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Сынауық шайқағыш (вортекс)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инкубаторы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арналы және 8 арналы ауыспалы көлемді тамшуыры бар ауыспалы ұштықтарымен ауыспалы көлемді дозаторлар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жағындыларын бекітуге және бояуға арналған аспап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лейкоформула есептегіші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камерасы бар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Полимеразды-тізбекті реакция талдауыш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 бокс (ауа ламинарлы ағыны бар стерильді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 вортекс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блокты қатты күйдегі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центрифуга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екі лампалы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болу палатасы (күндізгі стационар)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екі шамы бар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санына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Штативтегі инфрақызыл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қабырға сәулелендіргіші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электрокардиограф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ауруларын диагностикалауға арналған люминесцентті шам (Вуд шамы)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болу палатасы (тәуліктік стационар)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екі шамы бар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санына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(байлап-таңу)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науалар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табақшалары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үстел, екі қабатты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Жөргекке орау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үстел, екі қабатты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арба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*Дәрігердің қабылдау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Сопақша науа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Мерезге зерттеп-қарауға жататын контингенттердің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ЖЖБИ-ге зерттеп-қарауға жататындардың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зерттеп-қарау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немесе ПГАР**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 бейіндегі мамандандырылған медициналық ұйымдарға медициналық көмекке жүгінген 12 жастан асқан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ЖЖБИ жұқтырушы болып табылатын адамдар және олармен байланыста болған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 оңалту орталықтарына және басқа қабылдау-тарату орындарына жеткізілетін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медициналық ұйымдарға әрбір медициналық көмекке алғаш жүгінген кезде 12 жастан асқан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жиі емес созылмалы процеспен байланысты диспансерлік есепте тұрған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емдеуге жатқызу кезінде бейініне қарамастан стационарларға емдеуге жатқызылған науқастар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көрсетпішпен түскен қабылдау-тарату орындарында, уақытша ұстау изоляторларында, тергеу изоляторларында, түзету мекемелерінде ұстанатын барлық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қылмыстық-атқару жүйесі мекемелерінде ұстанатын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және акушер-гинекологтың кабинеттеріне алғаш рет басқа көрсетіліммен жүгінген кезде, акушерлік-гинекологиялық және дерматовенерологиялық бөлімшелерге емдеуге жатқызу кезіндегі барлық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кабинетке жүгінетін және несеп-жыныс жүйесінің ауруларына байланысты емдеуге жатқызылатын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қуысының шырышты қабығының ауруларына байланысты стоматологиялық кабинеттерге жүгінетін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ИФТ* - иммундық-флуоресценттті талдау</w:t>
      </w:r>
    </w:p>
    <w:p>
      <w:pPr>
        <w:spacing w:after="0"/>
        <w:ind w:left="0"/>
        <w:jc w:val="both"/>
      </w:pPr>
      <w:r>
        <w:rPr>
          <w:rFonts w:ascii="Times New Roman"/>
          <w:b w:val="false"/>
          <w:i w:val="false"/>
          <w:color w:val="000000"/>
          <w:sz w:val="28"/>
        </w:rPr>
        <w:t>
      ПГАР**- пассивті гемагглютинация реакциясы</w:t>
      </w:r>
    </w:p>
    <w:p>
      <w:pPr>
        <w:spacing w:after="0"/>
        <w:ind w:left="0"/>
        <w:jc w:val="both"/>
      </w:pPr>
      <w:r>
        <w:rPr>
          <w:rFonts w:ascii="Times New Roman"/>
          <w:b w:val="false"/>
          <w:i w:val="false"/>
          <w:color w:val="000000"/>
          <w:sz w:val="28"/>
        </w:rPr>
        <w:t>
      МРР*** - микропреципитация реакциясы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дерматовенерологиялық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 туған нәрестелердегі туа біткен мерездің, гонококк инфекциясының және бленнореяның профилактикасы және диагностикасы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ПГАР нәтижелерін алғаннан кейін жүкті әйелді қадағалап қарау тактикасы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және зерттеп-қарау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бұрын мерезбен ауырған, емдеудің толық курсын алған және ПГАР нәтижесі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бұрын мерезбен ауырған және емделген, бірақ ПГАР нәтижесі болмашы оң немесе оң болып сақталған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алғаш рет анықталды, ПГАР нәтижесі болмашы оң немесе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оларда ПГАР нәтижесі теріс, бірақ жыныстық серіктеске мерез диагнозы қойылды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туа біткен мерездің профилактикасы мақсатында көпбейінді аурухананың дерматовенерология бөлімшесінде стационарлық емделуге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белгіленген диагнозға сәйкес көпбейінді аурухананың дерматовенерология бөлімшесінде стационарлық емделуге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туа біткен мерездің профилактикасы мақсатында көпбейінді аурухананың дерматовенерология бөлімшесінде стационарлық емделуге жатады.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Туа біткен мерездің диагностикасы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бұрын мерезбен ауырған және арнайы емдеудің толық курсын алған (ПГАР нәтижесі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 бұрын мерезбен ауырған және арнайы емдеудің толық курсын алған (ПГАР нәтижесі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мерез анықталды және босану кезінде оң ТЕТ сақталатын ағымдағы жүктілік кезінде нақты емдеудің толық курсын 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мерез анықталды, бірақ қазіргі жүктілік кезінде арнайы ем қабылдамады немесе аяқтай алмады.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тірі туған балаларды қадағалап қарау тактикасы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өрісті микроскопия немесе ПТР әдісімен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нәрестеде бөлінетін бөртпелерді немесе амниотикалық сұйықтықты немесе ұрықжолдасының тінін немесе кіндігін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нәрестеде бөлінетін бөртпелерді немесе амниотикалық сұйықтықты немесе ұрықжолдасының тінін немесе кіндігін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нәрестеде бөлінетін бөртпелерді немесе амниотикалық сұйықтықты немесе ұрықжолдасының тінін немесе кіндігін тексеру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өлі туған кезде (жүктіліктің 20-шы аптасынан кейін және (немесе) 500 грамнан асатын дене салмағы шарана қайтыс болған кезде) қадағалап-қарау тактикасы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 өрісті микроскопия немесе ПТР әдісімен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ұрықжолдасының тінін немесе кіндігін немесе ішкі ағзаларын немесе амниотикалық сұйықтықты немесе аутопсиялық үлгілерді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ұрықжолдасының тінін немесе кіндігін немесе ішкі ағзаларын немесе амниотикалық сұйықтықты немесе аутопсиялық үлгілерді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ұрықжолдасының тінін немесе кіндігін немесе ішкі ағзаларын немесе амниотикалық сұйықтықты немесе аутопсиялық үлгілерді зерттеп қарау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Жаңа туған нәрестелерде гонококк инфекциясының және бленнореяның профилактикасы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бленнореяның профилактикасы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бір реттік 0,5% көз жақпамай немесе тетрациклин, бір реттік 1% көз жақпа майы (әр балаға арналған жеке түтік немесе әр балаға арналған стерильді шыны таяқшалар); стерильді қолғаптар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гонококк инфекциясының профилактикасы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вена ішіне және бұлшықет ішіне енгізуге арналған ерітінді дайындайтын ұнтақ дене салмағының бір килограммына 25-50 миллиграмм (бірақ 125 миллиграмнан аспау керек) бұлшықет ішіне бір реттік енгізу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