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f5a9" w14:textId="76af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орындалатын геодезиялық, картографиялық жұмыстардың және аэроғарыштық түсірілім жұмыстарының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 наурыздағы № 72/НҚ бұйрығы. Қазақстан Республикасының Әділет министрлігінде 2023 жылғы 7 наурызда № 32021 болып тіркелді</w:t>
      </w:r>
    </w:p>
    <w:p>
      <w:pPr>
        <w:spacing w:after="0"/>
        <w:ind w:left="0"/>
        <w:jc w:val="both"/>
      </w:pPr>
      <w:bookmarkStart w:name="z0" w:id="0"/>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Бюджет қаражаты есебінен орындалатын геодезиялық, картографиялық жұмыстардың және аэроғарыштық түсірілім жұмыстарының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"Республикалық бюджет қаражаты есебінен орындалатын топографиялық-геодезиялық және картографиялық жұмыстардың тізбесін бекіту туралы" Қазақстан Республикасы Ұлттық экономика министрінің 2014 жылғы 23 желтоқсандағы № 163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тізілімінде № 10139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 </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 наурыздағы</w:t>
            </w:r>
            <w:r>
              <w:br/>
            </w:r>
            <w:r>
              <w:rPr>
                <w:rFonts w:ascii="Times New Roman"/>
                <w:b w:val="false"/>
                <w:i w:val="false"/>
                <w:color w:val="000000"/>
                <w:sz w:val="20"/>
              </w:rPr>
              <w:t>№ 72/НҚ Бұйрықпен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Бюджет қаражаты есебінен орындалатын геодезиялық, картографиялық және аэроғарыштық түсірілім жұмыстарының тізбесі</w:t>
      </w:r>
    </w:p>
    <w:bookmarkEnd w:id="9"/>
    <w:bookmarkStart w:name="z11" w:id="10"/>
    <w:p>
      <w:pPr>
        <w:spacing w:after="0"/>
        <w:ind w:left="0"/>
        <w:jc w:val="both"/>
      </w:pPr>
      <w:r>
        <w:rPr>
          <w:rFonts w:ascii="Times New Roman"/>
          <w:b w:val="false"/>
          <w:i w:val="false"/>
          <w:color w:val="000000"/>
          <w:sz w:val="28"/>
        </w:rPr>
        <w:t>
      1. Жердің пішінін, көлемін мен сыртқы гравитациялық өрісін айқындау.</w:t>
      </w:r>
    </w:p>
    <w:bookmarkEnd w:id="10"/>
    <w:bookmarkStart w:name="z12" w:id="11"/>
    <w:p>
      <w:pPr>
        <w:spacing w:after="0"/>
        <w:ind w:left="0"/>
        <w:jc w:val="both"/>
      </w:pPr>
      <w:r>
        <w:rPr>
          <w:rFonts w:ascii="Times New Roman"/>
          <w:b w:val="false"/>
          <w:i w:val="false"/>
          <w:color w:val="000000"/>
          <w:sz w:val="28"/>
        </w:rPr>
        <w:t>
      2. Мемлекеттік есептеу жүйелерінің, топографиялық карталар мен жоспарлардың картографиялық проекцияларының параметрлерін айқындау.</w:t>
      </w:r>
    </w:p>
    <w:bookmarkEnd w:id="11"/>
    <w:bookmarkStart w:name="z13" w:id="12"/>
    <w:p>
      <w:pPr>
        <w:spacing w:after="0"/>
        <w:ind w:left="0"/>
        <w:jc w:val="both"/>
      </w:pPr>
      <w:r>
        <w:rPr>
          <w:rFonts w:ascii="Times New Roman"/>
          <w:b w:val="false"/>
          <w:i w:val="false"/>
          <w:color w:val="000000"/>
          <w:sz w:val="28"/>
        </w:rPr>
        <w:t>
      3. Тығыздығы мен дәлдігі топографиялық карталар мен жоспарларды, квазигеоид карталарын жасауды, қорғаныстық, ғылыми-зерттеу және өзге де міндеттерді шешуді қамтамасыз ететін, іргелі астрономиялық-геодезиялық желінің, дәлдігі жоғары геодезиялық желінің, спутниктік геодезиялық желінің, мемлекеттік геодезиялық желілердің тұрақты жұмыс істейтін референттік станцияларының, астрономиялық-геодезиялық желінің, геодезиялық жиілету желісінің, барлық сыныптағы нивелирлік желілердің, іргелі гравиметриялық желі мен бірінші сыныпты гравиметриялық желілердің пункттері жататын мемлекеттік геодезиялық желілерді құру, жаңғырту, дамыту, сақталуын қамтамасыз ету және жұмыс істейтін жағдайында ұстау.</w:t>
      </w:r>
    </w:p>
    <w:bookmarkEnd w:id="12"/>
    <w:bookmarkStart w:name="z14" w:id="13"/>
    <w:p>
      <w:pPr>
        <w:spacing w:after="0"/>
        <w:ind w:left="0"/>
        <w:jc w:val="both"/>
      </w:pPr>
      <w:r>
        <w:rPr>
          <w:rFonts w:ascii="Times New Roman"/>
          <w:b w:val="false"/>
          <w:i w:val="false"/>
          <w:color w:val="000000"/>
          <w:sz w:val="28"/>
        </w:rPr>
        <w:t>
      4. Геодезиялық пункттердің координаттар каталогтарын және нивелирлік каталогтарды құру, жүргізу және есепке алу.</w:t>
      </w:r>
    </w:p>
    <w:bookmarkEnd w:id="13"/>
    <w:bookmarkStart w:name="z15" w:id="14"/>
    <w:p>
      <w:pPr>
        <w:spacing w:after="0"/>
        <w:ind w:left="0"/>
        <w:jc w:val="both"/>
      </w:pPr>
      <w:r>
        <w:rPr>
          <w:rFonts w:ascii="Times New Roman"/>
          <w:b w:val="false"/>
          <w:i w:val="false"/>
          <w:color w:val="000000"/>
          <w:sz w:val="28"/>
        </w:rPr>
        <w:t>
      5. Дәлдігі мен мазмұны жалпымемлекеттік, салааралық, қорғаныстық, ғылыми-зерттеу және өзге де міндеттерді шешуді қамтамасыз ететін топографиялық карталар мен жоспарларды, оның ішінде елді мекендердің жоспарларын, олардың карталары мен жоспарларын ашық пайдалануға түрлендіру, графикалық, цифрлық, фотографиялық, электрондық және өзге де нысандарда жасау, жаңарту және басып шығару.</w:t>
      </w:r>
    </w:p>
    <w:bookmarkEnd w:id="14"/>
    <w:bookmarkStart w:name="z16" w:id="15"/>
    <w:p>
      <w:pPr>
        <w:spacing w:after="0"/>
        <w:ind w:left="0"/>
        <w:jc w:val="both"/>
      </w:pPr>
      <w:r>
        <w:rPr>
          <w:rFonts w:ascii="Times New Roman"/>
          <w:b w:val="false"/>
          <w:i w:val="false"/>
          <w:color w:val="000000"/>
          <w:sz w:val="28"/>
        </w:rPr>
        <w:t>
      6. Қазақстан Республикасының мемлекеттік шекарасын межелеуді, шегендеуді және оның сызығының өтуін тексеруді, сондай-ақ Қазақстан Республикасы теңіз кеңістіктерін межелеуді, ажыратуды геодезиялық, картографиялық, топографиялық және гидрографиялық қамтамасыз ету.</w:t>
      </w:r>
    </w:p>
    <w:bookmarkEnd w:id="15"/>
    <w:bookmarkStart w:name="z17" w:id="16"/>
    <w:p>
      <w:pPr>
        <w:spacing w:after="0"/>
        <w:ind w:left="0"/>
        <w:jc w:val="both"/>
      </w:pPr>
      <w:r>
        <w:rPr>
          <w:rFonts w:ascii="Times New Roman"/>
          <w:b w:val="false"/>
          <w:i w:val="false"/>
          <w:color w:val="000000"/>
          <w:sz w:val="28"/>
        </w:rPr>
        <w:t>
      7. Теңіздер, көлдер, өзендер, су қоймалары қайраңын картографиялау және топографиялық, навигациялық теңіз карталарын, теңіздердің, кеме жүзетін өзендер мен су айдындарының құралдарын, лоцияларын жасау.</w:t>
      </w:r>
    </w:p>
    <w:bookmarkEnd w:id="16"/>
    <w:bookmarkStart w:name="z18" w:id="17"/>
    <w:p>
      <w:pPr>
        <w:spacing w:after="0"/>
        <w:ind w:left="0"/>
        <w:jc w:val="both"/>
      </w:pPr>
      <w:r>
        <w:rPr>
          <w:rFonts w:ascii="Times New Roman"/>
          <w:b w:val="false"/>
          <w:i w:val="false"/>
          <w:color w:val="000000"/>
          <w:sz w:val="28"/>
        </w:rPr>
        <w:t>
      8. Мемлекеттің, оның қорғанысы мен ұлттық қауіпсіздігінің мүддесі, сондай-ақ теңіздерде, кеме жүзетін өзендер мен су айдындарында жалпы теңізде жүзу қауіпсіздігін қамтамасыз ету мүддесі үшін геодезиялық, картографиялық, топографиялық және гидрографиялық жұмыстар жүргізу.</w:t>
      </w:r>
    </w:p>
    <w:bookmarkEnd w:id="17"/>
    <w:bookmarkStart w:name="z19" w:id="18"/>
    <w:p>
      <w:pPr>
        <w:spacing w:after="0"/>
        <w:ind w:left="0"/>
        <w:jc w:val="both"/>
      </w:pPr>
      <w:r>
        <w:rPr>
          <w:rFonts w:ascii="Times New Roman"/>
          <w:b w:val="false"/>
          <w:i w:val="false"/>
          <w:color w:val="000000"/>
          <w:sz w:val="28"/>
        </w:rPr>
        <w:t>
      9. Ұлттық кеңістіктік деректер қорының құрамына жатқызылған материалдар мен деректердің есебі, жиналуы, сақтауы және сақталуын қамтамасыз ету.</w:t>
      </w:r>
    </w:p>
    <w:bookmarkEnd w:id="18"/>
    <w:bookmarkStart w:name="z20" w:id="19"/>
    <w:p>
      <w:pPr>
        <w:spacing w:after="0"/>
        <w:ind w:left="0"/>
        <w:jc w:val="both"/>
      </w:pPr>
      <w:r>
        <w:rPr>
          <w:rFonts w:ascii="Times New Roman"/>
          <w:b w:val="false"/>
          <w:i w:val="false"/>
          <w:color w:val="000000"/>
          <w:sz w:val="28"/>
        </w:rPr>
        <w:t>
      10. Салааралық мақсаттағы жалпыгеографиялық, саяси-әкімшілік, ғылыми-анықтамалық және басқа да тақырыптық карталарды, жоспарлар мен атластарды, карта-схемаларды, картографиялық оқу құралдарын жасау және басып шығару.</w:t>
      </w:r>
    </w:p>
    <w:bookmarkEnd w:id="19"/>
    <w:bookmarkStart w:name="z21" w:id="20"/>
    <w:p>
      <w:pPr>
        <w:spacing w:after="0"/>
        <w:ind w:left="0"/>
        <w:jc w:val="both"/>
      </w:pPr>
      <w:r>
        <w:rPr>
          <w:rFonts w:ascii="Times New Roman"/>
          <w:b w:val="false"/>
          <w:i w:val="false"/>
          <w:color w:val="000000"/>
          <w:sz w:val="28"/>
        </w:rPr>
        <w:t>
      11. Географиялық атауларды стандарттау, есепке алу және қолданылуын ретке келтіру, Қазақстан Респубикасы географиялық атауларының дерекқорын жасау және жүргізу.</w:t>
      </w:r>
    </w:p>
    <w:bookmarkEnd w:id="20"/>
    <w:bookmarkStart w:name="z22" w:id="21"/>
    <w:p>
      <w:pPr>
        <w:spacing w:after="0"/>
        <w:ind w:left="0"/>
        <w:jc w:val="both"/>
      </w:pPr>
      <w:r>
        <w:rPr>
          <w:rFonts w:ascii="Times New Roman"/>
          <w:b w:val="false"/>
          <w:i w:val="false"/>
          <w:color w:val="000000"/>
          <w:sz w:val="28"/>
        </w:rPr>
        <w:t>
      12. Ғылыми-зерттеу, тәжірибелік-конструкторлық жұмыстарды жүргізу және қазіргі заманғы технологияларды енгізу.</w:t>
      </w:r>
    </w:p>
    <w:bookmarkEnd w:id="21"/>
    <w:bookmarkStart w:name="z23" w:id="22"/>
    <w:p>
      <w:pPr>
        <w:spacing w:after="0"/>
        <w:ind w:left="0"/>
        <w:jc w:val="both"/>
      </w:pPr>
      <w:r>
        <w:rPr>
          <w:rFonts w:ascii="Times New Roman"/>
          <w:b w:val="false"/>
          <w:i w:val="false"/>
          <w:color w:val="000000"/>
          <w:sz w:val="28"/>
        </w:rPr>
        <w:t>
      13. Геодезия, картография және кеңістіктік деректер саласындағы нормативтік құқықтық актілер мен нормативтік техникалық құжаттарды әзірлеу.</w:t>
      </w:r>
    </w:p>
    <w:bookmarkEnd w:id="22"/>
    <w:bookmarkStart w:name="z24" w:id="23"/>
    <w:p>
      <w:pPr>
        <w:spacing w:after="0"/>
        <w:ind w:left="0"/>
        <w:jc w:val="both"/>
      </w:pPr>
      <w:r>
        <w:rPr>
          <w:rFonts w:ascii="Times New Roman"/>
          <w:b w:val="false"/>
          <w:i w:val="false"/>
          <w:color w:val="000000"/>
          <w:sz w:val="28"/>
        </w:rPr>
        <w:t>
      14. Геодезиялық, картографиялық және гравиметриялық жұмыстарды метрологиялық қамтамасыз ету.</w:t>
      </w:r>
    </w:p>
    <w:bookmarkEnd w:id="23"/>
    <w:bookmarkStart w:name="z25" w:id="24"/>
    <w:p>
      <w:pPr>
        <w:spacing w:after="0"/>
        <w:ind w:left="0"/>
        <w:jc w:val="both"/>
      </w:pPr>
      <w:r>
        <w:rPr>
          <w:rFonts w:ascii="Times New Roman"/>
          <w:b w:val="false"/>
          <w:i w:val="false"/>
          <w:color w:val="000000"/>
          <w:sz w:val="28"/>
        </w:rPr>
        <w:t>
      15. Инженерлік-геодезиялық ізденістер бойынша жобалау-сметалық құжаттамасын, аэротүсірілім, геодезиялық және картографиялық жұмыстар бойынша техникалық жобаларын әзірлеу.</w:t>
      </w:r>
    </w:p>
    <w:bookmarkEnd w:id="24"/>
    <w:bookmarkStart w:name="z26" w:id="25"/>
    <w:p>
      <w:pPr>
        <w:spacing w:after="0"/>
        <w:ind w:left="0"/>
        <w:jc w:val="both"/>
      </w:pPr>
      <w:r>
        <w:rPr>
          <w:rFonts w:ascii="Times New Roman"/>
          <w:b w:val="false"/>
          <w:i w:val="false"/>
          <w:color w:val="000000"/>
          <w:sz w:val="28"/>
        </w:rPr>
        <w:t>
      16. Жерді қашықтықтан зондтау, желілік және алаңдық үлгідегі инженерлік құрылысжайларды, жерасты құрылысжайлары мен желілерін жобалау және ізденістер, салу және пайдалану кезіндегі геодезиялық, картографиялық және басқа да арнаулы жұмыстар, кадастрлар мен өзге де ізденістерді және арнаулы жұмыстарды жүргізу.</w:t>
      </w:r>
    </w:p>
    <w:bookmarkEnd w:id="25"/>
    <w:bookmarkStart w:name="z27" w:id="26"/>
    <w:p>
      <w:pPr>
        <w:spacing w:after="0"/>
        <w:ind w:left="0"/>
        <w:jc w:val="both"/>
      </w:pPr>
      <w:r>
        <w:rPr>
          <w:rFonts w:ascii="Times New Roman"/>
          <w:b w:val="false"/>
          <w:i w:val="false"/>
          <w:color w:val="000000"/>
          <w:sz w:val="28"/>
        </w:rPr>
        <w:t>
      17. Жалпымемлекеттік, салааралық, қорғаныстық және ғылыми-зерттеу міндеттерін шешу үшін Жерді, оның ішінде шет мемлекеттер мен дүниежүзілік мұхиттың аумағын қашықтықтан зондтау және геодинамикалық зерттеу.</w:t>
      </w:r>
    </w:p>
    <w:bookmarkEnd w:id="26"/>
    <w:bookmarkStart w:name="z28" w:id="27"/>
    <w:p>
      <w:pPr>
        <w:spacing w:after="0"/>
        <w:ind w:left="0"/>
        <w:jc w:val="both"/>
      </w:pPr>
      <w:r>
        <w:rPr>
          <w:rFonts w:ascii="Times New Roman"/>
          <w:b w:val="false"/>
          <w:i w:val="false"/>
          <w:color w:val="000000"/>
          <w:sz w:val="28"/>
        </w:rPr>
        <w:t>
      18. Мемлекеттік функциялар мен міндеттерді орындауға бағытталған географиялық ақпараттық жүйелер мен ресурстар, геопорталдар, геосервистер жасау, дамыту және қолдап отыру.</w:t>
      </w:r>
    </w:p>
    <w:bookmarkEnd w:id="27"/>
    <w:bookmarkStart w:name="z29" w:id="28"/>
    <w:p>
      <w:pPr>
        <w:spacing w:after="0"/>
        <w:ind w:left="0"/>
        <w:jc w:val="both"/>
      </w:pPr>
      <w:r>
        <w:rPr>
          <w:rFonts w:ascii="Times New Roman"/>
          <w:b w:val="false"/>
          <w:i w:val="false"/>
          <w:color w:val="000000"/>
          <w:sz w:val="28"/>
        </w:rPr>
        <w:t>
      19. Ұлттық кеңістіктік деректер инфрақұрылымын құру және дамыту.</w:t>
      </w:r>
    </w:p>
    <w:bookmarkEnd w:id="28"/>
    <w:bookmarkStart w:name="z30" w:id="29"/>
    <w:p>
      <w:pPr>
        <w:spacing w:after="0"/>
        <w:ind w:left="0"/>
        <w:jc w:val="both"/>
      </w:pPr>
      <w:r>
        <w:rPr>
          <w:rFonts w:ascii="Times New Roman"/>
          <w:b w:val="false"/>
          <w:i w:val="false"/>
          <w:color w:val="000000"/>
          <w:sz w:val="28"/>
        </w:rPr>
        <w:t>
      20. Жергілікті координаттық есептеу жүйелерін жасау және жаңартып отыру.</w:t>
      </w:r>
    </w:p>
    <w:bookmarkEnd w:id="29"/>
    <w:bookmarkStart w:name="z31" w:id="30"/>
    <w:p>
      <w:pPr>
        <w:spacing w:after="0"/>
        <w:ind w:left="0"/>
        <w:jc w:val="both"/>
      </w:pPr>
      <w:r>
        <w:rPr>
          <w:rFonts w:ascii="Times New Roman"/>
          <w:b w:val="false"/>
          <w:i w:val="false"/>
          <w:color w:val="000000"/>
          <w:sz w:val="28"/>
        </w:rPr>
        <w:t>
      21. Мемлекеттік, халықаралық, жергілікті координаттық есептеу жүйелері арасындағы трансформация және түрлендіру параметрлерін анықтау, нақтылау.</w:t>
      </w:r>
    </w:p>
    <w:bookmarkEnd w:id="30"/>
    <w:bookmarkStart w:name="z32" w:id="31"/>
    <w:p>
      <w:pPr>
        <w:spacing w:after="0"/>
        <w:ind w:left="0"/>
        <w:jc w:val="both"/>
      </w:pPr>
      <w:r>
        <w:rPr>
          <w:rFonts w:ascii="Times New Roman"/>
          <w:b w:val="false"/>
          <w:i w:val="false"/>
          <w:color w:val="000000"/>
          <w:sz w:val="28"/>
        </w:rPr>
        <w:t>
      22. Геодезиялық пункттерді есепке алу, тұрақты жұмыс істейтін референциялы станциялар желісінің тұтастығын бақылау.</w:t>
      </w:r>
    </w:p>
    <w:bookmarkEnd w:id="31"/>
    <w:bookmarkStart w:name="z33" w:id="32"/>
    <w:p>
      <w:pPr>
        <w:spacing w:after="0"/>
        <w:ind w:left="0"/>
        <w:jc w:val="both"/>
      </w:pPr>
      <w:r>
        <w:rPr>
          <w:rFonts w:ascii="Times New Roman"/>
          <w:b w:val="false"/>
          <w:i w:val="false"/>
          <w:color w:val="000000"/>
          <w:sz w:val="28"/>
        </w:rPr>
        <w:t>
      23. Мемлекеттік геодезиялық желілердің тұрақты жұмыс істейтін референциялы станциялар арқылы дәлдігі жоғары спутниктік тұрғыландыру мәліметтерін беру.</w:t>
      </w:r>
    </w:p>
    <w:bookmarkEnd w:id="32"/>
    <w:bookmarkStart w:name="z34" w:id="33"/>
    <w:p>
      <w:pPr>
        <w:spacing w:after="0"/>
        <w:ind w:left="0"/>
        <w:jc w:val="both"/>
      </w:pPr>
      <w:r>
        <w:rPr>
          <w:rFonts w:ascii="Times New Roman"/>
          <w:b w:val="false"/>
          <w:i w:val="false"/>
          <w:color w:val="000000"/>
          <w:sz w:val="28"/>
        </w:rPr>
        <w:t>
      24. Қазақстан Республикасы әкімшілік-аумақтық бірліктер шекараларының дерекқорын жүргізу.</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