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d70a" w14:textId="de4d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 наурыздағы № 132 бұйрығы. Қазақстан Республикасының Әділет министрлігінде 2023 жылғы 6 наурызда № 32019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2023 жылғы 2 наурыздағы</w:t>
            </w:r>
            <w:r>
              <w:br/>
            </w:r>
            <w:r>
              <w:rPr>
                <w:rFonts w:ascii="Times New Roman"/>
                <w:b w:val="false"/>
                <w:i w:val="false"/>
                <w:color w:val="000000"/>
                <w:sz w:val="20"/>
              </w:rPr>
              <w:t>№ 132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Инвестициялар және даму министрлігінің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"Азаматтық авиация әуеайлақтарының (тікұшақ айлақтарының) пайдалануға жарамдылығы нормаларын бекіту туралы" Қазақстан Республикасы Инвестициялар және даму министрінің 2015 жылғы 31 наурыздағы № 381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12303 болып тіркелген):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41-39)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3" w:id="9"/>
    <w:p>
      <w:pPr>
        <w:spacing w:after="0"/>
        <w:ind w:left="0"/>
        <w:jc w:val="both"/>
      </w:pPr>
      <w:r>
        <w:rPr>
          <w:rFonts w:ascii="Times New Roman"/>
          <w:b w:val="false"/>
          <w:i w:val="false"/>
          <w:color w:val="000000"/>
          <w:sz w:val="28"/>
        </w:rPr>
        <w:t xml:space="preserve">
      көрсетілген бұйрықпен бекітілген Азаматтық авиация әуеайлақтарының (тікұшақ айлақтарының) пайдалануға жарамдылығы </w:t>
      </w:r>
      <w:r>
        <w:rPr>
          <w:rFonts w:ascii="Times New Roman"/>
          <w:b w:val="false"/>
          <w:i w:val="false"/>
          <w:color w:val="000000"/>
          <w:sz w:val="28"/>
        </w:rPr>
        <w:t>нормаларында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 азаматтық авиациясы әуеайлақтарының (тікұшақ айлақтарының) пайдалануға жарамдылығы нормалары (бұдан әрі - ҚР АА ӘПЖН) "Қазақстан Республикасының әуе кеңістігін пайдалану және азаматтық авиация қызметі туралы" Қазақстан Республикасының Заңына 14-бабы 1-тармағының </w:t>
      </w:r>
      <w:r>
        <w:rPr>
          <w:rFonts w:ascii="Times New Roman"/>
          <w:b w:val="false"/>
          <w:i w:val="false"/>
          <w:color w:val="000000"/>
          <w:sz w:val="28"/>
        </w:rPr>
        <w:t>41-39) тармақшасына</w:t>
      </w:r>
      <w:r>
        <w:rPr>
          <w:rFonts w:ascii="Times New Roman"/>
          <w:b w:val="false"/>
          <w:i w:val="false"/>
          <w:color w:val="000000"/>
          <w:sz w:val="28"/>
        </w:rPr>
        <w:t xml:space="preserve"> сәйкес (бұдан әрі - Заң), сондай-ақ Халықаралық азаматтық авиация ұйымының халықаралық стандарттары мен ұсынатын тәжірибесі (бұдан әрі - ИКАО құжаттары) ескеріле отырып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"10. Әуеайлақтың (тікұшақ айлақтың) сипаттамалары мен параметрлерінің осы ҚР АА ӘПЖН талаптарына сәйкестігі Қазақстан Республикасы Инвестициялар және даму министрінің 2015 жылғы 31 наурыздағы № 376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авиацияның әуеайлақтарын (тікұшақ айлақтарын) пайдалануға жарамдылық нормаларына сәйкестігін бағалау әдістемесі" (Нормативтік құқықтық актілерді мемлекеттік тіркеу тізілімінде № 12408 болып тіркелген) (бұдан әрі – ҚР СБӘ) бойынша анықталады.";</w:t>
      </w:r>
    </w:p>
    <w:bookmarkEnd w:id="10"/>
    <w:bookmarkStart w:name="z18" w:id="11"/>
    <w:p>
      <w:pPr>
        <w:spacing w:after="0"/>
        <w:ind w:left="0"/>
        <w:jc w:val="both"/>
      </w:pPr>
      <w:r>
        <w:rPr>
          <w:rFonts w:ascii="Times New Roman"/>
          <w:b w:val="false"/>
          <w:i w:val="false"/>
          <w:color w:val="000000"/>
          <w:sz w:val="28"/>
        </w:rPr>
        <w:t xml:space="preserve">
      2. "Әуеайлақтардың (тікұшақ айлақтарының) азаматтық әуе кемелерін пайдалануға жарамдылығы нормаларына сәйкестігін бағалау әдістемесін бекіту туралы" Қазақстан Республикасы Инвестициялар және даму министрінің 2015 жылғы 31 наурыздағы № 376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12408 болып тіркелген):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"Азаматтық авиация әуеайлақтарының (тікұшақ айлақтарының) пайдалануға жарамдылығы нормаларына сәйкестігін бағалау әдістемесін бекіту туралы";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41-40)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xml:space="preserve">
      "1. Қоса беріліп отырған азаматтық авиация әуеайлақтарының (тікұшақ айлақтарының) пайдалануға жарамдылығы нормаларына сәйкестігін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3"/>
    <w:bookmarkStart w:name="z25" w:id="14"/>
    <w:p>
      <w:pPr>
        <w:spacing w:after="0"/>
        <w:ind w:left="0"/>
        <w:jc w:val="both"/>
      </w:pPr>
      <w:r>
        <w:rPr>
          <w:rFonts w:ascii="Times New Roman"/>
          <w:b w:val="false"/>
          <w:i w:val="false"/>
          <w:color w:val="000000"/>
          <w:sz w:val="28"/>
        </w:rPr>
        <w:t xml:space="preserve">
      көрсетілген бұйрықпен бекітілген Әуеайлақтардың (тікұшақ айлақтарының) азаматтық әуе кемелерін пайдалануға жарамдылығы нормаларына сәйкестігін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"Азаматтық авиация әуеайлақтарының (тікұшақ айлақтарының) пайдалануға жарамдылығы нормаларына сәйкестігін бағалау әдістемесі";</w:t>
      </w:r>
    </w:p>
    <w:bookmarkEnd w:id="15"/>
    <w:bookmarkStart w:name="z28" w:id="16"/>
    <w:p>
      <w:pPr>
        <w:spacing w:after="0"/>
        <w:ind w:left="0"/>
        <w:jc w:val="both"/>
      </w:pPr>
      <w:r>
        <w:rPr>
          <w:rFonts w:ascii="Times New Roman"/>
          <w:b w:val="false"/>
          <w:i w:val="false"/>
          <w:color w:val="000000"/>
          <w:sz w:val="28"/>
        </w:rPr>
        <w:t xml:space="preserve">
      Әдістеменің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Азаматтық авиация әуеайлақтарының (тікұшақ айлақтарының) пайдалануға жарамдылығы нормаларына сәйкестігін бағалау әдістемесі (бұдан әрі - СБӘ) "Қазақстан Республикасының әуе кеңістігін пайдалану және авиация қызметі туралы" Қазақстан Республикасының Заңына 14-бабы 1-тармағының </w:t>
      </w:r>
      <w:r>
        <w:rPr>
          <w:rFonts w:ascii="Times New Roman"/>
          <w:b w:val="false"/>
          <w:i w:val="false"/>
          <w:color w:val="000000"/>
          <w:sz w:val="28"/>
        </w:rPr>
        <w:t>41-40) тармақшасына</w:t>
      </w:r>
      <w:r>
        <w:rPr>
          <w:rFonts w:ascii="Times New Roman"/>
          <w:b w:val="false"/>
          <w:i w:val="false"/>
          <w:color w:val="000000"/>
          <w:sz w:val="28"/>
        </w:rPr>
        <w:t xml:space="preserve"> сәйкес, сондай-ақ халықаралық стандарттар мен Халықаралық азаматтық авиация ұйымының (бұдан әрі - ИКАО құжаттары) ұсынылған тәжірибесін және Мемлекетаралық авиация комитеті (бұдан әрі - МАК) ұсыныстарының талаптарын есепке ала отырып, Қазақстан Республикасы Инвестициялар және даму министрінің 2015 жылғы 31 наурыздағы № 381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12303 болып тіркелген) қолданыстағы Қазақстан Республикасының азаматтық авиациясы әуеайлақтарының (тікұшақ айлақтарының) пайдалануға жарамдылығы нормаларының (бұдан әрі - ҚР АА ӘПЖН) талаптарына әуеайлақтардың (тікұшақ айлақтарының) сипаттамалары мен параметрлерінің сәйкестігін бағалау үшін әзірленген.";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13-қосымша";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14-қосымша";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15-қосымша";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16-қосымша";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17-қосымша";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18-қосымша";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19-қосымша";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23-қосымша";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24-қосымша";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25-қосымша";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27-қосымша";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28-қосымша";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29-қосымша";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30-қосымша";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31-қосымша";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32-қосымша";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33-қосымша";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34-қосымша";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35-қосымша";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36-қосымша";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37-қосымша";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38-қосымша";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39-қосымша";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40-қосымша";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41-қосымша";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42-қосымша";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43-қосымша";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44-қосымша";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45-қосымша";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46-қосымша";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47-қосымша";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48-қосымша";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49-қосымша";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50-қосымша";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51-қосымша";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52-қосымша";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53-қосымша";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54-қосымша";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55-қосымша";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56-қосымша";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57-қосымша";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58-қосымша";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59-қосымша";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60-қосымша";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61-қосымша";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62-қосымша";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 </w:t>
            </w:r>
            <w:r>
              <w:br/>
            </w:r>
            <w:r>
              <w:rPr>
                <w:rFonts w:ascii="Times New Roman"/>
                <w:b w:val="false"/>
                <w:i w:val="false"/>
                <w:color w:val="000000"/>
                <w:sz w:val="20"/>
              </w:rPr>
              <w:t xml:space="preserve">әуеайлақтарының (тікұшақ </w:t>
            </w:r>
            <w:r>
              <w:br/>
            </w:r>
            <w:r>
              <w:rPr>
                <w:rFonts w:ascii="Times New Roman"/>
                <w:b w:val="false"/>
                <w:i w:val="false"/>
                <w:color w:val="000000"/>
                <w:sz w:val="20"/>
              </w:rPr>
              <w:t xml:space="preserve">айлақтарының) пайдалануға </w:t>
            </w:r>
            <w:r>
              <w:br/>
            </w:r>
            <w:r>
              <w:rPr>
                <w:rFonts w:ascii="Times New Roman"/>
                <w:b w:val="false"/>
                <w:i w:val="false"/>
                <w:color w:val="000000"/>
                <w:sz w:val="20"/>
              </w:rPr>
              <w:t xml:space="preserve">жарамдылығы нормаларына </w:t>
            </w:r>
            <w:r>
              <w:br/>
            </w:r>
            <w:r>
              <w:rPr>
                <w:rFonts w:ascii="Times New Roman"/>
                <w:b w:val="false"/>
                <w:i w:val="false"/>
                <w:color w:val="000000"/>
                <w:sz w:val="20"/>
              </w:rPr>
              <w:t xml:space="preserve">сәйкестігін бағалау әдістемесіне </w:t>
            </w:r>
            <w:r>
              <w:br/>
            </w:r>
            <w:r>
              <w:rPr>
                <w:rFonts w:ascii="Times New Roman"/>
                <w:b w:val="false"/>
                <w:i w:val="false"/>
                <w:color w:val="000000"/>
                <w:sz w:val="20"/>
              </w:rPr>
              <w:t>63-қосымша".</w:t>
            </w:r>
          </w:p>
        </w:tc>
      </w:tr>
    </w:tbl>
    <w:bookmarkStart w:name="z148" w:id="17"/>
    <w:p>
      <w:pPr>
        <w:spacing w:after="0"/>
        <w:ind w:left="0"/>
        <w:jc w:val="both"/>
      </w:pPr>
      <w:r>
        <w:rPr>
          <w:rFonts w:ascii="Times New Roman"/>
          <w:b w:val="false"/>
          <w:i w:val="false"/>
          <w:color w:val="000000"/>
          <w:sz w:val="28"/>
        </w:rPr>
        <w:t xml:space="preserve">
      3. "Азаматтық авиацияда әуеайлақтық қамтамасыз ету қағидаларын бекіту туралы" Қазақстан Республикасы Инвестициялар және даму министрінің міндетін атқарушының 2015 жылғы 7 қазандағы № 978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12360 болып тіркелген):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51" w:id="18"/>
    <w:p>
      <w:pPr>
        <w:spacing w:after="0"/>
        <w:ind w:left="0"/>
        <w:jc w:val="both"/>
      </w:pPr>
      <w:r>
        <w:rPr>
          <w:rFonts w:ascii="Times New Roman"/>
          <w:b w:val="false"/>
          <w:i w:val="false"/>
          <w:color w:val="000000"/>
          <w:sz w:val="28"/>
        </w:rPr>
        <w:t xml:space="preserve">
      көрсетілген бұйрықпен бекітілген Азаматтық авиацияда әуеайлақтық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Республикасының азаматтық авиациясында әуеайлақтық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41-41) тармақшасына</w:t>
      </w:r>
      <w:r>
        <w:rPr>
          <w:rFonts w:ascii="Times New Roman"/>
          <w:b w:val="false"/>
          <w:i w:val="false"/>
          <w:color w:val="000000"/>
          <w:sz w:val="28"/>
        </w:rPr>
        <w:t xml:space="preserve"> сәйкес (бұдан әрі - Заң) , сондай-ақ Халықаралық азаматтық авиация ұйымының (бұдан әрі – ИКАО) стандарттары мен ұсынымдарын ескере отырып әзірленді және Қазақстан Республикасының азаматтық авиациясында әуеайлақтық қамтамасыз етудің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55" w:id="19"/>
    <w:p>
      <w:pPr>
        <w:spacing w:after="0"/>
        <w:ind w:left="0"/>
        <w:jc w:val="both"/>
      </w:pPr>
      <w:r>
        <w:rPr>
          <w:rFonts w:ascii="Times New Roman"/>
          <w:b w:val="false"/>
          <w:i w:val="false"/>
          <w:color w:val="000000"/>
          <w:sz w:val="28"/>
        </w:rPr>
        <w:t xml:space="preserve">
      "10. Әуеайлақтың ұшуға дайындығын айқындайтын адамдар әуеайлақ қызметінің бастығы (егер әуеайлақтық қамтамасыз ету осы бөлімнің функциясына кірсе, жер үсті құрылыстарын пайдалану бөлімінің бастығы), әуеайлақ қызметінің аға (ауысым) инженері, әуеайлақ қызметінің шебері немесе ұшуды әуеайлақтық қамтамасыз ету саласында кемінде 3 жыл еңбек өтілі бар,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бекітілген Ұшу қауіпсіздігін қамтамасыз етуге қатысатын авиация персоналының кәсіптік даярлығының үлгілік бағдарламаларының (бұдан әрі – Үлгілік бағдарламалар) талаптарына сәйкес (Нормативтік құқықтық актілерді мемлекеттік тіркеу тізілімінде № 8785 болып тіркелген) оқытудан өткен, ұшу алаңын ұшуға дайындауға жауапты, азаматтық авиация ұйымының бірінші басшысының бұйрығымен ұшуларды әуеайлақтық қамтамасыз етуге жіберілген белгілі бір адам (бұдан әрі – әуеайлақ қызметінің маманы) болып табылады, олар:</w:t>
      </w:r>
    </w:p>
    <w:bookmarkEnd w:id="19"/>
    <w:p>
      <w:pPr>
        <w:spacing w:after="0"/>
        <w:ind w:left="0"/>
        <w:jc w:val="both"/>
      </w:pPr>
      <w:r>
        <w:rPr>
          <w:rFonts w:ascii="Times New Roman"/>
          <w:b w:val="false"/>
          <w:i w:val="false"/>
          <w:color w:val="000000"/>
          <w:sz w:val="28"/>
        </w:rPr>
        <w:t>
      1) ұшу алаңын тұрақты пайдалану дайындығында ұстау жөніндегі іс-шаралар кешенін жүргізуді қамтамасыз етеді;</w:t>
      </w:r>
    </w:p>
    <w:p>
      <w:pPr>
        <w:spacing w:after="0"/>
        <w:ind w:left="0"/>
        <w:jc w:val="both"/>
      </w:pPr>
      <w:r>
        <w:rPr>
          <w:rFonts w:ascii="Times New Roman"/>
          <w:b w:val="false"/>
          <w:i w:val="false"/>
          <w:color w:val="000000"/>
          <w:sz w:val="28"/>
        </w:rPr>
        <w:t>
      2) ұшу алаңының жай-күйін және әуе кемелерінің ұшуына дайындығын бақылайды;</w:t>
      </w:r>
    </w:p>
    <w:p>
      <w:pPr>
        <w:spacing w:after="0"/>
        <w:ind w:left="0"/>
        <w:jc w:val="both"/>
      </w:pPr>
      <w:r>
        <w:rPr>
          <w:rFonts w:ascii="Times New Roman"/>
          <w:b w:val="false"/>
          <w:i w:val="false"/>
          <w:color w:val="000000"/>
          <w:sz w:val="28"/>
        </w:rPr>
        <w:t>
      3) әуеайлақтық диспетчерлік пункте ұшу алаңындағы жөндеу және құрылыс жұмыстарын есепке алу журналында алда болатын жөндеу және құрылыс жұмыстары туралы жазбаларды уақтылы жазады;</w:t>
      </w:r>
    </w:p>
    <w:p>
      <w:pPr>
        <w:spacing w:after="0"/>
        <w:ind w:left="0"/>
        <w:jc w:val="both"/>
      </w:pPr>
      <w:r>
        <w:rPr>
          <w:rFonts w:ascii="Times New Roman"/>
          <w:b w:val="false"/>
          <w:i w:val="false"/>
          <w:color w:val="000000"/>
          <w:sz w:val="28"/>
        </w:rPr>
        <w:t>
      4) ҰҚЖ-дағы жөндеу және басқа да жұмыс түрлері аяқталғаннан кейін оның әуе кемелерін қабылдау, шығару дайындығына жеке бақылау жүргізеді;</w:t>
      </w:r>
    </w:p>
    <w:p>
      <w:pPr>
        <w:spacing w:after="0"/>
        <w:ind w:left="0"/>
        <w:jc w:val="both"/>
      </w:pPr>
      <w:r>
        <w:rPr>
          <w:rFonts w:ascii="Times New Roman"/>
          <w:b w:val="false"/>
          <w:i w:val="false"/>
          <w:color w:val="000000"/>
          <w:sz w:val="28"/>
        </w:rPr>
        <w:t>
      5) әуеайлақтың әуе қозғалыстарын басқару қызметтеріне істелініп жатқан жұмыстар мен ұшу алаңының жағдайы туралы хабардар етеді және қажет болған жағдайда, аэронавигациялық жабдықты іс-әрекетке қосу, оның жағдайы немесе оның кез келген өзгерісі, қызмет көрсетуі туралы қағидаларды немесе қауіп-қатер туралы ақпаратты, ұшуларды орындауға байланысты персоналға маңызды хабарды өз уақытында ескерту туралы ақпаратты қамтитын, электр байланыстарының құралдары арқылы таратылатын NOTAM хабарлама беріледі (бұдан әрі – NOTAM);</w:t>
      </w:r>
    </w:p>
    <w:p>
      <w:pPr>
        <w:spacing w:after="0"/>
        <w:ind w:left="0"/>
        <w:jc w:val="both"/>
      </w:pPr>
      <w:r>
        <w:rPr>
          <w:rFonts w:ascii="Times New Roman"/>
          <w:b w:val="false"/>
          <w:i w:val="false"/>
          <w:color w:val="000000"/>
          <w:sz w:val="28"/>
        </w:rPr>
        <w:t>
      6) қызметтің жеке құрамына, арнайы көлік қызметінің жүргізушілер құрамына әуеайлақ қызметінің құзыретіне кіретін мәселелер бойынша сынақтар қабылдай отырып, сабақтар жүргізеді;</w:t>
      </w:r>
    </w:p>
    <w:p>
      <w:pPr>
        <w:spacing w:after="0"/>
        <w:ind w:left="0"/>
        <w:jc w:val="both"/>
      </w:pPr>
      <w:r>
        <w:rPr>
          <w:rFonts w:ascii="Times New Roman"/>
          <w:b w:val="false"/>
          <w:i w:val="false"/>
          <w:color w:val="000000"/>
          <w:sz w:val="28"/>
        </w:rPr>
        <w:t>
      7) ұшу алаңында жұмыстарды орындау кезінде әр 15 минут сайын мұнара диспетчерлік пунктінің (бұдан әрі – МДП) және/немесе старттық диспетчерлік пунктінің (бұдан әрі – СДП) диспетчерімен радиобайланысты бақылаулы тексеруден өткізеді. Радиобайланыс жоғалған немесе ол тұрақты болмаған кезде және ұшу қауіпсіздігінің талаптарының бұзылуы мен қажет болған жағдайда әуе кемелерін ұшыруды (қондыруды) қамтамасыз ету кезінде жолағынан тыс арнайы техникалар мен әуеайлақтық механизацияларды әуайлақта жұмысын тоқтату және шығару жөніндегі шараларды қабылдайды;</w:t>
      </w:r>
    </w:p>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ҰҚЖ-ның жай-күйіне бағалау жүргізеді,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ілінісу коэффициентіне өлшеу және бағалау мен өлшеу нәтижелері бойынша ҰҚЖ-ның әуе кемелерін қабылдауға және шығаруға дайындығы туралы шешім қабылдайды;</w:t>
      </w:r>
    </w:p>
    <w:p>
      <w:pPr>
        <w:spacing w:after="0"/>
        <w:ind w:left="0"/>
        <w:jc w:val="both"/>
      </w:pPr>
      <w:r>
        <w:rPr>
          <w:rFonts w:ascii="Times New Roman"/>
          <w:b w:val="false"/>
          <w:i w:val="false"/>
          <w:color w:val="000000"/>
          <w:sz w:val="28"/>
        </w:rPr>
        <w:t>
      9) ұшу басшысының (бұдан әрі – ҰБ) немесе МДП (СДП) диспетчерінің командасы бойынша ұшу алаңы мен РМЖ-ның сындарлы аймағын әуеайлақ механикаландыру құралдары мен адамдардан дереу босату шараларын қабылдайды;</w:t>
      </w:r>
    </w:p>
    <w:p>
      <w:pPr>
        <w:spacing w:after="0"/>
        <w:ind w:left="0"/>
        <w:jc w:val="both"/>
      </w:pPr>
      <w:r>
        <w:rPr>
          <w:rFonts w:ascii="Times New Roman"/>
          <w:b w:val="false"/>
          <w:i w:val="false"/>
          <w:color w:val="000000"/>
          <w:sz w:val="28"/>
        </w:rPr>
        <w:t>
      10) қажет болған жағдайда ұшу кезеңінде ұшу-қону жолағына, рулеждік жолдарына, перрондарға мониторингті жүзеге асырады;</w:t>
      </w:r>
    </w:p>
    <w:p>
      <w:pPr>
        <w:spacing w:after="0"/>
        <w:ind w:left="0"/>
        <w:jc w:val="both"/>
      </w:pPr>
      <w:r>
        <w:rPr>
          <w:rFonts w:ascii="Times New Roman"/>
          <w:b w:val="false"/>
          <w:i w:val="false"/>
          <w:color w:val="000000"/>
          <w:sz w:val="28"/>
        </w:rPr>
        <w:t>
      11) ҰҚЖ-ға ауқымды және жылтылдау (импульсті) оттарымен, радиостанциялармен немесе көлік құралдарының позициялық жүйелерінің қабылдау-бергіштерімен және сүйреу құрылғыларымен жабдықталмаған арнайы техника мен әуеайлақ механизациясына шығуға тыйым салады;</w:t>
      </w:r>
    </w:p>
    <w:p>
      <w:pPr>
        <w:spacing w:after="0"/>
        <w:ind w:left="0"/>
        <w:jc w:val="both"/>
      </w:pPr>
      <w:r>
        <w:rPr>
          <w:rFonts w:ascii="Times New Roman"/>
          <w:b w:val="false"/>
          <w:i w:val="false"/>
          <w:color w:val="000000"/>
          <w:sz w:val="28"/>
        </w:rPr>
        <w:t>
      12) кемінде бес жылда бір рет геодезиялық жұмыстарды орындайтын мамандандырылған ұйымды тарта отырып әуеайлақ маңындағы аумақтағы кедергілерді тексеру, олардың әуеайлақта орнатылған кедергілерді шектеу беттері арқылы өтуін бағалау, сондай-ақ оларды есепке алу және жою жөніндегі жұмысты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9-параграф</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10-параграф</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w:t>
      </w:r>
      <w:r>
        <w:rPr>
          <w:rFonts w:ascii="Times New Roman"/>
          <w:b w:val="false"/>
          <w:i w:val="false"/>
          <w:color w:val="000000"/>
          <w:sz w:val="28"/>
        </w:rPr>
        <w:t>тізбеге</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авиацияда </w:t>
            </w:r>
            <w:r>
              <w:br/>
            </w:r>
            <w:r>
              <w:rPr>
                <w:rFonts w:ascii="Times New Roman"/>
                <w:b w:val="false"/>
                <w:i w:val="false"/>
                <w:color w:val="000000"/>
                <w:sz w:val="20"/>
              </w:rPr>
              <w:t xml:space="preserve">әуеайлақтық қамтамасыз 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63" w:id="20"/>
    <w:p>
      <w:pPr>
        <w:spacing w:after="0"/>
        <w:ind w:left="0"/>
        <w:jc w:val="left"/>
      </w:pPr>
      <w:r>
        <w:rPr>
          <w:rFonts w:ascii="Times New Roman"/>
          <w:b/>
          <w:i w:val="false"/>
          <w:color w:val="000000"/>
        </w:rPr>
        <w:t xml:space="preserve"> ҰҚЖ бетінің жай-күйін бағалау және деректерді хабарлау</w:t>
      </w:r>
    </w:p>
    <w:bookmarkEnd w:id="20"/>
    <w:bookmarkStart w:name="z164" w:id="21"/>
    <w:p>
      <w:pPr>
        <w:spacing w:after="0"/>
        <w:ind w:left="0"/>
        <w:jc w:val="left"/>
      </w:pPr>
      <w:r>
        <w:rPr>
          <w:rFonts w:ascii="Times New Roman"/>
          <w:b/>
          <w:i w:val="false"/>
          <w:color w:val="000000"/>
        </w:rPr>
        <w:t xml:space="preserve"> 1-тарау. Жалпы ережелер</w:t>
      </w:r>
    </w:p>
    <w:bookmarkEnd w:id="21"/>
    <w:bookmarkStart w:name="z165" w:id="22"/>
    <w:p>
      <w:pPr>
        <w:spacing w:after="0"/>
        <w:ind w:left="0"/>
        <w:jc w:val="both"/>
      </w:pPr>
      <w:r>
        <w:rPr>
          <w:rFonts w:ascii="Times New Roman"/>
          <w:b w:val="false"/>
          <w:i w:val="false"/>
          <w:color w:val="000000"/>
          <w:sz w:val="28"/>
        </w:rPr>
        <w:t>
      1. Қазақстан аумағында жұмыс алаңына әсер ететін көптеген климаттық жағдайлар бар, бұл тиісінше оның жай-күйінің елеулі айырмашылықтарын айқындайды, ол туралы ҰҚЖ-ның жай-күйі туралы хабарлама (RCR) нысанындағы деректер хабарланады.</w:t>
      </w:r>
    </w:p>
    <w:bookmarkEnd w:id="22"/>
    <w:bookmarkStart w:name="z166" w:id="23"/>
    <w:p>
      <w:pPr>
        <w:spacing w:after="0"/>
        <w:ind w:left="0"/>
        <w:jc w:val="both"/>
      </w:pPr>
      <w:r>
        <w:rPr>
          <w:rFonts w:ascii="Times New Roman"/>
          <w:b w:val="false"/>
          <w:i w:val="false"/>
          <w:color w:val="000000"/>
          <w:sz w:val="28"/>
        </w:rPr>
        <w:t>
      2. RCR тұжырымдамасы әуеайлақты пайдаланушы пайдаланылатын ҰҚЖ-да су, қар, батпақ, мұз немесе аяз болған жағдайларда ҰҚЖ бетінің жай-күйін бағалайды. Осындай бағалау нәтижелері бойынша ҰҚЖ жай-күйінің коды (RWYCC) және ұшақтың ұшу-техникалық сипаттамаларын есептеу үшін ұшу қолданатын ҰҚЖ бетінің сипаттамасы бар ақпарат хабарланады.</w:t>
      </w:r>
    </w:p>
    <w:bookmarkEnd w:id="23"/>
    <w:bookmarkStart w:name="z167" w:id="24"/>
    <w:p>
      <w:pPr>
        <w:spacing w:after="0"/>
        <w:ind w:left="0"/>
        <w:jc w:val="both"/>
      </w:pPr>
      <w:r>
        <w:rPr>
          <w:rFonts w:ascii="Times New Roman"/>
          <w:b w:val="false"/>
          <w:i w:val="false"/>
          <w:color w:val="000000"/>
          <w:sz w:val="28"/>
        </w:rPr>
        <w:t>
      3. RWYCC беттің жай-күйіне байланысты функция ретінде ҰҚЖ-да тежеу тиімділігінің сипаттамасымен байланысты. Осы ақпаратқа ие бола отырып, ұшу экипажы дайындаушы ұсынған ұшақтың ұшу-техникалық сипаттамалары туралы ақпаратқа сүйене отырып, басым жағдайларда қона бастаған кезінде әуе кемесін тежеудің қажетті қашықтығын анықтайды.</w:t>
      </w:r>
    </w:p>
    <w:bookmarkEnd w:id="24"/>
    <w:bookmarkStart w:name="z168" w:id="25"/>
    <w:p>
      <w:pPr>
        <w:spacing w:after="0"/>
        <w:ind w:left="0"/>
        <w:jc w:val="both"/>
      </w:pPr>
      <w:r>
        <w:rPr>
          <w:rFonts w:ascii="Times New Roman"/>
          <w:b w:val="false"/>
          <w:i w:val="false"/>
          <w:color w:val="000000"/>
          <w:sz w:val="28"/>
        </w:rPr>
        <w:t>
      4. RWYCC бағаланатын ҰҚЖ-ның әрбір үштен бірі үшін хабарланады.</w:t>
      </w:r>
    </w:p>
    <w:bookmarkEnd w:id="25"/>
    <w:bookmarkStart w:name="z169" w:id="26"/>
    <w:p>
      <w:pPr>
        <w:spacing w:after="0"/>
        <w:ind w:left="0"/>
        <w:jc w:val="both"/>
      </w:pPr>
      <w:r>
        <w:rPr>
          <w:rFonts w:ascii="Times New Roman"/>
          <w:b w:val="false"/>
          <w:i w:val="false"/>
          <w:color w:val="000000"/>
          <w:sz w:val="28"/>
        </w:rPr>
        <w:t>
      5. ҰҚЖ жағдайын бағалау процесі мыналарды қамтиды:</w:t>
      </w:r>
    </w:p>
    <w:bookmarkEnd w:id="26"/>
    <w:p>
      <w:pPr>
        <w:spacing w:after="0"/>
        <w:ind w:left="0"/>
        <w:jc w:val="both"/>
      </w:pPr>
      <w:r>
        <w:rPr>
          <w:rFonts w:ascii="Times New Roman"/>
          <w:b w:val="false"/>
          <w:i w:val="false"/>
          <w:color w:val="000000"/>
          <w:sz w:val="28"/>
        </w:rPr>
        <w:t>
      1) жұмыс алаңының жай-күйі туралы деректерді бағалау және хабарлау;</w:t>
      </w:r>
    </w:p>
    <w:p>
      <w:pPr>
        <w:spacing w:after="0"/>
        <w:ind w:left="0"/>
        <w:jc w:val="both"/>
      </w:pPr>
      <w:r>
        <w:rPr>
          <w:rFonts w:ascii="Times New Roman"/>
          <w:b w:val="false"/>
          <w:i w:val="false"/>
          <w:color w:val="000000"/>
          <w:sz w:val="28"/>
        </w:rPr>
        <w:t>
      2) бағалау нәтижелері туралы ақпаратты дұрыс форматта ұсыну;</w:t>
      </w:r>
    </w:p>
    <w:p>
      <w:pPr>
        <w:spacing w:after="0"/>
        <w:ind w:left="0"/>
        <w:jc w:val="both"/>
      </w:pPr>
      <w:r>
        <w:rPr>
          <w:rFonts w:ascii="Times New Roman"/>
          <w:b w:val="false"/>
          <w:i w:val="false"/>
          <w:color w:val="000000"/>
          <w:sz w:val="28"/>
        </w:rPr>
        <w:t>
      3) елеулі өзгерістер туралы кідіріссіз хабарлау.</w:t>
      </w:r>
    </w:p>
    <w:bookmarkStart w:name="z170" w:id="27"/>
    <w:p>
      <w:pPr>
        <w:spacing w:after="0"/>
        <w:ind w:left="0"/>
        <w:jc w:val="both"/>
      </w:pPr>
      <w:r>
        <w:rPr>
          <w:rFonts w:ascii="Times New Roman"/>
          <w:b w:val="false"/>
          <w:i w:val="false"/>
          <w:color w:val="000000"/>
          <w:sz w:val="28"/>
        </w:rPr>
        <w:t>
      6. Хабарланатын ақпарат ҰҚЖ (RCR) жай-күйі туралы хабарлама нысанында беріледі, оған мыналар кіреді:</w:t>
      </w:r>
    </w:p>
    <w:bookmarkEnd w:id="27"/>
    <w:p>
      <w:pPr>
        <w:spacing w:after="0"/>
        <w:ind w:left="0"/>
        <w:jc w:val="both"/>
      </w:pPr>
      <w:r>
        <w:rPr>
          <w:rFonts w:ascii="Times New Roman"/>
          <w:b w:val="false"/>
          <w:i w:val="false"/>
          <w:color w:val="000000"/>
          <w:sz w:val="28"/>
        </w:rPr>
        <w:t>
      1) ұшақтың ұшу-техникалық сипаттамаларын есептеу бөлімі;</w:t>
      </w:r>
    </w:p>
    <w:p>
      <w:pPr>
        <w:spacing w:after="0"/>
        <w:ind w:left="0"/>
        <w:jc w:val="both"/>
      </w:pPr>
      <w:r>
        <w:rPr>
          <w:rFonts w:ascii="Times New Roman"/>
          <w:b w:val="false"/>
          <w:i w:val="false"/>
          <w:color w:val="000000"/>
          <w:sz w:val="28"/>
        </w:rPr>
        <w:t>
      2) ситуациялық хабардарлық бөлімі.</w:t>
      </w:r>
    </w:p>
    <w:bookmarkStart w:name="z171" w:id="28"/>
    <w:p>
      <w:pPr>
        <w:spacing w:after="0"/>
        <w:ind w:left="0"/>
        <w:jc w:val="both"/>
      </w:pPr>
      <w:r>
        <w:rPr>
          <w:rFonts w:ascii="Times New Roman"/>
          <w:b w:val="false"/>
          <w:i w:val="false"/>
          <w:color w:val="000000"/>
          <w:sz w:val="28"/>
        </w:rPr>
        <w:t>
      7. RCR мәтіндік форматта дайындалады және ААҚ-мен үйлесімді белгілерді қолдана отырып, төменде көрсетілген тәртіппен ақпараттық жолдарды қамтиды:</w:t>
      </w:r>
    </w:p>
    <w:bookmarkEnd w:id="28"/>
    <w:p>
      <w:pPr>
        <w:spacing w:after="0"/>
        <w:ind w:left="0"/>
        <w:jc w:val="both"/>
      </w:pPr>
      <w:r>
        <w:rPr>
          <w:rFonts w:ascii="Times New Roman"/>
          <w:b w:val="false"/>
          <w:i w:val="false"/>
          <w:color w:val="000000"/>
          <w:sz w:val="28"/>
        </w:rPr>
        <w:t>
      1) ұшақтың ұшу-техникалық сипаттамаларын есептеу бөлімі:</w:t>
      </w:r>
    </w:p>
    <w:p>
      <w:pPr>
        <w:spacing w:after="0"/>
        <w:ind w:left="0"/>
        <w:jc w:val="both"/>
      </w:pPr>
      <w:r>
        <w:rPr>
          <w:rFonts w:ascii="Times New Roman"/>
          <w:b w:val="false"/>
          <w:i w:val="false"/>
          <w:color w:val="000000"/>
          <w:sz w:val="28"/>
        </w:rPr>
        <w:t>
      әуеайлақтың орналасқан жерінің көрсеткіші;</w:t>
      </w:r>
    </w:p>
    <w:p>
      <w:pPr>
        <w:spacing w:after="0"/>
        <w:ind w:left="0"/>
        <w:jc w:val="both"/>
      </w:pPr>
      <w:r>
        <w:rPr>
          <w:rFonts w:ascii="Times New Roman"/>
          <w:b w:val="false"/>
          <w:i w:val="false"/>
          <w:color w:val="000000"/>
          <w:sz w:val="28"/>
        </w:rPr>
        <w:t>
      бағалау күні мен уақыты;</w:t>
      </w:r>
    </w:p>
    <w:p>
      <w:pPr>
        <w:spacing w:after="0"/>
        <w:ind w:left="0"/>
        <w:jc w:val="both"/>
      </w:pPr>
      <w:r>
        <w:rPr>
          <w:rFonts w:ascii="Times New Roman"/>
          <w:b w:val="false"/>
          <w:i w:val="false"/>
          <w:color w:val="000000"/>
          <w:sz w:val="28"/>
        </w:rPr>
        <w:t>
      ҰҚЖ белгілеудің кіші нөмірі;</w:t>
      </w:r>
    </w:p>
    <w:p>
      <w:pPr>
        <w:spacing w:after="0"/>
        <w:ind w:left="0"/>
        <w:jc w:val="both"/>
      </w:pPr>
      <w:r>
        <w:rPr>
          <w:rFonts w:ascii="Times New Roman"/>
          <w:b w:val="false"/>
          <w:i w:val="false"/>
          <w:color w:val="000000"/>
          <w:sz w:val="28"/>
        </w:rPr>
        <w:t>
      ҰҚЖ-ның әрбір үштен бірі үшін RWYCC;</w:t>
      </w:r>
    </w:p>
    <w:p>
      <w:pPr>
        <w:spacing w:after="0"/>
        <w:ind w:left="0"/>
        <w:jc w:val="both"/>
      </w:pPr>
      <w:r>
        <w:rPr>
          <w:rFonts w:ascii="Times New Roman"/>
          <w:b w:val="false"/>
          <w:i w:val="false"/>
          <w:color w:val="000000"/>
          <w:sz w:val="28"/>
        </w:rPr>
        <w:t>
      ҰҚЖ-ның әрбір үштен бір бөлігі үшін ластану ауданы %-бен;</w:t>
      </w:r>
    </w:p>
    <w:p>
      <w:pPr>
        <w:spacing w:after="0"/>
        <w:ind w:left="0"/>
        <w:jc w:val="both"/>
      </w:pPr>
      <w:r>
        <w:rPr>
          <w:rFonts w:ascii="Times New Roman"/>
          <w:b w:val="false"/>
          <w:i w:val="false"/>
          <w:color w:val="000000"/>
          <w:sz w:val="28"/>
        </w:rPr>
        <w:t>
      ҰҚЖ-ның әрбір үштен бір бөлігі үшін борпылдақ ластаушы заттардың тереңдігі;</w:t>
      </w:r>
    </w:p>
    <w:p>
      <w:pPr>
        <w:spacing w:after="0"/>
        <w:ind w:left="0"/>
        <w:jc w:val="both"/>
      </w:pPr>
      <w:r>
        <w:rPr>
          <w:rFonts w:ascii="Times New Roman"/>
          <w:b w:val="false"/>
          <w:i w:val="false"/>
          <w:color w:val="000000"/>
          <w:sz w:val="28"/>
        </w:rPr>
        <w:t>
      ҰҚЖ-ның әрбір үштен бір бөлігі үшін жай-күйді сипаттау;</w:t>
      </w:r>
    </w:p>
    <w:p>
      <w:pPr>
        <w:spacing w:after="0"/>
        <w:ind w:left="0"/>
        <w:jc w:val="both"/>
      </w:pPr>
      <w:r>
        <w:rPr>
          <w:rFonts w:ascii="Times New Roman"/>
          <w:b w:val="false"/>
          <w:i w:val="false"/>
          <w:color w:val="000000"/>
          <w:sz w:val="28"/>
        </w:rPr>
        <w:t>
      RWYCC қолданылатын ҰҚЖ ені, егер ол жарияланған еннен аз болса.</w:t>
      </w:r>
    </w:p>
    <w:p>
      <w:pPr>
        <w:spacing w:after="0"/>
        <w:ind w:left="0"/>
        <w:jc w:val="both"/>
      </w:pPr>
      <w:r>
        <w:rPr>
          <w:rFonts w:ascii="Times New Roman"/>
          <w:b w:val="false"/>
          <w:i w:val="false"/>
          <w:color w:val="000000"/>
          <w:sz w:val="28"/>
        </w:rPr>
        <w:t>
      2) ситуациялық хабардарлық бөлімі:</w:t>
      </w:r>
    </w:p>
    <w:p>
      <w:pPr>
        <w:spacing w:after="0"/>
        <w:ind w:left="0"/>
        <w:jc w:val="both"/>
      </w:pPr>
      <w:r>
        <w:rPr>
          <w:rFonts w:ascii="Times New Roman"/>
          <w:b w:val="false"/>
          <w:i w:val="false"/>
          <w:color w:val="000000"/>
          <w:sz w:val="28"/>
        </w:rPr>
        <w:t>
      ҰҚЖ қысқартылған ұзындығын;</w:t>
      </w:r>
    </w:p>
    <w:p>
      <w:pPr>
        <w:spacing w:after="0"/>
        <w:ind w:left="0"/>
        <w:jc w:val="both"/>
      </w:pPr>
      <w:r>
        <w:rPr>
          <w:rFonts w:ascii="Times New Roman"/>
          <w:b w:val="false"/>
          <w:i w:val="false"/>
          <w:color w:val="000000"/>
          <w:sz w:val="28"/>
        </w:rPr>
        <w:t>
      ҰҚЖ-дағы қар түсіруді;</w:t>
      </w:r>
    </w:p>
    <w:p>
      <w:pPr>
        <w:spacing w:after="0"/>
        <w:ind w:left="0"/>
        <w:jc w:val="both"/>
      </w:pPr>
      <w:r>
        <w:rPr>
          <w:rFonts w:ascii="Times New Roman"/>
          <w:b w:val="false"/>
          <w:i w:val="false"/>
          <w:color w:val="000000"/>
          <w:sz w:val="28"/>
        </w:rPr>
        <w:t>
      ҰҚЖ-дағы борпылдақ құмды;</w:t>
      </w:r>
    </w:p>
    <w:p>
      <w:pPr>
        <w:spacing w:after="0"/>
        <w:ind w:left="0"/>
        <w:jc w:val="both"/>
      </w:pPr>
      <w:r>
        <w:rPr>
          <w:rFonts w:ascii="Times New Roman"/>
          <w:b w:val="false"/>
          <w:i w:val="false"/>
          <w:color w:val="000000"/>
          <w:sz w:val="28"/>
        </w:rPr>
        <w:t>
      ҰҚЖ-дағы химиялық реагенттерді;</w:t>
      </w:r>
    </w:p>
    <w:p>
      <w:pPr>
        <w:spacing w:after="0"/>
        <w:ind w:left="0"/>
        <w:jc w:val="both"/>
      </w:pPr>
      <w:r>
        <w:rPr>
          <w:rFonts w:ascii="Times New Roman"/>
          <w:b w:val="false"/>
          <w:i w:val="false"/>
          <w:color w:val="000000"/>
          <w:sz w:val="28"/>
        </w:rPr>
        <w:t>
      ҰҚЖ-дағы қар құрсауларын;</w:t>
      </w:r>
    </w:p>
    <w:p>
      <w:pPr>
        <w:spacing w:after="0"/>
        <w:ind w:left="0"/>
        <w:jc w:val="both"/>
      </w:pPr>
      <w:r>
        <w:rPr>
          <w:rFonts w:ascii="Times New Roman"/>
          <w:b w:val="false"/>
          <w:i w:val="false"/>
          <w:color w:val="000000"/>
          <w:sz w:val="28"/>
        </w:rPr>
        <w:t>
      БРЖ-дағы қар құрсауларын;</w:t>
      </w:r>
    </w:p>
    <w:p>
      <w:pPr>
        <w:spacing w:after="0"/>
        <w:ind w:left="0"/>
        <w:jc w:val="both"/>
      </w:pPr>
      <w:r>
        <w:rPr>
          <w:rFonts w:ascii="Times New Roman"/>
          <w:b w:val="false"/>
          <w:i w:val="false"/>
          <w:color w:val="000000"/>
          <w:sz w:val="28"/>
        </w:rPr>
        <w:t>
      ҰҚЖ жанындағы қар құрсауларын;</w:t>
      </w:r>
    </w:p>
    <w:p>
      <w:pPr>
        <w:spacing w:after="0"/>
        <w:ind w:left="0"/>
        <w:jc w:val="both"/>
      </w:pPr>
      <w:r>
        <w:rPr>
          <w:rFonts w:ascii="Times New Roman"/>
          <w:b w:val="false"/>
          <w:i w:val="false"/>
          <w:color w:val="000000"/>
          <w:sz w:val="28"/>
        </w:rPr>
        <w:t>
      РЖ күйі;</w:t>
      </w:r>
    </w:p>
    <w:p>
      <w:pPr>
        <w:spacing w:after="0"/>
        <w:ind w:left="0"/>
        <w:jc w:val="both"/>
      </w:pPr>
      <w:r>
        <w:rPr>
          <w:rFonts w:ascii="Times New Roman"/>
          <w:b w:val="false"/>
          <w:i w:val="false"/>
          <w:color w:val="000000"/>
          <w:sz w:val="28"/>
        </w:rPr>
        <w:t>
      перрон күйі;</w:t>
      </w:r>
    </w:p>
    <w:p>
      <w:pPr>
        <w:spacing w:after="0"/>
        <w:ind w:left="0"/>
        <w:jc w:val="both"/>
      </w:pPr>
      <w:r>
        <w:rPr>
          <w:rFonts w:ascii="Times New Roman"/>
          <w:b w:val="false"/>
          <w:i w:val="false"/>
          <w:color w:val="000000"/>
          <w:sz w:val="28"/>
        </w:rPr>
        <w:t>
      мемлекет бекіткен ілінісу коэффициентінің мәні және қолданылатын жабдық;</w:t>
      </w:r>
    </w:p>
    <w:p>
      <w:pPr>
        <w:spacing w:after="0"/>
        <w:ind w:left="0"/>
        <w:jc w:val="both"/>
      </w:pPr>
      <w:r>
        <w:rPr>
          <w:rFonts w:ascii="Times New Roman"/>
          <w:b w:val="false"/>
          <w:i w:val="false"/>
          <w:color w:val="000000"/>
          <w:sz w:val="28"/>
        </w:rPr>
        <w:t>
      ескертулер ашық мәтінмен қамтиды.</w:t>
      </w:r>
    </w:p>
    <w:bookmarkStart w:name="z172" w:id="29"/>
    <w:p>
      <w:pPr>
        <w:spacing w:after="0"/>
        <w:ind w:left="0"/>
        <w:jc w:val="both"/>
      </w:pPr>
      <w:r>
        <w:rPr>
          <w:rFonts w:ascii="Times New Roman"/>
          <w:b w:val="false"/>
          <w:i w:val="false"/>
          <w:color w:val="000000"/>
          <w:sz w:val="28"/>
        </w:rPr>
        <w:t>
      8. ҰҚЖ-ның жай-күйі туралы хабарлама (RCR) нысанындағы деректерді хабарлау ҰҚЖ бетінің жай-күйі жаңбыр, қар, батпақ, мұз немесе аяз салдарынан айтарлықтай өзгерген кезде басталады.</w:t>
      </w:r>
    </w:p>
    <w:bookmarkEnd w:id="29"/>
    <w:bookmarkStart w:name="z173" w:id="30"/>
    <w:p>
      <w:pPr>
        <w:spacing w:after="0"/>
        <w:ind w:left="0"/>
        <w:jc w:val="both"/>
      </w:pPr>
      <w:r>
        <w:rPr>
          <w:rFonts w:ascii="Times New Roman"/>
          <w:b w:val="false"/>
          <w:i w:val="false"/>
          <w:color w:val="000000"/>
          <w:sz w:val="28"/>
        </w:rPr>
        <w:t>
      9. RCR нысанындағы ҰҚЖ бетінің жай-күйі туралы деректерді хабарлау ҰҚЖ бұдан былай ластанған болып табылғанша елеулі өзгерістер туралы хабарлама ретінде жалғасады. Егер мұндай жағдай туындаса, онда әуеайлақ қызметінің маманы ҰҚЖ-ның жай-күйі туралы хабарлама шығарады, онда қажеттілігіне қарай ҰҚЖ-ның ылғалды немесе құрғақ екендігі көрсетіледі.</w:t>
      </w:r>
    </w:p>
    <w:bookmarkEnd w:id="30"/>
    <w:bookmarkStart w:name="z174" w:id="31"/>
    <w:p>
      <w:pPr>
        <w:spacing w:after="0"/>
        <w:ind w:left="0"/>
        <w:jc w:val="both"/>
      </w:pPr>
      <w:r>
        <w:rPr>
          <w:rFonts w:ascii="Times New Roman"/>
          <w:b w:val="false"/>
          <w:i w:val="false"/>
          <w:color w:val="000000"/>
          <w:sz w:val="28"/>
        </w:rPr>
        <w:t>
      10. ҰҚЖ жай-күйі туралы хабарламаға енгізілетін ҰҚЖ беті жай-күйінің өзгеруі, егер орын алса, елеулі болып саналады:</w:t>
      </w:r>
    </w:p>
    <w:bookmarkEnd w:id="31"/>
    <w:p>
      <w:pPr>
        <w:spacing w:after="0"/>
        <w:ind w:left="0"/>
        <w:jc w:val="both"/>
      </w:pPr>
      <w:r>
        <w:rPr>
          <w:rFonts w:ascii="Times New Roman"/>
          <w:b w:val="false"/>
          <w:i w:val="false"/>
          <w:color w:val="000000"/>
          <w:sz w:val="28"/>
        </w:rPr>
        <w:t>
      RWYCC өзгерістері;</w:t>
      </w:r>
    </w:p>
    <w:p>
      <w:pPr>
        <w:spacing w:after="0"/>
        <w:ind w:left="0"/>
        <w:jc w:val="both"/>
      </w:pPr>
      <w:r>
        <w:rPr>
          <w:rFonts w:ascii="Times New Roman"/>
          <w:b w:val="false"/>
          <w:i w:val="false"/>
          <w:color w:val="000000"/>
          <w:sz w:val="28"/>
        </w:rPr>
        <w:t>
      ластану түрінің өзгеруі;</w:t>
      </w:r>
    </w:p>
    <w:p>
      <w:pPr>
        <w:spacing w:after="0"/>
        <w:ind w:left="0"/>
        <w:jc w:val="both"/>
      </w:pPr>
      <w:r>
        <w:rPr>
          <w:rFonts w:ascii="Times New Roman"/>
          <w:b w:val="false"/>
          <w:i w:val="false"/>
          <w:color w:val="000000"/>
          <w:sz w:val="28"/>
        </w:rPr>
        <w:t>
      деректері 1-кестеге сәйкес хабарланатын ластану алаңының өзгеруі;</w:t>
      </w:r>
    </w:p>
    <w:p>
      <w:pPr>
        <w:spacing w:after="0"/>
        <w:ind w:left="0"/>
        <w:jc w:val="both"/>
      </w:pPr>
      <w:r>
        <w:rPr>
          <w:rFonts w:ascii="Times New Roman"/>
          <w:b w:val="false"/>
          <w:i w:val="false"/>
          <w:color w:val="000000"/>
          <w:sz w:val="28"/>
        </w:rPr>
        <w:t>
      2-кестеге сәйкес ластану тереңдігінің өзгеруі;</w:t>
      </w:r>
    </w:p>
    <w:p>
      <w:pPr>
        <w:spacing w:after="0"/>
        <w:ind w:left="0"/>
        <w:jc w:val="both"/>
      </w:pPr>
      <w:r>
        <w:rPr>
          <w:rFonts w:ascii="Times New Roman"/>
          <w:b w:val="false"/>
          <w:i w:val="false"/>
          <w:color w:val="000000"/>
          <w:sz w:val="28"/>
        </w:rPr>
        <w:t>
      басқа ақпарат, мысалы, пилотты тежеу тиімділігі туралы хабарлау, ол бағалау жүргізудің пайдаланылатын әдістемесіне сәйкес елеулі болып саналады.</w:t>
      </w:r>
    </w:p>
    <w:bookmarkStart w:name="z175" w:id="32"/>
    <w:p>
      <w:pPr>
        <w:spacing w:after="0"/>
        <w:ind w:left="0"/>
        <w:jc w:val="both"/>
      </w:pPr>
      <w:r>
        <w:rPr>
          <w:rFonts w:ascii="Times New Roman"/>
          <w:b w:val="false"/>
          <w:i w:val="false"/>
          <w:color w:val="000000"/>
          <w:sz w:val="28"/>
        </w:rPr>
        <w:t>
      11. Әуеайлақ қызметінің маманы ҰҚЖ (RCR) жай-күйі туралы хабарламаны бағалау жүргізілгеннен кейін дереу радиостанция арқылы ӘҚҚ органының диспетчеріне береді. Бұдан басқа, RCR ААҚ-мен үйлесімді белгілерді пайдалана отырып мәтіндік форматта дайындалады және егер SNOWTAM жариялау қажет болса, ӘҚҚ органының диспетчеріне, сондай-ақ ӘҚҚ органымен өзара іс-қимыл жөніндегі нұсқаулықта айтылғандай басқа да алушыларға жедел (бағалау орындалғаннан кейін 10 минуттан кешіктірмей) ААҚ-ға жіберіледі.</w:t>
      </w:r>
    </w:p>
    <w:bookmarkEnd w:id="32"/>
    <w:bookmarkStart w:name="z176" w:id="33"/>
    <w:p>
      <w:pPr>
        <w:spacing w:after="0"/>
        <w:ind w:left="0"/>
        <w:jc w:val="left"/>
      </w:pPr>
      <w:r>
        <w:rPr>
          <w:rFonts w:ascii="Times New Roman"/>
          <w:b/>
          <w:i w:val="false"/>
          <w:color w:val="000000"/>
        </w:rPr>
        <w:t xml:space="preserve"> 2-тарау. ҰҚЖ жағдайы туралы хабарлама</w:t>
      </w:r>
    </w:p>
    <w:bookmarkEnd w:id="33"/>
    <w:bookmarkStart w:name="z177" w:id="34"/>
    <w:p>
      <w:pPr>
        <w:spacing w:after="0"/>
        <w:ind w:left="0"/>
        <w:jc w:val="both"/>
      </w:pPr>
      <w:r>
        <w:rPr>
          <w:rFonts w:ascii="Times New Roman"/>
          <w:b w:val="false"/>
          <w:i w:val="false"/>
          <w:color w:val="000000"/>
          <w:sz w:val="28"/>
        </w:rPr>
        <w:t>
      12. Ұшақтың ұшу-техникалық сипаттамаларын есептеуге қатысты RCR бөлімі бос орынмен (" ") бөлінген топтастырылған ақпарат жолы болып табылады, ол "≪≡" жолының қайтарылуымен және екі аудармасымен аяқталады. Бұл ұшақтың ұшу-техникалық сипаттамаларын есептеу бөлімін одан кейінгі ахуалдық хабардарлық бөлімінен немесе басқа ҰҚЖ үшін ұшақтың ұшу-техникалық сипаттамаларын есептеу бөлімінен бөлу үшін қажет.</w:t>
      </w:r>
    </w:p>
    <w:bookmarkEnd w:id="34"/>
    <w:bookmarkStart w:name="z178" w:id="35"/>
    <w:p>
      <w:pPr>
        <w:spacing w:after="0"/>
        <w:ind w:left="0"/>
        <w:jc w:val="both"/>
      </w:pPr>
      <w:r>
        <w:rPr>
          <w:rFonts w:ascii="Times New Roman"/>
          <w:b w:val="false"/>
          <w:i w:val="false"/>
          <w:color w:val="000000"/>
          <w:sz w:val="28"/>
        </w:rPr>
        <w:t>
      13. Ұшақтың ұшу-техникалық сипаттамаларының есептеу бөліміне мынадай ақпараттарды қамтиды:</w:t>
      </w:r>
    </w:p>
    <w:bookmarkEnd w:id="35"/>
    <w:p>
      <w:pPr>
        <w:spacing w:after="0"/>
        <w:ind w:left="0"/>
        <w:jc w:val="both"/>
      </w:pPr>
      <w:r>
        <w:rPr>
          <w:rFonts w:ascii="Times New Roman"/>
          <w:b w:val="false"/>
          <w:i w:val="false"/>
          <w:color w:val="000000"/>
          <w:sz w:val="28"/>
        </w:rPr>
        <w:t>
      1) Әуеайлақтың орналасқан жерінің көрсеткіші. Құжатқа сәйкес әуеайлақтың орналасқан жері үшін ИКАО төрт әріптік индексі орналасқан жерінің көрсеткіштері (индекстері) (ИКАО Doc 7910).</w:t>
      </w:r>
    </w:p>
    <w:p>
      <w:pPr>
        <w:spacing w:after="0"/>
        <w:ind w:left="0"/>
        <w:jc w:val="both"/>
      </w:pPr>
      <w:r>
        <w:rPr>
          <w:rFonts w:ascii="Times New Roman"/>
          <w:b w:val="false"/>
          <w:i w:val="false"/>
          <w:color w:val="000000"/>
          <w:sz w:val="28"/>
        </w:rPr>
        <w:t>
      Бұл міндетті ақпарат.</w:t>
      </w:r>
    </w:p>
    <w:p>
      <w:pPr>
        <w:spacing w:after="0"/>
        <w:ind w:left="0"/>
        <w:jc w:val="both"/>
      </w:pPr>
      <w:r>
        <w:rPr>
          <w:rFonts w:ascii="Times New Roman"/>
          <w:b w:val="false"/>
          <w:i w:val="false"/>
          <w:color w:val="000000"/>
          <w:sz w:val="28"/>
        </w:rPr>
        <w:t>
      Пішімі: nnnn</w:t>
      </w:r>
    </w:p>
    <w:p>
      <w:pPr>
        <w:spacing w:after="0"/>
        <w:ind w:left="0"/>
        <w:jc w:val="both"/>
      </w:pPr>
      <w:r>
        <w:rPr>
          <w:rFonts w:ascii="Times New Roman"/>
          <w:b w:val="false"/>
          <w:i w:val="false"/>
          <w:color w:val="000000"/>
          <w:sz w:val="28"/>
        </w:rPr>
        <w:t>
      Үлгі: UACC</w:t>
      </w:r>
    </w:p>
    <w:p>
      <w:pPr>
        <w:spacing w:after="0"/>
        <w:ind w:left="0"/>
        <w:jc w:val="both"/>
      </w:pPr>
      <w:r>
        <w:rPr>
          <w:rFonts w:ascii="Times New Roman"/>
          <w:b w:val="false"/>
          <w:i w:val="false"/>
          <w:color w:val="000000"/>
          <w:sz w:val="28"/>
        </w:rPr>
        <w:t>
      2) Бағалау жүргізілген күн мен уақыт. Дайындалған персоналдың бағалауды өткізу күні мен уақыты (UTC).</w:t>
      </w:r>
    </w:p>
    <w:p>
      <w:pPr>
        <w:spacing w:after="0"/>
        <w:ind w:left="0"/>
        <w:jc w:val="both"/>
      </w:pPr>
      <w:r>
        <w:rPr>
          <w:rFonts w:ascii="Times New Roman"/>
          <w:b w:val="false"/>
          <w:i w:val="false"/>
          <w:color w:val="000000"/>
          <w:sz w:val="28"/>
        </w:rPr>
        <w:t>
      Бұл міндетті ақпарат.</w:t>
      </w:r>
    </w:p>
    <w:p>
      <w:pPr>
        <w:spacing w:after="0"/>
        <w:ind w:left="0"/>
        <w:jc w:val="both"/>
      </w:pPr>
      <w:r>
        <w:rPr>
          <w:rFonts w:ascii="Times New Roman"/>
          <w:b w:val="false"/>
          <w:i w:val="false"/>
          <w:color w:val="000000"/>
          <w:sz w:val="28"/>
        </w:rPr>
        <w:t>
      Пішімі: MMDDhhmm</w:t>
      </w:r>
    </w:p>
    <w:p>
      <w:pPr>
        <w:spacing w:after="0"/>
        <w:ind w:left="0"/>
        <w:jc w:val="both"/>
      </w:pPr>
      <w:r>
        <w:rPr>
          <w:rFonts w:ascii="Times New Roman"/>
          <w:b w:val="false"/>
          <w:i w:val="false"/>
          <w:color w:val="000000"/>
          <w:sz w:val="28"/>
        </w:rPr>
        <w:t>
      Үлгі: 09111357</w:t>
      </w:r>
    </w:p>
    <w:p>
      <w:pPr>
        <w:spacing w:after="0"/>
        <w:ind w:left="0"/>
        <w:jc w:val="both"/>
      </w:pPr>
      <w:r>
        <w:rPr>
          <w:rFonts w:ascii="Times New Roman"/>
          <w:b w:val="false"/>
          <w:i w:val="false"/>
          <w:color w:val="000000"/>
          <w:sz w:val="28"/>
        </w:rPr>
        <w:t>
      3) ҰҚЖ белгілеудің кіші нөмірі. Оған қатысты бағалау жүргізілетін ҰҚЖ-ны білдіретін екі немесе үш белгі, сондай-ақ деректер хабарланады.</w:t>
      </w:r>
    </w:p>
    <w:p>
      <w:pPr>
        <w:spacing w:after="0"/>
        <w:ind w:left="0"/>
        <w:jc w:val="both"/>
      </w:pPr>
      <w:r>
        <w:rPr>
          <w:rFonts w:ascii="Times New Roman"/>
          <w:b w:val="false"/>
          <w:i w:val="false"/>
          <w:color w:val="000000"/>
          <w:sz w:val="28"/>
        </w:rPr>
        <w:t>
      Бұл міндетті ақпарат.</w:t>
      </w:r>
    </w:p>
    <w:p>
      <w:pPr>
        <w:spacing w:after="0"/>
        <w:ind w:left="0"/>
        <w:jc w:val="both"/>
      </w:pPr>
      <w:r>
        <w:rPr>
          <w:rFonts w:ascii="Times New Roman"/>
          <w:b w:val="false"/>
          <w:i w:val="false"/>
          <w:color w:val="000000"/>
          <w:sz w:val="28"/>
        </w:rPr>
        <w:t>
      Пішім: nn [L] немесе nn [C] немесе nn [R]</w:t>
      </w:r>
    </w:p>
    <w:p>
      <w:pPr>
        <w:spacing w:after="0"/>
        <w:ind w:left="0"/>
        <w:jc w:val="both"/>
      </w:pPr>
      <w:r>
        <w:rPr>
          <w:rFonts w:ascii="Times New Roman"/>
          <w:b w:val="false"/>
          <w:i w:val="false"/>
          <w:color w:val="000000"/>
          <w:sz w:val="28"/>
        </w:rPr>
        <w:t>
      Үлгі: 09L</w:t>
      </w:r>
    </w:p>
    <w:p>
      <w:pPr>
        <w:spacing w:after="0"/>
        <w:ind w:left="0"/>
        <w:jc w:val="both"/>
      </w:pPr>
      <w:r>
        <w:rPr>
          <w:rFonts w:ascii="Times New Roman"/>
          <w:b w:val="false"/>
          <w:i w:val="false"/>
          <w:color w:val="000000"/>
          <w:sz w:val="28"/>
        </w:rPr>
        <w:t>
      4) ҰҚЖ-ның әрбір үштен бірі үшін ҰҚЖ жай-күйінің коды. ҰҚЖ-ның әрбір үштен бірі үшін бағаланатын RWYCC айқындайтын бір цифрдан тұратын нөмір. Бұл кодтар ҰҚЖ-ның әрбір үштен бір бөлігі үшін "/" көмегімен бөлінген үш белгіден тұратын топта ұсынылады. Үшінші ҰҚЖ аударудағы жолдама белгілеудің аз нөмірінен қабылданады.</w:t>
      </w:r>
    </w:p>
    <w:p>
      <w:pPr>
        <w:spacing w:after="0"/>
        <w:ind w:left="0"/>
        <w:jc w:val="both"/>
      </w:pPr>
      <w:r>
        <w:rPr>
          <w:rFonts w:ascii="Times New Roman"/>
          <w:b w:val="false"/>
          <w:i w:val="false"/>
          <w:color w:val="000000"/>
          <w:sz w:val="28"/>
        </w:rPr>
        <w:t>
      Бұл міндетті ақпарат.</w:t>
      </w:r>
    </w:p>
    <w:p>
      <w:pPr>
        <w:spacing w:after="0"/>
        <w:ind w:left="0"/>
        <w:jc w:val="both"/>
      </w:pPr>
      <w:r>
        <w:rPr>
          <w:rFonts w:ascii="Times New Roman"/>
          <w:b w:val="false"/>
          <w:i w:val="false"/>
          <w:color w:val="000000"/>
          <w:sz w:val="28"/>
        </w:rPr>
        <w:t>
      Үлгі: 5/5/2</w:t>
      </w:r>
    </w:p>
    <w:p>
      <w:pPr>
        <w:spacing w:after="0"/>
        <w:ind w:left="0"/>
        <w:jc w:val="both"/>
      </w:pPr>
      <w:r>
        <w:rPr>
          <w:rFonts w:ascii="Times New Roman"/>
          <w:b w:val="false"/>
          <w:i w:val="false"/>
          <w:color w:val="000000"/>
          <w:sz w:val="28"/>
        </w:rPr>
        <w:t>
      RWYCC-тің мысалы 5/5/2-ден 5/5/3-ке өзгеруі маңызды болып саналады.</w:t>
      </w:r>
    </w:p>
    <w:p>
      <w:pPr>
        <w:spacing w:after="0"/>
        <w:ind w:left="0"/>
        <w:jc w:val="both"/>
      </w:pPr>
      <w:r>
        <w:rPr>
          <w:rFonts w:ascii="Times New Roman"/>
          <w:b w:val="false"/>
          <w:i w:val="false"/>
          <w:color w:val="000000"/>
          <w:sz w:val="28"/>
        </w:rPr>
        <w:t>
      RWYCC-тегі өзгеріс барлық қол жетімді ақпаратты ескере отырып, толық бағалауды қажет етеді.</w:t>
      </w:r>
    </w:p>
    <w:p>
      <w:pPr>
        <w:spacing w:after="0"/>
        <w:ind w:left="0"/>
        <w:jc w:val="both"/>
      </w:pPr>
      <w:r>
        <w:rPr>
          <w:rFonts w:ascii="Times New Roman"/>
          <w:b w:val="false"/>
          <w:i w:val="false"/>
          <w:color w:val="000000"/>
          <w:sz w:val="28"/>
        </w:rPr>
        <w:t>
      RWYCC тағайындау рәсімдері төменде осы қосымшада келтірілген;</w:t>
      </w:r>
    </w:p>
    <w:p>
      <w:pPr>
        <w:spacing w:after="0"/>
        <w:ind w:left="0"/>
        <w:jc w:val="both"/>
      </w:pPr>
      <w:r>
        <w:rPr>
          <w:rFonts w:ascii="Times New Roman"/>
          <w:b w:val="false"/>
          <w:i w:val="false"/>
          <w:color w:val="000000"/>
          <w:sz w:val="28"/>
        </w:rPr>
        <w:t>
      5) Ластану ауданы ҰҚЖ-ның әрбір үштен бір бөлігі үшін пайызбен. Ластану ауданын пайызбен көрсететін сан. Ластану ауданы пайызбен ҰҚЖ-ның әрбір үштен бір бөлігі үшін "/" бөлінген тоғыз санға дейінгі топ түрінде хабарланады. Бағалау 1-кестеде қамтылған нұсқаулық материалға сәйкес ҰҚЖ-ның әрбір үштен бір бөлігі шегінде ластанудың біркелкі бөлінуіне негізделеді. Бұл ақпарат белгілі бір жағдайларда хабарланады. Егер ҰҚЖ-ның үштен бірі құрғақ немесе 10% - дан кем ластанған болса, ол хабарланбайды.</w:t>
      </w:r>
    </w:p>
    <w:p>
      <w:pPr>
        <w:spacing w:after="0"/>
        <w:ind w:left="0"/>
        <w:jc w:val="both"/>
      </w:pPr>
      <w:r>
        <w:rPr>
          <w:rFonts w:ascii="Times New Roman"/>
          <w:b w:val="false"/>
          <w:i w:val="false"/>
          <w:color w:val="000000"/>
          <w:sz w:val="28"/>
        </w:rPr>
        <w:t>
      Пішім: [n]nn/[n]nn/[n]nn</w:t>
      </w:r>
    </w:p>
    <w:p>
      <w:pPr>
        <w:spacing w:after="0"/>
        <w:ind w:left="0"/>
        <w:jc w:val="both"/>
      </w:pPr>
      <w:r>
        <w:rPr>
          <w:rFonts w:ascii="Times New Roman"/>
          <w:b w:val="false"/>
          <w:i w:val="false"/>
          <w:color w:val="000000"/>
          <w:sz w:val="28"/>
        </w:rPr>
        <w:t>
      Үлгі: 25/50/100</w:t>
      </w:r>
    </w:p>
    <w:p>
      <w:pPr>
        <w:spacing w:after="0"/>
        <w:ind w:left="0"/>
        <w:jc w:val="both"/>
      </w:pPr>
      <w:r>
        <w:rPr>
          <w:rFonts w:ascii="Times New Roman"/>
          <w:b w:val="false"/>
          <w:i w:val="false"/>
          <w:color w:val="000000"/>
          <w:sz w:val="28"/>
        </w:rPr>
        <w:t>
      NR/50/100, егер ластану аймағы бірінші үштен бір бөлігінде 10%-дан аз болса.</w:t>
      </w:r>
    </w:p>
    <w:p>
      <w:pPr>
        <w:spacing w:after="0"/>
        <w:ind w:left="0"/>
        <w:jc w:val="both"/>
      </w:pPr>
      <w:r>
        <w:rPr>
          <w:rFonts w:ascii="Times New Roman"/>
          <w:b w:val="false"/>
          <w:i w:val="false"/>
          <w:color w:val="000000"/>
          <w:sz w:val="28"/>
        </w:rPr>
        <w:t>
      25/NR/100, егер ластану аймағы орташа үштен бір бөлігінде 10%-дан аз болса.</w:t>
      </w:r>
    </w:p>
    <w:p>
      <w:pPr>
        <w:spacing w:after="0"/>
        <w:ind w:left="0"/>
        <w:jc w:val="both"/>
      </w:pPr>
      <w:r>
        <w:rPr>
          <w:rFonts w:ascii="Times New Roman"/>
          <w:b w:val="false"/>
          <w:i w:val="false"/>
          <w:color w:val="000000"/>
          <w:sz w:val="28"/>
        </w:rPr>
        <w:t>
      25/50/NR, егер ластану аймағы соңғы үштен бір бөлігінде 10%-дан аз болса.</w:t>
      </w:r>
    </w:p>
    <w:p>
      <w:pPr>
        <w:spacing w:after="0"/>
        <w:ind w:left="0"/>
        <w:jc w:val="both"/>
      </w:pPr>
      <w:r>
        <w:rPr>
          <w:rFonts w:ascii="Times New Roman"/>
          <w:b w:val="false"/>
          <w:i w:val="false"/>
          <w:color w:val="000000"/>
          <w:sz w:val="28"/>
        </w:rPr>
        <w:t>
      Ластану біркелкі бөлінбеген жағдайда қосымша ақпарат ҰҚЖ-ның жай-күйі туралы хабарламадағы ахуалдық хабардарлық бөлімінің "ескертулері" бөлігінде ашық мәтінмен ұсынылады. Мүмкіндігінше мәтінді стандартталған форматта пайдалану керек.</w:t>
      </w:r>
    </w:p>
    <w:p>
      <w:pPr>
        <w:spacing w:after="0"/>
        <w:ind w:left="0"/>
        <w:jc w:val="both"/>
      </w:pPr>
      <w:r>
        <w:rPr>
          <w:rFonts w:ascii="Times New Roman"/>
          <w:b w:val="false"/>
          <w:i w:val="false"/>
          <w:color w:val="000000"/>
          <w:sz w:val="28"/>
        </w:rPr>
        <w:t>
      Егер ұсынылатын ақпарат жоқ болса, пайдаланушыға ақпараттың жоқтығын көрсету үшін (/NR/), хабарламадағы тиісті белгіге "NR" қосу керек.</w:t>
      </w:r>
    </w:p>
    <w:bookmarkStart w:name="z179" w:id="36"/>
    <w:p>
      <w:pPr>
        <w:spacing w:after="0"/>
        <w:ind w:left="0"/>
        <w:jc w:val="both"/>
      </w:pPr>
      <w:r>
        <w:rPr>
          <w:rFonts w:ascii="Times New Roman"/>
          <w:b w:val="false"/>
          <w:i w:val="false"/>
          <w:color w:val="000000"/>
          <w:sz w:val="28"/>
        </w:rPr>
        <w:t>
      1-кесте. Ластағыштармен жабу ауданы пайызбен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алаң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туралы хабарланатын деректер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6) Борпылдақ ластағыштардың тереңдігі: құрғақ қар, сулы қар, батпақ немесе ҰҚЖ-ның әрбір үштен бірі үшін тұрақты су. ҰҚЖ-ның әрбір үштен бірі үшін ластанудың өлшенген тереңдігін (мм) айқындайтын екі немесе үш саннан тұратын сан. Тереңдігі туралы ақпарат 2-кестеде айқындалғандай ҰҚЖ-ның әрбір үштен бірі үшін "/" бөлінген алтыдан тоғыз санға дейінгі топ түрінде хабарланады. Дайындалған персонал жүзеге асыратын ҰҚЖ-ның үштен бір бөлігі шегінде біркелкі бөлуді бағалау жүргізіледі.</w:t>
      </w:r>
    </w:p>
    <w:p>
      <w:pPr>
        <w:spacing w:after="0"/>
        <w:ind w:left="0"/>
        <w:jc w:val="both"/>
      </w:pPr>
      <w:r>
        <w:rPr>
          <w:rFonts w:ascii="Times New Roman"/>
          <w:b w:val="false"/>
          <w:i w:val="false"/>
          <w:color w:val="000000"/>
          <w:sz w:val="28"/>
        </w:rPr>
        <w:t>
      Пішім: [n]nn/[n]nn/[n]nn</w:t>
      </w:r>
    </w:p>
    <w:p>
      <w:pPr>
        <w:spacing w:after="0"/>
        <w:ind w:left="0"/>
        <w:jc w:val="both"/>
      </w:pPr>
      <w:r>
        <w:rPr>
          <w:rFonts w:ascii="Times New Roman"/>
          <w:b w:val="false"/>
          <w:i w:val="false"/>
          <w:color w:val="000000"/>
          <w:sz w:val="28"/>
        </w:rPr>
        <w:t>
      Үлгісі:</w:t>
      </w:r>
    </w:p>
    <w:p>
      <w:pPr>
        <w:spacing w:after="0"/>
        <w:ind w:left="0"/>
        <w:jc w:val="both"/>
      </w:pPr>
      <w:r>
        <w:rPr>
          <w:rFonts w:ascii="Times New Roman"/>
          <w:b w:val="false"/>
          <w:i w:val="false"/>
          <w:color w:val="000000"/>
          <w:sz w:val="28"/>
        </w:rPr>
        <w:t>
      04/06/12 [STANDING WATER (ТҰРАҚТЫ СУ)]</w:t>
      </w:r>
    </w:p>
    <w:p>
      <w:pPr>
        <w:spacing w:after="0"/>
        <w:ind w:left="0"/>
        <w:jc w:val="both"/>
      </w:pPr>
      <w:r>
        <w:rPr>
          <w:rFonts w:ascii="Times New Roman"/>
          <w:b w:val="false"/>
          <w:i w:val="false"/>
          <w:color w:val="000000"/>
          <w:sz w:val="28"/>
        </w:rPr>
        <w:t>
      02/04/09 [SLUSH (БАТПАҚ)]</w:t>
      </w:r>
    </w:p>
    <w:p>
      <w:pPr>
        <w:spacing w:after="0"/>
        <w:ind w:left="0"/>
        <w:jc w:val="both"/>
      </w:pPr>
      <w:r>
        <w:rPr>
          <w:rFonts w:ascii="Times New Roman"/>
          <w:b w:val="false"/>
          <w:i w:val="false"/>
          <w:color w:val="000000"/>
          <w:sz w:val="28"/>
        </w:rPr>
        <w:t>
      02/05/10 [WЕТ SNOW (сулы қар) немесе WET SNOW ON TOP OF...(БЕТІНДЕГІ СУЛЫ ҚАР...)]</w:t>
      </w:r>
    </w:p>
    <w:p>
      <w:pPr>
        <w:spacing w:after="0"/>
        <w:ind w:left="0"/>
        <w:jc w:val="both"/>
      </w:pPr>
      <w:r>
        <w:rPr>
          <w:rFonts w:ascii="Times New Roman"/>
          <w:b w:val="false"/>
          <w:i w:val="false"/>
          <w:color w:val="000000"/>
          <w:sz w:val="28"/>
        </w:rPr>
        <w:t>
      02/20/100 [құрғақ қар (құрғақ қар) немесе DRY SNOW ON TOP OF... (БЕТІНДЕГІ ҚҰРҒАҚ ҚАР...)]</w:t>
      </w:r>
    </w:p>
    <w:p>
      <w:pPr>
        <w:spacing w:after="0"/>
        <w:ind w:left="0"/>
        <w:jc w:val="both"/>
      </w:pPr>
      <w:r>
        <w:rPr>
          <w:rFonts w:ascii="Times New Roman"/>
          <w:b w:val="false"/>
          <w:i w:val="false"/>
          <w:color w:val="000000"/>
          <w:sz w:val="28"/>
        </w:rPr>
        <w:t>
      NR/NR / 100 [DRY SNOW (ҚҰРҒАҚ ҚАР) ҰҚЖ-ның соңғы үштен бірінде ғана]</w:t>
      </w:r>
    </w:p>
    <w:p>
      <w:pPr>
        <w:spacing w:after="0"/>
        <w:ind w:left="0"/>
        <w:jc w:val="both"/>
      </w:pPr>
      <w:r>
        <w:rPr>
          <w:rFonts w:ascii="Times New Roman"/>
          <w:b w:val="false"/>
          <w:i w:val="false"/>
          <w:color w:val="000000"/>
          <w:sz w:val="28"/>
        </w:rPr>
        <w:t>
      Бұл ақпарат белгілі бір жағдайларда хабарланады. Ол тек ҚҰРҒАҚ ҚАР, СУЛЫ ҚАР, БАТПАҚ және СУ болған кезде хабарланады.</w:t>
      </w:r>
    </w:p>
    <w:p>
      <w:pPr>
        <w:spacing w:after="0"/>
        <w:ind w:left="0"/>
        <w:jc w:val="both"/>
      </w:pPr>
      <w:r>
        <w:rPr>
          <w:rFonts w:ascii="Times New Roman"/>
          <w:b w:val="false"/>
          <w:i w:val="false"/>
          <w:color w:val="000000"/>
          <w:sz w:val="28"/>
        </w:rPr>
        <w:t>
      Егер айтарлықтай өзгеріс болса, ластану тереңдігі туралы хабарламаның үлгісі:</w:t>
      </w:r>
    </w:p>
    <w:p>
      <w:pPr>
        <w:spacing w:after="0"/>
        <w:ind w:left="0"/>
        <w:jc w:val="both"/>
      </w:pPr>
      <w:r>
        <w:rPr>
          <w:rFonts w:ascii="Times New Roman"/>
          <w:b w:val="false"/>
          <w:i w:val="false"/>
          <w:color w:val="000000"/>
          <w:sz w:val="28"/>
        </w:rPr>
        <w:t>
      ҰҚЖ-ның жай-күйін бірінші бағалаудан кейін ҰҚЖ-ның жай-күйі туралы бірінші хабарлама жасалады.</w:t>
      </w:r>
    </w:p>
    <w:p>
      <w:pPr>
        <w:spacing w:after="0"/>
        <w:ind w:left="0"/>
        <w:jc w:val="both"/>
      </w:pPr>
      <w:r>
        <w:rPr>
          <w:rFonts w:ascii="Times New Roman"/>
          <w:b w:val="false"/>
          <w:i w:val="false"/>
          <w:color w:val="000000"/>
          <w:sz w:val="28"/>
        </w:rPr>
        <w:t>
      Мысалы, бастапқы хабарлама:</w:t>
      </w:r>
    </w:p>
    <w:p>
      <w:pPr>
        <w:spacing w:after="0"/>
        <w:ind w:left="0"/>
        <w:jc w:val="both"/>
      </w:pPr>
      <w:r>
        <w:rPr>
          <w:rFonts w:ascii="Times New Roman"/>
          <w:b w:val="false"/>
          <w:i w:val="false"/>
          <w:color w:val="000000"/>
          <w:sz w:val="28"/>
        </w:rPr>
        <w:t>
      5/5/5 100/100/100 03/03/03 SLUSH (БАТПАҚ)/SLUSH (БАТПАҚ)/SLUSH (БАТПАҚ)</w:t>
      </w:r>
    </w:p>
    <w:p>
      <w:pPr>
        <w:spacing w:after="0"/>
        <w:ind w:left="0"/>
        <w:jc w:val="both"/>
      </w:pPr>
      <w:r>
        <w:rPr>
          <w:rFonts w:ascii="Times New Roman"/>
          <w:b w:val="false"/>
          <w:i w:val="false"/>
          <w:color w:val="000000"/>
          <w:sz w:val="28"/>
        </w:rPr>
        <w:t>
      Бұл мысалда толық ақпараттық жол пайдаланылмайды.</w:t>
      </w:r>
    </w:p>
    <w:p>
      <w:pPr>
        <w:spacing w:after="0"/>
        <w:ind w:left="0"/>
        <w:jc w:val="both"/>
      </w:pPr>
      <w:r>
        <w:rPr>
          <w:rFonts w:ascii="Times New Roman"/>
          <w:b w:val="false"/>
          <w:i w:val="false"/>
          <w:color w:val="000000"/>
          <w:sz w:val="28"/>
        </w:rPr>
        <w:t>
      Егер жүргізілген жаңа бағалау нәтижесінде ҰҚЖ жай-күйінің коды өзгергені анықталса, жауын-шашын түсуінің жалғасуы кезінде ҰҚЖ жай-күйі туралы жаңа хабарлама жасау талап етіледі. ҰҚЖ-ның жай-күйі туралы екінші хабарлама мынадай түрде жасалады:</w:t>
      </w:r>
    </w:p>
    <w:p>
      <w:pPr>
        <w:spacing w:after="0"/>
        <w:ind w:left="0"/>
        <w:jc w:val="both"/>
      </w:pPr>
      <w:r>
        <w:rPr>
          <w:rFonts w:ascii="Times New Roman"/>
          <w:b w:val="false"/>
          <w:i w:val="false"/>
          <w:color w:val="000000"/>
          <w:sz w:val="28"/>
        </w:rPr>
        <w:t>
      2/2/2 100/100/100 04/04/04 SLUSH (БАТПАҚ)/SLUSH (БАТПАҚ) / SLUSH (БАТПАҚ).</w:t>
      </w:r>
    </w:p>
    <w:p>
      <w:pPr>
        <w:spacing w:after="0"/>
        <w:ind w:left="0"/>
        <w:jc w:val="both"/>
      </w:pPr>
      <w:r>
        <w:rPr>
          <w:rFonts w:ascii="Times New Roman"/>
          <w:b w:val="false"/>
          <w:i w:val="false"/>
          <w:color w:val="000000"/>
          <w:sz w:val="28"/>
        </w:rPr>
        <w:t>
      Егер жауын-шашын түсуді жалғастырса және қосымша бағалау нәтижесінде жауын-шашын тереңдігі ҰҚЖ-ның бүкіл ұзындығы бойынша 4 мм-ден 6 мм-ге дейін ұлғайғаны анықталса, онда бұл жағдайда ҰҚЖ жай-күйі туралы жаңа хабарлама талап етілмейді, өйткені ҰҚЖ жай-күйінің коды өзгермеген (тереңдіктің өзгеруі шекті 3 мм-дегі елеулі өзгерістен аз).</w:t>
      </w:r>
    </w:p>
    <w:p>
      <w:pPr>
        <w:spacing w:after="0"/>
        <w:ind w:left="0"/>
        <w:jc w:val="both"/>
      </w:pPr>
      <w:r>
        <w:rPr>
          <w:rFonts w:ascii="Times New Roman"/>
          <w:b w:val="false"/>
          <w:i w:val="false"/>
          <w:color w:val="000000"/>
          <w:sz w:val="28"/>
        </w:rPr>
        <w:t>
      Егер жауын-шашынды түпкілікті бағалау нәтижесінде олардың тереңдігі 8 мм-ге дейін артқаны анықталса, онда ҰҚЖ-ның жай-күйі туралы жаңа хабарлама талап етіледі, өйткені ҰҚЖ-ның жай-күйі туралы соңғы хабарламадан кейін жауын-шашын тереңдігінің өзгеруі (ҰҚЖ жай-күйінің екінші коды), яғни жауын-шашын тереңдігінің 4 мм-ден 8 мм-ге дейін өзгеруі белгіленген шекті 3 мм-ге елеулі өзгерістен асып түсті. Осылайша, төменде көрсетілгендей, ҰҚЖ-ның жай-күйі туралы үшінші хабарлама жасалады:</w:t>
      </w:r>
    </w:p>
    <w:p>
      <w:pPr>
        <w:spacing w:after="0"/>
        <w:ind w:left="0"/>
        <w:jc w:val="both"/>
      </w:pPr>
      <w:r>
        <w:rPr>
          <w:rFonts w:ascii="Times New Roman"/>
          <w:b w:val="false"/>
          <w:i w:val="false"/>
          <w:color w:val="000000"/>
          <w:sz w:val="28"/>
        </w:rPr>
        <w:t>
      2/2/2 100/100/100 08/08/08 SLUSH (БАТПАҚ)/SLUSH (БАТПАҚ) / SLUSH (БАТПАҚ).</w:t>
      </w:r>
    </w:p>
    <w:p>
      <w:pPr>
        <w:spacing w:after="0"/>
        <w:ind w:left="0"/>
        <w:jc w:val="both"/>
      </w:pPr>
      <w:r>
        <w:rPr>
          <w:rFonts w:ascii="Times New Roman"/>
          <w:b w:val="false"/>
          <w:i w:val="false"/>
          <w:color w:val="000000"/>
          <w:sz w:val="28"/>
        </w:rPr>
        <w:t>
      Тұрақты су, батпақ, сулы қар немесе құрғақ қардан басқа ластанудың түрлері үшін тереңдік туралы ақпарат берілмейді. Ақпараттық жолдағы ақпараттың осы түрінің жағдайы /NR/ белгісімен анықталады.</w:t>
      </w:r>
    </w:p>
    <w:p>
      <w:pPr>
        <w:spacing w:after="0"/>
        <w:ind w:left="0"/>
        <w:jc w:val="both"/>
      </w:pPr>
      <w:r>
        <w:rPr>
          <w:rFonts w:ascii="Times New Roman"/>
          <w:b w:val="false"/>
          <w:i w:val="false"/>
          <w:color w:val="000000"/>
          <w:sz w:val="28"/>
        </w:rPr>
        <w:t>
      Егер ластану тереңдігі ҰҚЖ-ның үштен бірінің шегінде айтарлықтай ерекшеленетін болса, онда қосымша ақпарат ҰҚЖ-ның жай-күйі туралы хабарламада ахуалдық хабардарлық бөлімінің "ескертулері" бөлігінде ашық мәтінмен ұсынылады.</w:t>
      </w:r>
    </w:p>
    <w:p>
      <w:pPr>
        <w:spacing w:after="0"/>
        <w:ind w:left="0"/>
        <w:jc w:val="both"/>
      </w:pPr>
      <w:r>
        <w:rPr>
          <w:rFonts w:ascii="Times New Roman"/>
          <w:b w:val="false"/>
          <w:i w:val="false"/>
          <w:color w:val="000000"/>
          <w:sz w:val="28"/>
        </w:rPr>
        <w:t>
      Бұл тұрғыда ластану тереңдігінде 2-кестенің 3-бағанында көрсетілген тереңдіктен екі есе үлкен айырмашылық маңызды.</w:t>
      </w:r>
    </w:p>
    <w:bookmarkStart w:name="z180" w:id="37"/>
    <w:p>
      <w:pPr>
        <w:spacing w:after="0"/>
        <w:ind w:left="0"/>
        <w:jc w:val="both"/>
      </w:pPr>
      <w:r>
        <w:rPr>
          <w:rFonts w:ascii="Times New Roman"/>
          <w:b w:val="false"/>
          <w:i w:val="false"/>
          <w:color w:val="000000"/>
          <w:sz w:val="28"/>
        </w:rPr>
        <w:t>
      2-кесте. Ластаушы заттардың бағаланған тереңдігі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Хабарлауға рұқсат етілген мәндер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өзгерістер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мәні 3 мм және одан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мәні 3 мм және одан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СУЛЫ ҚАР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мәні 5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ҚАР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мәні 20 мм</w:t>
            </w:r>
          </w:p>
        </w:tc>
      </w:tr>
    </w:tbl>
    <w:p>
      <w:pPr>
        <w:spacing w:after="0"/>
        <w:ind w:left="0"/>
        <w:jc w:val="both"/>
      </w:pPr>
      <w:r>
        <w:rPr>
          <w:rFonts w:ascii="Times New Roman"/>
          <w:b w:val="false"/>
          <w:i w:val="false"/>
          <w:color w:val="000000"/>
          <w:sz w:val="28"/>
        </w:rPr>
        <w:t>
      Тұрақты су үшін 04 (4 мм) тереңдіктің ең төменгі мәні болып табылады, онда және одан жоғары тереңдіктің мәні хабарланады (3 мм-ден және одан төмен ҰҚЖ-ның үштен бірі сулы болып саналады).</w:t>
      </w:r>
    </w:p>
    <w:p>
      <w:pPr>
        <w:spacing w:after="0"/>
        <w:ind w:left="0"/>
        <w:jc w:val="both"/>
      </w:pPr>
      <w:r>
        <w:rPr>
          <w:rFonts w:ascii="Times New Roman"/>
          <w:b w:val="false"/>
          <w:i w:val="false"/>
          <w:color w:val="000000"/>
          <w:sz w:val="28"/>
        </w:rPr>
        <w:t>
      Батпақ, сулы қар және құрғақ қар үшін 03 (3 мм) тереңдіктің минималды мәні болып табылады, онда тереңдіктің мәні одан жоғары болады.</w:t>
      </w:r>
    </w:p>
    <w:p>
      <w:pPr>
        <w:spacing w:after="0"/>
        <w:ind w:left="0"/>
        <w:jc w:val="both"/>
      </w:pPr>
      <w:r>
        <w:rPr>
          <w:rFonts w:ascii="Times New Roman"/>
          <w:b w:val="false"/>
          <w:i w:val="false"/>
          <w:color w:val="000000"/>
          <w:sz w:val="28"/>
        </w:rPr>
        <w:t>
      Тұрақты су үшін 4 мм және батпақ, сулы қар және құрғақ қар үшін 3 мм мәннен жоғары бағаланған мән хабарланады, ал елеулі өзгеріс осы бағаланған мән бойынша байқалған өзгеріспен байланысты болады;</w:t>
      </w:r>
    </w:p>
    <w:p>
      <w:pPr>
        <w:spacing w:after="0"/>
        <w:ind w:left="0"/>
        <w:jc w:val="both"/>
      </w:pPr>
      <w:r>
        <w:rPr>
          <w:rFonts w:ascii="Times New Roman"/>
          <w:b w:val="false"/>
          <w:i w:val="false"/>
          <w:color w:val="000000"/>
          <w:sz w:val="28"/>
        </w:rPr>
        <w:t>
      7) ҰҚЖ-ның әрбір үштен бір бөлігі үшін жай-күйді сипаттау. Деректер осы Қағидалардың 132-тармағында көрсетілген терминдерді пайдалана отырып, бас әріптермен ұсынылады.</w:t>
      </w:r>
    </w:p>
    <w:p>
      <w:pPr>
        <w:spacing w:after="0"/>
        <w:ind w:left="0"/>
        <w:jc w:val="both"/>
      </w:pPr>
      <w:r>
        <w:rPr>
          <w:rFonts w:ascii="Times New Roman"/>
          <w:b w:val="false"/>
          <w:i w:val="false"/>
          <w:color w:val="000000"/>
          <w:sz w:val="28"/>
        </w:rPr>
        <w:t>
      Жай-күйі туралы ақпарат ҰҚЖ-ның әрбір үштен бірі үшін жай-күйі типінің мынадай сипаттамаларының кез келгенін пайдалана отырып хабарланады және "/" белгісімен бөлінеді.</w:t>
      </w:r>
    </w:p>
    <w:p>
      <w:pPr>
        <w:spacing w:after="0"/>
        <w:ind w:left="0"/>
        <w:jc w:val="both"/>
      </w:pPr>
      <w:r>
        <w:rPr>
          <w:rFonts w:ascii="Times New Roman"/>
          <w:b w:val="false"/>
          <w:i w:val="false"/>
          <w:color w:val="000000"/>
          <w:sz w:val="28"/>
        </w:rPr>
        <w:t>
      Бұл ақпарат міндетті болып табылады.</w:t>
      </w:r>
    </w:p>
    <w:p>
      <w:pPr>
        <w:spacing w:after="0"/>
        <w:ind w:left="0"/>
        <w:jc w:val="both"/>
      </w:pPr>
      <w:r>
        <w:rPr>
          <w:rFonts w:ascii="Times New Roman"/>
          <w:b w:val="false"/>
          <w:i w:val="false"/>
          <w:color w:val="000000"/>
          <w:sz w:val="28"/>
        </w:rPr>
        <w:t>
      Пішім: nnnn/nnnn/nnnn</w:t>
      </w:r>
    </w:p>
    <w:p>
      <w:pPr>
        <w:spacing w:after="0"/>
        <w:ind w:left="0"/>
        <w:jc w:val="both"/>
      </w:pPr>
      <w:r>
        <w:rPr>
          <w:rFonts w:ascii="Times New Roman"/>
          <w:b w:val="false"/>
          <w:i w:val="false"/>
          <w:color w:val="000000"/>
          <w:sz w:val="28"/>
        </w:rPr>
        <w:t>
      Үлгі: тығыздалған қар бетіндегі құрғақ қар/ тығыздалған қар бетіндегі сулы қар /тығыздалған қар бетіндегі су.</w:t>
      </w:r>
    </w:p>
    <w:p>
      <w:pPr>
        <w:spacing w:after="0"/>
        <w:ind w:left="0"/>
        <w:jc w:val="both"/>
      </w:pPr>
      <w:r>
        <w:rPr>
          <w:rFonts w:ascii="Times New Roman"/>
          <w:b w:val="false"/>
          <w:i w:val="false"/>
          <w:color w:val="000000"/>
          <w:sz w:val="28"/>
        </w:rPr>
        <w:t>
      8) RWYCC қолданылатын ҰҚЖ-ның ені, егер ол жарияланған еннен аз болса, егер ол жарияланған еннен аз болса, тазартылған жолақтың енін метрмен айқындайтын екі цифрдан тұратын санды білдіреді.</w:t>
      </w:r>
    </w:p>
    <w:p>
      <w:pPr>
        <w:spacing w:after="0"/>
        <w:ind w:left="0"/>
        <w:jc w:val="both"/>
      </w:pPr>
      <w:r>
        <w:rPr>
          <w:rFonts w:ascii="Times New Roman"/>
          <w:b w:val="false"/>
          <w:i w:val="false"/>
          <w:color w:val="000000"/>
          <w:sz w:val="28"/>
        </w:rPr>
        <w:t>
      Бұл ақпарат міндетті емес.</w:t>
      </w:r>
    </w:p>
    <w:p>
      <w:pPr>
        <w:spacing w:after="0"/>
        <w:ind w:left="0"/>
        <w:jc w:val="both"/>
      </w:pPr>
      <w:r>
        <w:rPr>
          <w:rFonts w:ascii="Times New Roman"/>
          <w:b w:val="false"/>
          <w:i w:val="false"/>
          <w:color w:val="000000"/>
          <w:sz w:val="28"/>
        </w:rPr>
        <w:t>
      Пішімі: nn</w:t>
      </w:r>
    </w:p>
    <w:p>
      <w:pPr>
        <w:spacing w:after="0"/>
        <w:ind w:left="0"/>
        <w:jc w:val="both"/>
      </w:pPr>
      <w:r>
        <w:rPr>
          <w:rFonts w:ascii="Times New Roman"/>
          <w:b w:val="false"/>
          <w:i w:val="false"/>
          <w:color w:val="000000"/>
          <w:sz w:val="28"/>
        </w:rPr>
        <w:t>
      Үлгі: 30</w:t>
      </w:r>
    </w:p>
    <w:p>
      <w:pPr>
        <w:spacing w:after="0"/>
        <w:ind w:left="0"/>
        <w:jc w:val="both"/>
      </w:pPr>
      <w:r>
        <w:rPr>
          <w:rFonts w:ascii="Times New Roman"/>
          <w:b w:val="false"/>
          <w:i w:val="false"/>
          <w:color w:val="000000"/>
          <w:sz w:val="28"/>
        </w:rPr>
        <w:t>
      Егер тазартылған ҰҚЖ-ның ені осьтік сызыққа қатысты симметриялы болмаса, онда қосымша ақпарат ҰҚЖ-ның жай-күйі туралы хабарламада ахуалдық хабардарлық бөлімінің "ескертулері" бөлігінде ашық мәтінмен хабарланады.</w:t>
      </w:r>
    </w:p>
    <w:bookmarkStart w:name="z181" w:id="38"/>
    <w:p>
      <w:pPr>
        <w:spacing w:after="0"/>
        <w:ind w:left="0"/>
        <w:jc w:val="both"/>
      </w:pPr>
      <w:r>
        <w:rPr>
          <w:rFonts w:ascii="Times New Roman"/>
          <w:b w:val="false"/>
          <w:i w:val="false"/>
          <w:color w:val="000000"/>
          <w:sz w:val="28"/>
        </w:rPr>
        <w:t>
      14. Ситуациялық хабардарлық бөліміндегі барлық жеке хабарламалар нүктемен аяқталады. Бұл хабарламаны келесі хабарламадан (-ден) бөлу үшін жасалады.</w:t>
      </w:r>
    </w:p>
    <w:bookmarkEnd w:id="38"/>
    <w:bookmarkStart w:name="z182" w:id="39"/>
    <w:p>
      <w:pPr>
        <w:spacing w:after="0"/>
        <w:ind w:left="0"/>
        <w:jc w:val="both"/>
      </w:pPr>
      <w:r>
        <w:rPr>
          <w:rFonts w:ascii="Times New Roman"/>
          <w:b w:val="false"/>
          <w:i w:val="false"/>
          <w:color w:val="000000"/>
          <w:sz w:val="28"/>
        </w:rPr>
        <w:t>
      15. Бұл бөлімде мынадай ақпарат болуы керек:</w:t>
      </w:r>
    </w:p>
    <w:bookmarkEnd w:id="39"/>
    <w:p>
      <w:pPr>
        <w:spacing w:after="0"/>
        <w:ind w:left="0"/>
        <w:jc w:val="both"/>
      </w:pPr>
      <w:r>
        <w:rPr>
          <w:rFonts w:ascii="Times New Roman"/>
          <w:b w:val="false"/>
          <w:i w:val="false"/>
          <w:color w:val="000000"/>
          <w:sz w:val="28"/>
        </w:rPr>
        <w:t>
      1) ҰҚЖ қысқартылған ұзындығы (REDUCED RUNWAY LENGTH). Бұл ақпарат белгілі бір жағдайларда, орналастырылған қону арақашықтығына (LDA) әсер ететін жарияланған қашықтықтардың жаңа жиынтығы туралы НОТАМ хабарлама жарияланған кезде хабарланады.</w:t>
      </w:r>
    </w:p>
    <w:p>
      <w:pPr>
        <w:spacing w:after="0"/>
        <w:ind w:left="0"/>
        <w:jc w:val="both"/>
      </w:pPr>
      <w:r>
        <w:rPr>
          <w:rFonts w:ascii="Times New Roman"/>
          <w:b w:val="false"/>
          <w:i w:val="false"/>
          <w:color w:val="000000"/>
          <w:sz w:val="28"/>
        </w:rPr>
        <w:t>
      Пішімі: стандартталған форматтағы мәтін.</w:t>
      </w:r>
    </w:p>
    <w:p>
      <w:pPr>
        <w:spacing w:after="0"/>
        <w:ind w:left="0"/>
        <w:jc w:val="both"/>
      </w:pPr>
      <w:r>
        <w:rPr>
          <w:rFonts w:ascii="Times New Roman"/>
          <w:b w:val="false"/>
          <w:i w:val="false"/>
          <w:color w:val="000000"/>
          <w:sz w:val="28"/>
        </w:rPr>
        <w:t>
      RWY nn [L] немесе nn [C], немесе nn [R] LDA REDUCED TO [n]nnn</w:t>
      </w:r>
    </w:p>
    <w:p>
      <w:pPr>
        <w:spacing w:after="0"/>
        <w:ind w:left="0"/>
        <w:jc w:val="both"/>
      </w:pPr>
      <w:r>
        <w:rPr>
          <w:rFonts w:ascii="Times New Roman"/>
          <w:b w:val="false"/>
          <w:i w:val="false"/>
          <w:color w:val="000000"/>
          <w:sz w:val="28"/>
        </w:rPr>
        <w:t>
      Үлгі: RWY 22L LDA REDUCED TO 1450</w:t>
      </w:r>
    </w:p>
    <w:p>
      <w:pPr>
        <w:spacing w:after="0"/>
        <w:ind w:left="0"/>
        <w:jc w:val="both"/>
      </w:pPr>
      <w:r>
        <w:rPr>
          <w:rFonts w:ascii="Times New Roman"/>
          <w:b w:val="false"/>
          <w:i w:val="false"/>
          <w:color w:val="000000"/>
          <w:sz w:val="28"/>
        </w:rPr>
        <w:t>
      2) ҰҚЖ-дағы қар түсіру (DRIFTING SNOW ON THE RUNWAY).</w:t>
      </w:r>
    </w:p>
    <w:p>
      <w:pPr>
        <w:spacing w:after="0"/>
        <w:ind w:left="0"/>
        <w:jc w:val="both"/>
      </w:pPr>
      <w:r>
        <w:rPr>
          <w:rFonts w:ascii="Times New Roman"/>
          <w:b w:val="false"/>
          <w:i w:val="false"/>
          <w:color w:val="000000"/>
          <w:sz w:val="28"/>
        </w:rPr>
        <w:t>
      Бұл ақпарат міндетті емес.</w:t>
      </w:r>
    </w:p>
    <w:p>
      <w:pPr>
        <w:spacing w:after="0"/>
        <w:ind w:left="0"/>
        <w:jc w:val="both"/>
      </w:pPr>
      <w:r>
        <w:rPr>
          <w:rFonts w:ascii="Times New Roman"/>
          <w:b w:val="false"/>
          <w:i w:val="false"/>
          <w:color w:val="000000"/>
          <w:sz w:val="28"/>
        </w:rPr>
        <w:t>
      Пішімі: стандартталған форматтағы мәтін.</w:t>
      </w:r>
    </w:p>
    <w:p>
      <w:pPr>
        <w:spacing w:after="0"/>
        <w:ind w:left="0"/>
        <w:jc w:val="both"/>
      </w:pPr>
      <w:r>
        <w:rPr>
          <w:rFonts w:ascii="Times New Roman"/>
          <w:b w:val="false"/>
          <w:i w:val="false"/>
          <w:color w:val="000000"/>
          <w:sz w:val="28"/>
        </w:rPr>
        <w:t>
      Үлгі: DRIFTING SNOW (қарлы жер).</w:t>
      </w:r>
    </w:p>
    <w:p>
      <w:pPr>
        <w:spacing w:after="0"/>
        <w:ind w:left="0"/>
        <w:jc w:val="both"/>
      </w:pPr>
      <w:r>
        <w:rPr>
          <w:rFonts w:ascii="Times New Roman"/>
          <w:b w:val="false"/>
          <w:i w:val="false"/>
          <w:color w:val="000000"/>
          <w:sz w:val="28"/>
        </w:rPr>
        <w:t>
      3) ҰҚЖ-дағы борпылдақ құм (LOOSE SAND ON THE RUNWAY)</w:t>
      </w:r>
    </w:p>
    <w:p>
      <w:pPr>
        <w:spacing w:after="0"/>
        <w:ind w:left="0"/>
        <w:jc w:val="both"/>
      </w:pPr>
      <w:r>
        <w:rPr>
          <w:rFonts w:ascii="Times New Roman"/>
          <w:b w:val="false"/>
          <w:i w:val="false"/>
          <w:color w:val="000000"/>
          <w:sz w:val="28"/>
        </w:rPr>
        <w:t>
      Бұл ақпарат міндетті емес.</w:t>
      </w:r>
    </w:p>
    <w:p>
      <w:pPr>
        <w:spacing w:after="0"/>
        <w:ind w:left="0"/>
        <w:jc w:val="both"/>
      </w:pPr>
      <w:r>
        <w:rPr>
          <w:rFonts w:ascii="Times New Roman"/>
          <w:b w:val="false"/>
          <w:i w:val="false"/>
          <w:color w:val="000000"/>
          <w:sz w:val="28"/>
        </w:rPr>
        <w:t>
      Пішім: RWY (ҰҚЖ) nn[L] немесе nn[C], немесе nn[R] LOOSE SAND (борпылдақ құм).</w:t>
      </w:r>
    </w:p>
    <w:p>
      <w:pPr>
        <w:spacing w:after="0"/>
        <w:ind w:left="0"/>
        <w:jc w:val="both"/>
      </w:pPr>
      <w:r>
        <w:rPr>
          <w:rFonts w:ascii="Times New Roman"/>
          <w:b w:val="false"/>
          <w:i w:val="false"/>
          <w:color w:val="000000"/>
          <w:sz w:val="28"/>
        </w:rPr>
        <w:t>
      Үлгі: RWY (ҰҚЖ) 02R LOOSE SAND (борпылдақ құм).</w:t>
      </w:r>
    </w:p>
    <w:p>
      <w:pPr>
        <w:spacing w:after="0"/>
        <w:ind w:left="0"/>
        <w:jc w:val="both"/>
      </w:pPr>
      <w:r>
        <w:rPr>
          <w:rFonts w:ascii="Times New Roman"/>
          <w:b w:val="false"/>
          <w:i w:val="false"/>
          <w:color w:val="000000"/>
          <w:sz w:val="28"/>
        </w:rPr>
        <w:t>
      4) ҰҚЖ-ны химиялық реагенттермен өңдеу (CHEMICAL TREATMENT ON THE RUNWAY)</w:t>
      </w:r>
    </w:p>
    <w:p>
      <w:pPr>
        <w:spacing w:after="0"/>
        <w:ind w:left="0"/>
        <w:jc w:val="both"/>
      </w:pPr>
      <w:r>
        <w:rPr>
          <w:rFonts w:ascii="Times New Roman"/>
          <w:b w:val="false"/>
          <w:i w:val="false"/>
          <w:color w:val="000000"/>
          <w:sz w:val="28"/>
        </w:rPr>
        <w:t>
      Бұл міндетті ақпарат.</w:t>
      </w:r>
    </w:p>
    <w:p>
      <w:pPr>
        <w:spacing w:after="0"/>
        <w:ind w:left="0"/>
        <w:jc w:val="both"/>
      </w:pPr>
      <w:r>
        <w:rPr>
          <w:rFonts w:ascii="Times New Roman"/>
          <w:b w:val="false"/>
          <w:i w:val="false"/>
          <w:color w:val="000000"/>
          <w:sz w:val="28"/>
        </w:rPr>
        <w:t>
      Пішімі: RWY (ҰҚЖ) nn[L] немесе nn[C], немесе nn[R] CHEMICALLY TREATED (ХИМИЯЛЫҚ РЕАГЕНТТЕРМЕН ӨҢДЕЛГЕН).</w:t>
      </w:r>
    </w:p>
    <w:p>
      <w:pPr>
        <w:spacing w:after="0"/>
        <w:ind w:left="0"/>
        <w:jc w:val="both"/>
      </w:pPr>
      <w:r>
        <w:rPr>
          <w:rFonts w:ascii="Times New Roman"/>
          <w:b w:val="false"/>
          <w:i w:val="false"/>
          <w:color w:val="000000"/>
          <w:sz w:val="28"/>
        </w:rPr>
        <w:t>
      Үлгі: RWY (ҰҚЖ) 06 CHEMICALLY TREATED (химиялық реагенттермен өңделген).</w:t>
      </w:r>
    </w:p>
    <w:p>
      <w:pPr>
        <w:spacing w:after="0"/>
        <w:ind w:left="0"/>
        <w:jc w:val="both"/>
      </w:pPr>
      <w:r>
        <w:rPr>
          <w:rFonts w:ascii="Times New Roman"/>
          <w:b w:val="false"/>
          <w:i w:val="false"/>
          <w:color w:val="000000"/>
          <w:sz w:val="28"/>
        </w:rPr>
        <w:t>
      5) ҰҚЖ-дағы қар құрсаулары (SNOWBANK ON THE RUNWAY)</w:t>
      </w:r>
    </w:p>
    <w:p>
      <w:pPr>
        <w:spacing w:after="0"/>
        <w:ind w:left="0"/>
        <w:jc w:val="both"/>
      </w:pPr>
      <w:r>
        <w:rPr>
          <w:rFonts w:ascii="Times New Roman"/>
          <w:b w:val="false"/>
          <w:i w:val="false"/>
          <w:color w:val="000000"/>
          <w:sz w:val="28"/>
        </w:rPr>
        <w:t>
      Бұл ақпарат міндетті емес.</w:t>
      </w:r>
    </w:p>
    <w:p>
      <w:pPr>
        <w:spacing w:after="0"/>
        <w:ind w:left="0"/>
        <w:jc w:val="both"/>
      </w:pPr>
      <w:r>
        <w:rPr>
          <w:rFonts w:ascii="Times New Roman"/>
          <w:b w:val="false"/>
          <w:i w:val="false"/>
          <w:color w:val="000000"/>
          <w:sz w:val="28"/>
        </w:rPr>
        <w:t>
      Қашықтық осьтік сызықтан солға немесе оңға метрмен.</w:t>
      </w:r>
    </w:p>
    <w:p>
      <w:pPr>
        <w:spacing w:after="0"/>
        <w:ind w:left="0"/>
        <w:jc w:val="both"/>
      </w:pPr>
      <w:r>
        <w:rPr>
          <w:rFonts w:ascii="Times New Roman"/>
          <w:b w:val="false"/>
          <w:i w:val="false"/>
          <w:color w:val="000000"/>
          <w:sz w:val="28"/>
        </w:rPr>
        <w:t>
      Пішім: RWY (ҰҚЖ) nn[L] немесе nn[C], немесе nn[R] SNOWBANK (қар құрсаулары) Lnn немесе Rnn немесе LRnn FM CL.</w:t>
      </w:r>
    </w:p>
    <w:p>
      <w:pPr>
        <w:spacing w:after="0"/>
        <w:ind w:left="0"/>
        <w:jc w:val="both"/>
      </w:pPr>
      <w:r>
        <w:rPr>
          <w:rFonts w:ascii="Times New Roman"/>
          <w:b w:val="false"/>
          <w:i w:val="false"/>
          <w:color w:val="000000"/>
          <w:sz w:val="28"/>
        </w:rPr>
        <w:t>
      Үлгі: RWY (ҰҚЖ) 06L SNOWBANK (ҚАР ҚҰРСАУЛАРЫ) LR19 FM CL.</w:t>
      </w:r>
    </w:p>
    <w:p>
      <w:pPr>
        <w:spacing w:after="0"/>
        <w:ind w:left="0"/>
        <w:jc w:val="both"/>
      </w:pPr>
      <w:r>
        <w:rPr>
          <w:rFonts w:ascii="Times New Roman"/>
          <w:b w:val="false"/>
          <w:i w:val="false"/>
          <w:color w:val="000000"/>
          <w:sz w:val="28"/>
        </w:rPr>
        <w:t>
      6) РЖ-дағы қар құрсаулары (SNOWBANKS ON TAXIWAY)</w:t>
      </w:r>
    </w:p>
    <w:p>
      <w:pPr>
        <w:spacing w:after="0"/>
        <w:ind w:left="0"/>
        <w:jc w:val="both"/>
      </w:pPr>
      <w:r>
        <w:rPr>
          <w:rFonts w:ascii="Times New Roman"/>
          <w:b w:val="false"/>
          <w:i w:val="false"/>
          <w:color w:val="000000"/>
          <w:sz w:val="28"/>
        </w:rPr>
        <w:t>
      Бұл ақпарат міндетті емес.</w:t>
      </w:r>
    </w:p>
    <w:p>
      <w:pPr>
        <w:spacing w:after="0"/>
        <w:ind w:left="0"/>
        <w:jc w:val="both"/>
      </w:pPr>
      <w:r>
        <w:rPr>
          <w:rFonts w:ascii="Times New Roman"/>
          <w:b w:val="false"/>
          <w:i w:val="false"/>
          <w:color w:val="000000"/>
          <w:sz w:val="28"/>
        </w:rPr>
        <w:t>
      Қашықтық осьтік сызықтан солға немесе оңға метрмен өлшенеді.</w:t>
      </w:r>
    </w:p>
    <w:p>
      <w:pPr>
        <w:spacing w:after="0"/>
        <w:ind w:left="0"/>
        <w:jc w:val="both"/>
      </w:pPr>
      <w:r>
        <w:rPr>
          <w:rFonts w:ascii="Times New Roman"/>
          <w:b w:val="false"/>
          <w:i w:val="false"/>
          <w:color w:val="000000"/>
          <w:sz w:val="28"/>
        </w:rPr>
        <w:t>
      Пішім: TWY (RD) [NN]N SNOWBANKS (қар құрсаулары) Lnn немесе Rnn немесе LRnn FM CL.</w:t>
      </w:r>
    </w:p>
    <w:p>
      <w:pPr>
        <w:spacing w:after="0"/>
        <w:ind w:left="0"/>
        <w:jc w:val="both"/>
      </w:pPr>
      <w:r>
        <w:rPr>
          <w:rFonts w:ascii="Times New Roman"/>
          <w:b w:val="false"/>
          <w:i w:val="false"/>
          <w:color w:val="000000"/>
          <w:sz w:val="28"/>
        </w:rPr>
        <w:t>
      Үлгі: TWY (РЖ) SNOWBANKS (қар құрсаулары) LR20 FM CL.</w:t>
      </w:r>
    </w:p>
    <w:p>
      <w:pPr>
        <w:spacing w:after="0"/>
        <w:ind w:left="0"/>
        <w:jc w:val="both"/>
      </w:pPr>
      <w:r>
        <w:rPr>
          <w:rFonts w:ascii="Times New Roman"/>
          <w:b w:val="false"/>
          <w:i w:val="false"/>
          <w:color w:val="000000"/>
          <w:sz w:val="28"/>
        </w:rPr>
        <w:t>
      7) Қар жауған жағдайда әуеайлақ жоспарында белгіленген деңгейді/профильді бұзатын ҰҚЖ (ADJACENT SNOWBANKS) жанындағы қар құрсауы.</w:t>
      </w:r>
    </w:p>
    <w:p>
      <w:pPr>
        <w:spacing w:after="0"/>
        <w:ind w:left="0"/>
        <w:jc w:val="both"/>
      </w:pPr>
      <w:r>
        <w:rPr>
          <w:rFonts w:ascii="Times New Roman"/>
          <w:b w:val="false"/>
          <w:i w:val="false"/>
          <w:color w:val="000000"/>
          <w:sz w:val="28"/>
        </w:rPr>
        <w:t>
      Бұл ақпарат міндетті емес.</w:t>
      </w:r>
    </w:p>
    <w:p>
      <w:pPr>
        <w:spacing w:after="0"/>
        <w:ind w:left="0"/>
        <w:jc w:val="both"/>
      </w:pPr>
      <w:r>
        <w:rPr>
          <w:rFonts w:ascii="Times New Roman"/>
          <w:b w:val="false"/>
          <w:i w:val="false"/>
          <w:color w:val="000000"/>
          <w:sz w:val="28"/>
        </w:rPr>
        <w:t>
      Пішім: RWY (ҰҚЖ) nn[L] немесе nn[C], немесе nn[R] ADJACENT SNOWBANKS (ЖАҚЫН ҚАР ҚҰРСАУЛАРЫ).</w:t>
      </w:r>
    </w:p>
    <w:p>
      <w:pPr>
        <w:spacing w:after="0"/>
        <w:ind w:left="0"/>
        <w:jc w:val="both"/>
      </w:pPr>
      <w:r>
        <w:rPr>
          <w:rFonts w:ascii="Times New Roman"/>
          <w:b w:val="false"/>
          <w:i w:val="false"/>
          <w:color w:val="000000"/>
          <w:sz w:val="28"/>
        </w:rPr>
        <w:t>
      Үлгі: RWY (ҰҚЖ) 06R ADJACENT SNOWBANKS (ЖАҚЫН ҚАР ҚҰРСАУЛАРЫ).</w:t>
      </w:r>
    </w:p>
    <w:p>
      <w:pPr>
        <w:spacing w:after="0"/>
        <w:ind w:left="0"/>
        <w:jc w:val="both"/>
      </w:pPr>
      <w:r>
        <w:rPr>
          <w:rFonts w:ascii="Times New Roman"/>
          <w:b w:val="false"/>
          <w:i w:val="false"/>
          <w:color w:val="000000"/>
          <w:sz w:val="28"/>
        </w:rPr>
        <w:t>
      8) РЖ күйі (TAXIWAY CONDITIONS)</w:t>
      </w:r>
    </w:p>
    <w:p>
      <w:pPr>
        <w:spacing w:after="0"/>
        <w:ind w:left="0"/>
        <w:jc w:val="both"/>
      </w:pPr>
      <w:r>
        <w:rPr>
          <w:rFonts w:ascii="Times New Roman"/>
          <w:b w:val="false"/>
          <w:i w:val="false"/>
          <w:color w:val="000000"/>
          <w:sz w:val="28"/>
        </w:rPr>
        <w:t>
      Бұл ақпарат міндетті емес.</w:t>
      </w:r>
    </w:p>
    <w:p>
      <w:pPr>
        <w:spacing w:after="0"/>
        <w:ind w:left="0"/>
        <w:jc w:val="both"/>
      </w:pPr>
      <w:r>
        <w:rPr>
          <w:rFonts w:ascii="Times New Roman"/>
          <w:b w:val="false"/>
          <w:i w:val="false"/>
          <w:color w:val="000000"/>
          <w:sz w:val="28"/>
        </w:rPr>
        <w:t>
      Пішімі: TWY (РЖ) [nn]n POOR (нашар).</w:t>
      </w:r>
    </w:p>
    <w:p>
      <w:pPr>
        <w:spacing w:after="0"/>
        <w:ind w:left="0"/>
        <w:jc w:val="both"/>
      </w:pPr>
      <w:r>
        <w:rPr>
          <w:rFonts w:ascii="Times New Roman"/>
          <w:b w:val="false"/>
          <w:i w:val="false"/>
          <w:color w:val="000000"/>
          <w:sz w:val="28"/>
        </w:rPr>
        <w:t>
      Үлгі: TWY (РЖ) B POOR (нашар).</w:t>
      </w:r>
    </w:p>
    <w:p>
      <w:pPr>
        <w:spacing w:after="0"/>
        <w:ind w:left="0"/>
        <w:jc w:val="both"/>
      </w:pPr>
      <w:r>
        <w:rPr>
          <w:rFonts w:ascii="Times New Roman"/>
          <w:b w:val="false"/>
          <w:i w:val="false"/>
          <w:color w:val="000000"/>
          <w:sz w:val="28"/>
        </w:rPr>
        <w:t>
      9) перрон күйі (APRON CONDITIONS)</w:t>
      </w:r>
    </w:p>
    <w:p>
      <w:pPr>
        <w:spacing w:after="0"/>
        <w:ind w:left="0"/>
        <w:jc w:val="both"/>
      </w:pPr>
      <w:r>
        <w:rPr>
          <w:rFonts w:ascii="Times New Roman"/>
          <w:b w:val="false"/>
          <w:i w:val="false"/>
          <w:color w:val="000000"/>
          <w:sz w:val="28"/>
        </w:rPr>
        <w:t>
      Бұл ақпарат міндетті емес.</w:t>
      </w:r>
    </w:p>
    <w:p>
      <w:pPr>
        <w:spacing w:after="0"/>
        <w:ind w:left="0"/>
        <w:jc w:val="both"/>
      </w:pPr>
      <w:r>
        <w:rPr>
          <w:rFonts w:ascii="Times New Roman"/>
          <w:b w:val="false"/>
          <w:i w:val="false"/>
          <w:color w:val="000000"/>
          <w:sz w:val="28"/>
        </w:rPr>
        <w:t>
      Пішім: APRON (ПЕРРОН) [nnnn] POOR (НАШАР).</w:t>
      </w:r>
    </w:p>
    <w:p>
      <w:pPr>
        <w:spacing w:after="0"/>
        <w:ind w:left="0"/>
        <w:jc w:val="both"/>
      </w:pPr>
      <w:r>
        <w:rPr>
          <w:rFonts w:ascii="Times New Roman"/>
          <w:b w:val="false"/>
          <w:i w:val="false"/>
          <w:color w:val="000000"/>
          <w:sz w:val="28"/>
        </w:rPr>
        <w:t>
      Үлгі: APRON NORTH (СОЛТҮСТІК ПЕРРОН) POOR (НАШАР).</w:t>
      </w:r>
    </w:p>
    <w:p>
      <w:pPr>
        <w:spacing w:after="0"/>
        <w:ind w:left="0"/>
        <w:jc w:val="both"/>
      </w:pPr>
      <w:r>
        <w:rPr>
          <w:rFonts w:ascii="Times New Roman"/>
          <w:b w:val="false"/>
          <w:i w:val="false"/>
          <w:color w:val="000000"/>
          <w:sz w:val="28"/>
        </w:rPr>
        <w:t>
      10) ілінісу коэффициентінің өлшенген мәні және өлшеу үшін пайдаланылатын жабдық.</w:t>
      </w:r>
    </w:p>
    <w:p>
      <w:pPr>
        <w:spacing w:after="0"/>
        <w:ind w:left="0"/>
        <w:jc w:val="both"/>
      </w:pPr>
      <w:r>
        <w:rPr>
          <w:rFonts w:ascii="Times New Roman"/>
          <w:b w:val="false"/>
          <w:i w:val="false"/>
          <w:color w:val="000000"/>
          <w:sz w:val="28"/>
        </w:rPr>
        <w:t>
      Өлшенген ілінісу коэффициентін білдіретін сан. ҰҚЖ-ның әрбір үштен бірі үшін "/" бөлінген ондық үтірсіз ілінісу коэффициентінің өлшенген мәнінің оныншы және жүзден бір үлесін білдіретін сандар тобы, сондай-ақ өлшеу үшін пайдаланылатын жабдықтың атауы түрінде ұсынылады.</w:t>
      </w:r>
    </w:p>
    <w:p>
      <w:pPr>
        <w:spacing w:after="0"/>
        <w:ind w:left="0"/>
        <w:jc w:val="both"/>
      </w:pPr>
      <w:r>
        <w:rPr>
          <w:rFonts w:ascii="Times New Roman"/>
          <w:b w:val="false"/>
          <w:i w:val="false"/>
          <w:color w:val="000000"/>
          <w:sz w:val="28"/>
        </w:rPr>
        <w:t>
      Ілінісу коэффициентін өлшеу тәртібі 8-қосымшада сипатталған.</w:t>
      </w:r>
    </w:p>
    <w:p>
      <w:pPr>
        <w:spacing w:after="0"/>
        <w:ind w:left="0"/>
        <w:jc w:val="both"/>
      </w:pPr>
      <w:r>
        <w:rPr>
          <w:rFonts w:ascii="Times New Roman"/>
          <w:b w:val="false"/>
          <w:i w:val="false"/>
          <w:color w:val="000000"/>
          <w:sz w:val="28"/>
        </w:rPr>
        <w:t>
      Ілінісу коэффициенті тығыздалған қармен және мұзбен жабылған ҰҚЖ беті үшін хабарланады. Басқа ластағыштармен жабылған ҰҚЖ беті үшін ілінісу мәнін хабарлауға болмайды, өйткені бұл ақпарат сенімді болып табылмайды.</w:t>
      </w:r>
    </w:p>
    <w:p>
      <w:pPr>
        <w:spacing w:after="0"/>
        <w:ind w:left="0"/>
        <w:jc w:val="both"/>
      </w:pPr>
      <w:r>
        <w:rPr>
          <w:rFonts w:ascii="Times New Roman"/>
          <w:b w:val="false"/>
          <w:i w:val="false"/>
          <w:color w:val="000000"/>
          <w:sz w:val="28"/>
        </w:rPr>
        <w:t>
      Бұл ақпарат міндетті емес.</w:t>
      </w:r>
    </w:p>
    <w:p>
      <w:pPr>
        <w:spacing w:after="0"/>
        <w:ind w:left="0"/>
        <w:jc w:val="both"/>
      </w:pPr>
      <w:r>
        <w:rPr>
          <w:rFonts w:ascii="Times New Roman"/>
          <w:b w:val="false"/>
          <w:i w:val="false"/>
          <w:color w:val="000000"/>
          <w:sz w:val="28"/>
        </w:rPr>
        <w:t>
      Пішім: MEASURED FRICTION COEFFICIENT (өлшенген ілінісу коэффициенті) nn/nn/nn nnnn [жабдық атауы].</w:t>
      </w:r>
    </w:p>
    <w:p>
      <w:pPr>
        <w:spacing w:after="0"/>
        <w:ind w:left="0"/>
        <w:jc w:val="both"/>
      </w:pPr>
      <w:r>
        <w:rPr>
          <w:rFonts w:ascii="Times New Roman"/>
          <w:b w:val="false"/>
          <w:i w:val="false"/>
          <w:color w:val="000000"/>
          <w:sz w:val="28"/>
        </w:rPr>
        <w:t>
      Үлгі: MEASURED FRICTION COEFFICIENT (өлшенген ілінісу коэффициенті) 45/37/40 АТТ2;</w:t>
      </w:r>
    </w:p>
    <w:p>
      <w:pPr>
        <w:spacing w:after="0"/>
        <w:ind w:left="0"/>
        <w:jc w:val="both"/>
      </w:pPr>
      <w:r>
        <w:rPr>
          <w:rFonts w:ascii="Times New Roman"/>
          <w:b w:val="false"/>
          <w:i w:val="false"/>
          <w:color w:val="000000"/>
          <w:sz w:val="28"/>
        </w:rPr>
        <w:t>
      11) Ескертулер ашық мәтінмен, ол үшін тек бас әріптермен рұқсат етілген белгілерді ғана пайдалану қажет.</w:t>
      </w:r>
    </w:p>
    <w:p>
      <w:pPr>
        <w:spacing w:after="0"/>
        <w:ind w:left="0"/>
        <w:jc w:val="both"/>
      </w:pPr>
      <w:r>
        <w:rPr>
          <w:rFonts w:ascii="Times New Roman"/>
          <w:b w:val="false"/>
          <w:i w:val="false"/>
          <w:color w:val="000000"/>
          <w:sz w:val="28"/>
        </w:rPr>
        <w:t>
      Мүмкіндігінше мәтінді стандартталған форматта әзірлеу керек.</w:t>
      </w:r>
    </w:p>
    <w:p>
      <w:pPr>
        <w:spacing w:after="0"/>
        <w:ind w:left="0"/>
        <w:jc w:val="both"/>
      </w:pPr>
      <w:r>
        <w:rPr>
          <w:rFonts w:ascii="Times New Roman"/>
          <w:b w:val="false"/>
          <w:i w:val="false"/>
          <w:color w:val="000000"/>
          <w:sz w:val="28"/>
        </w:rPr>
        <w:t>
      Бұл ақпарат міндетті болып табылмайды, бірақ тек "UPGRADED" (жоғарылатылған) немесе "DOWNGRADED" (төмендетілген) ақпарат кезінде міндетті. Ол ҰҚЖ жай-күйінің бағаланған коды (RWYCC) ҰҚЖ-ның жай-күйін бағалау матрицасынан (RCAM) туындайтынынан тікелей айырмашылығы болған кезде пайдаланылады. Егер бұл ақпарат бар болса, оқуды жеңілдету және оның маңыздылығын ұшақтың ұшу-техникалық сипаттамаларын есептеу алдында ситуациялық хабардарлықтың бөлігі ретінде тану үшін бұл ақпарат ескертулер бөліміндегі ақпараттың бірінші бөлігі ашық мәтін болуы керек.</w:t>
      </w:r>
    </w:p>
    <w:p>
      <w:pPr>
        <w:spacing w:after="0"/>
        <w:ind w:left="0"/>
        <w:jc w:val="both"/>
      </w:pPr>
      <w:r>
        <w:rPr>
          <w:rFonts w:ascii="Times New Roman"/>
          <w:b w:val="false"/>
          <w:i w:val="false"/>
          <w:color w:val="000000"/>
          <w:sz w:val="28"/>
        </w:rPr>
        <w:t>
      Пішім: рұқсат етілген белгілердің тіркесімін пайдалану, мұнда нүкте "." хабардың аяқталуын білдіреді.</w:t>
      </w:r>
    </w:p>
    <w:p>
      <w:pPr>
        <w:spacing w:after="0"/>
        <w:ind w:left="0"/>
        <w:jc w:val="both"/>
      </w:pPr>
      <w:r>
        <w:rPr>
          <w:rFonts w:ascii="Times New Roman"/>
          <w:b w:val="false"/>
          <w:i w:val="false"/>
          <w:color w:val="000000"/>
          <w:sz w:val="28"/>
        </w:rPr>
        <w:t>
      Рұқсат етілген белгілер:</w:t>
      </w:r>
    </w:p>
    <w:p>
      <w:pPr>
        <w:spacing w:after="0"/>
        <w:ind w:left="0"/>
        <w:jc w:val="both"/>
      </w:pPr>
      <w:r>
        <w:rPr>
          <w:rFonts w:ascii="Times New Roman"/>
          <w:b w:val="false"/>
          <w:i w:val="false"/>
          <w:color w:val="000000"/>
          <w:sz w:val="28"/>
        </w:rPr>
        <w:t>
      A B C D E F G H I J K LM N O P Q R S T U V W X Y Z</w:t>
      </w:r>
    </w:p>
    <w:p>
      <w:pPr>
        <w:spacing w:after="0"/>
        <w:ind w:left="0"/>
        <w:jc w:val="both"/>
      </w:pPr>
      <w:r>
        <w:rPr>
          <w:rFonts w:ascii="Times New Roman"/>
          <w:b w:val="false"/>
          <w:i w:val="false"/>
          <w:color w:val="000000"/>
          <w:sz w:val="28"/>
        </w:rPr>
        <w:t>
      0 1 2 3 4 5 6 7 8 9</w:t>
      </w:r>
    </w:p>
    <w:p>
      <w:pPr>
        <w:spacing w:after="0"/>
        <w:ind w:left="0"/>
        <w:jc w:val="both"/>
      </w:pPr>
      <w:r>
        <w:rPr>
          <w:rFonts w:ascii="Times New Roman"/>
          <w:b w:val="false"/>
          <w:i w:val="false"/>
          <w:color w:val="000000"/>
          <w:sz w:val="28"/>
        </w:rPr>
        <w:t>
      / [қиғаш сызық оңға қарай қисайған] "." [нүкте] " " [бос орын]</w:t>
      </w:r>
    </w:p>
    <w:bookmarkStart w:name="z183" w:id="40"/>
    <w:p>
      <w:pPr>
        <w:spacing w:after="0"/>
        <w:ind w:left="0"/>
        <w:jc w:val="both"/>
      </w:pPr>
      <w:r>
        <w:rPr>
          <w:rFonts w:ascii="Times New Roman"/>
          <w:b w:val="false"/>
          <w:i w:val="false"/>
          <w:color w:val="000000"/>
          <w:sz w:val="28"/>
        </w:rPr>
        <w:t>
      16. Төменде RCR кіретін SNOWTAM тарату үшін дайындалған толық ақпараттық жолдың мысалы келтірілген:</w:t>
      </w:r>
    </w:p>
    <w:bookmarkEnd w:id="40"/>
    <w:p>
      <w:pPr>
        <w:spacing w:after="0"/>
        <w:ind w:left="0"/>
        <w:jc w:val="both"/>
      </w:pPr>
      <w:r>
        <w:rPr>
          <w:rFonts w:ascii="Times New Roman"/>
          <w:b w:val="false"/>
          <w:i w:val="false"/>
          <w:color w:val="000000"/>
          <w:sz w:val="28"/>
        </w:rPr>
        <w:t>
      [COM тақырыбы және қысқартылған тақырып] (ААҚ толтырады)</w:t>
      </w:r>
    </w:p>
    <w:p>
      <w:pPr>
        <w:spacing w:after="0"/>
        <w:ind w:left="0"/>
        <w:jc w:val="both"/>
      </w:pPr>
      <w:r>
        <w:rPr>
          <w:rFonts w:ascii="Times New Roman"/>
          <w:b w:val="false"/>
          <w:i w:val="false"/>
          <w:color w:val="000000"/>
          <w:sz w:val="28"/>
        </w:rPr>
        <w:t>
      GG EADBZQZX EADNZQZX EADSZQZX</w:t>
      </w:r>
    </w:p>
    <w:p>
      <w:pPr>
        <w:spacing w:after="0"/>
        <w:ind w:left="0"/>
        <w:jc w:val="both"/>
      </w:pPr>
      <w:r>
        <w:rPr>
          <w:rFonts w:ascii="Times New Roman"/>
          <w:b w:val="false"/>
          <w:i w:val="false"/>
          <w:color w:val="000000"/>
          <w:sz w:val="28"/>
        </w:rPr>
        <w:t>
      170229 EADDYNYX</w:t>
      </w:r>
    </w:p>
    <w:p>
      <w:pPr>
        <w:spacing w:after="0"/>
        <w:ind w:left="0"/>
        <w:jc w:val="both"/>
      </w:pPr>
      <w:r>
        <w:rPr>
          <w:rFonts w:ascii="Times New Roman"/>
          <w:b w:val="false"/>
          <w:i w:val="false"/>
          <w:color w:val="000000"/>
          <w:sz w:val="28"/>
        </w:rPr>
        <w:t>
      (SWEA0151 EADD 02170225</w:t>
      </w:r>
    </w:p>
    <w:p>
      <w:pPr>
        <w:spacing w:after="0"/>
        <w:ind w:left="0"/>
        <w:jc w:val="both"/>
      </w:pPr>
      <w:r>
        <w:rPr>
          <w:rFonts w:ascii="Times New Roman"/>
          <w:b w:val="false"/>
          <w:i w:val="false"/>
          <w:color w:val="000000"/>
          <w:sz w:val="28"/>
        </w:rPr>
        <w:t>
      SNOWTAM 0151</w:t>
      </w:r>
    </w:p>
    <w:p>
      <w:pPr>
        <w:spacing w:after="0"/>
        <w:ind w:left="0"/>
        <w:jc w:val="both"/>
      </w:pPr>
      <w:r>
        <w:rPr>
          <w:rFonts w:ascii="Times New Roman"/>
          <w:b w:val="false"/>
          <w:i w:val="false"/>
          <w:color w:val="000000"/>
          <w:sz w:val="28"/>
        </w:rPr>
        <w:t>
      [Ұшақтың ұшу-техникалық сипаттамаларын есептеу бөлімі]</w:t>
      </w:r>
    </w:p>
    <w:p>
      <w:pPr>
        <w:spacing w:after="0"/>
        <w:ind w:left="0"/>
        <w:jc w:val="both"/>
      </w:pPr>
      <w:r>
        <w:rPr>
          <w:rFonts w:ascii="Times New Roman"/>
          <w:b w:val="false"/>
          <w:i w:val="false"/>
          <w:color w:val="000000"/>
          <w:sz w:val="28"/>
        </w:rPr>
        <w:t>
      EADD 02170055 09L 5/5/5 100/100/100 NR/NR/NR WET/WET/WET SNOW</w:t>
      </w:r>
    </w:p>
    <w:p>
      <w:pPr>
        <w:spacing w:after="0"/>
        <w:ind w:left="0"/>
        <w:jc w:val="both"/>
      </w:pPr>
      <w:r>
        <w:rPr>
          <w:rFonts w:ascii="Times New Roman"/>
          <w:b w:val="false"/>
          <w:i w:val="false"/>
          <w:color w:val="000000"/>
          <w:sz w:val="28"/>
        </w:rPr>
        <w:t>
      02170135 09R 5/4/3 100/50/75 NR/06/06 WET/SLUSH/SLUSH</w:t>
      </w:r>
    </w:p>
    <w:p>
      <w:pPr>
        <w:spacing w:after="0"/>
        <w:ind w:left="0"/>
        <w:jc w:val="both"/>
      </w:pPr>
      <w:r>
        <w:rPr>
          <w:rFonts w:ascii="Times New Roman"/>
          <w:b w:val="false"/>
          <w:i w:val="false"/>
          <w:color w:val="000000"/>
          <w:sz w:val="28"/>
        </w:rPr>
        <w:t>
      02170225 09C 3/2/1 75/100/100 06/12/12 SLUSH/WET SNOW/WET SNOW</w:t>
      </w:r>
    </w:p>
    <w:p>
      <w:pPr>
        <w:spacing w:after="0"/>
        <w:ind w:left="0"/>
        <w:jc w:val="both"/>
      </w:pPr>
      <w:r>
        <w:rPr>
          <w:rFonts w:ascii="Times New Roman"/>
          <w:b w:val="false"/>
          <w:i w:val="false"/>
          <w:color w:val="000000"/>
          <w:sz w:val="28"/>
        </w:rPr>
        <w:t>
      [Ситуациялық хабардарлық бөлімі]</w:t>
      </w:r>
    </w:p>
    <w:p>
      <w:pPr>
        <w:spacing w:after="0"/>
        <w:ind w:left="0"/>
        <w:jc w:val="both"/>
      </w:pPr>
      <w:r>
        <w:rPr>
          <w:rFonts w:ascii="Times New Roman"/>
          <w:b w:val="false"/>
          <w:i w:val="false"/>
          <w:color w:val="000000"/>
          <w:sz w:val="28"/>
        </w:rPr>
        <w:t>
      RWY 09L SNOWBANK R20 FM CL. RWY 09R ADJ SNOWBANKS. TWY B POOR. APRON NORTH POOR).</w:t>
      </w:r>
    </w:p>
    <w:bookmarkStart w:name="z184" w:id="41"/>
    <w:p>
      <w:pPr>
        <w:spacing w:after="0"/>
        <w:ind w:left="0"/>
        <w:jc w:val="both"/>
      </w:pPr>
      <w:r>
        <w:rPr>
          <w:rFonts w:ascii="Times New Roman"/>
          <w:b w:val="false"/>
          <w:i w:val="false"/>
          <w:color w:val="000000"/>
          <w:sz w:val="28"/>
        </w:rPr>
        <w:t>
      17. 1-блок-схемада ҰҚЖ-ның жай-күйін бағалаудың жалпы процесі көрсетілген.</w:t>
      </w:r>
    </w:p>
    <w:bookmarkEnd w:id="41"/>
    <w:bookmarkStart w:name="z185" w:id="42"/>
    <w:p>
      <w:pPr>
        <w:spacing w:after="0"/>
        <w:ind w:left="0"/>
        <w:jc w:val="both"/>
      </w:pPr>
      <w:r>
        <w:rPr>
          <w:rFonts w:ascii="Times New Roman"/>
          <w:b w:val="false"/>
          <w:i w:val="false"/>
          <w:color w:val="000000"/>
          <w:sz w:val="28"/>
        </w:rPr>
        <w:t>
      18. RCAM пайдалана отырып, ҰҚЖ бетінің жай-күйін бағалау процестері және нәтижелері туралы хабарлама 2-4 блок-схемаларда келтірілген.</w:t>
      </w:r>
    </w:p>
    <w:bookmarkEnd w:id="42"/>
    <w:bookmarkStart w:name="z186" w:id="43"/>
    <w:p>
      <w:pPr>
        <w:spacing w:after="0"/>
        <w:ind w:left="0"/>
        <w:jc w:val="both"/>
      </w:pPr>
      <w:r>
        <w:rPr>
          <w:rFonts w:ascii="Times New Roman"/>
          <w:b w:val="false"/>
          <w:i w:val="false"/>
          <w:color w:val="000000"/>
          <w:sz w:val="28"/>
        </w:rPr>
        <w:t>
      19. Егер ҰҚЖ-ның үштен бір бөлігінің 25%-ы немесе одан азы сулы немесе ластанумен жабылған болса, RWYCC 6 хабарлайды.</w:t>
      </w:r>
    </w:p>
    <w:bookmarkEnd w:id="43"/>
    <w:bookmarkStart w:name="z187" w:id="44"/>
    <w:p>
      <w:pPr>
        <w:spacing w:after="0"/>
        <w:ind w:left="0"/>
        <w:jc w:val="both"/>
      </w:pPr>
      <w:r>
        <w:rPr>
          <w:rFonts w:ascii="Times New Roman"/>
          <w:b w:val="false"/>
          <w:i w:val="false"/>
          <w:color w:val="000000"/>
          <w:sz w:val="28"/>
        </w:rPr>
        <w:t>
      20. Егер ластауышпен жабу біркелкі болмаса, онда сулы немесе ластауышпен жабылған алаңның бөлігі туралы мәліметтер ҰҚЖ-ның жай-күйі туралы хабарламада ахуалдық хабардарлық бөлімінің "ескертулері" бөлігінде ашық мәтінмен көрсетіледі.</w:t>
      </w:r>
    </w:p>
    <w:bookmarkEnd w:id="44"/>
    <w:bookmarkStart w:name="z188" w:id="45"/>
    <w:p>
      <w:pPr>
        <w:spacing w:after="0"/>
        <w:ind w:left="0"/>
        <w:jc w:val="both"/>
      </w:pPr>
      <w:r>
        <w:rPr>
          <w:rFonts w:ascii="Times New Roman"/>
          <w:b w:val="false"/>
          <w:i w:val="false"/>
          <w:color w:val="000000"/>
          <w:sz w:val="28"/>
        </w:rPr>
        <w:t>
      21. ҰҚЖ бетінің жай-күйін сипаттау 3-кестеде (RWYCC) ҰҚЖ жай-күйінің кодын беру бас әріптермен көрсетілген ластану туралы терминдерді пайдалана отырып ұсынылады.</w:t>
      </w:r>
    </w:p>
    <w:bookmarkEnd w:id="45"/>
    <w:bookmarkStart w:name="z189" w:id="46"/>
    <w:p>
      <w:pPr>
        <w:spacing w:after="0"/>
        <w:ind w:left="0"/>
        <w:jc w:val="both"/>
      </w:pPr>
      <w:r>
        <w:rPr>
          <w:rFonts w:ascii="Times New Roman"/>
          <w:b w:val="false"/>
          <w:i w:val="false"/>
          <w:color w:val="000000"/>
          <w:sz w:val="28"/>
        </w:rPr>
        <w:t>
      22. Егер әртүрлі түрдегі ластағыштар және олардың жалпы қамту аймағы 25% -дан артық болса, бірақ ластаушылардың бірде-бірі ҰҚЖ-ның кез келген үштен бірінің 25%-дан астамын жаппаса, RWYCC әуеайлақ қызметінің дайындалған маманын түсінумен анықталады, қандай ластағыш ұшаққа әсер етуі ықтимал және бұл ұшақтың ұшу-техникалық сипаттамаларына қандай әсер етуі ықтимал.</w:t>
      </w:r>
    </w:p>
    <w:bookmarkEnd w:id="46"/>
    <w:bookmarkStart w:name="z190" w:id="47"/>
    <w:p>
      <w:pPr>
        <w:spacing w:after="0"/>
        <w:ind w:left="0"/>
        <w:jc w:val="both"/>
      </w:pPr>
      <w:r>
        <w:rPr>
          <w:rFonts w:ascii="Times New Roman"/>
          <w:b w:val="false"/>
          <w:i w:val="false"/>
          <w:color w:val="000000"/>
          <w:sz w:val="28"/>
        </w:rPr>
        <w:t>
      23. RWYCC 3-кесте арқылы анықталады.</w:t>
      </w:r>
    </w:p>
    <w:bookmarkEnd w:id="47"/>
    <w:bookmarkStart w:name="z191" w:id="48"/>
    <w:p>
      <w:pPr>
        <w:spacing w:after="0"/>
        <w:ind w:left="0"/>
        <w:jc w:val="both"/>
      </w:pPr>
      <w:r>
        <w:rPr>
          <w:rFonts w:ascii="Times New Roman"/>
          <w:b w:val="false"/>
          <w:i w:val="false"/>
          <w:color w:val="000000"/>
          <w:sz w:val="28"/>
        </w:rPr>
        <w:t>
      24. 3-кестеге сәйкес ҰҚЖ жай-күйінің кодына әсер ететін ауыспалы факторлар мынадай:</w:t>
      </w:r>
    </w:p>
    <w:bookmarkEnd w:id="48"/>
    <w:p>
      <w:pPr>
        <w:spacing w:after="0"/>
        <w:ind w:left="0"/>
        <w:jc w:val="both"/>
      </w:pPr>
      <w:r>
        <w:rPr>
          <w:rFonts w:ascii="Times New Roman"/>
          <w:b w:val="false"/>
          <w:i w:val="false"/>
          <w:color w:val="000000"/>
          <w:sz w:val="28"/>
        </w:rPr>
        <w:t>
      ластану түрі;</w:t>
      </w:r>
    </w:p>
    <w:p>
      <w:pPr>
        <w:spacing w:after="0"/>
        <w:ind w:left="0"/>
        <w:jc w:val="both"/>
      </w:pPr>
      <w:r>
        <w:rPr>
          <w:rFonts w:ascii="Times New Roman"/>
          <w:b w:val="false"/>
          <w:i w:val="false"/>
          <w:color w:val="000000"/>
          <w:sz w:val="28"/>
        </w:rPr>
        <w:t>
      ластану тереңдігі;</w:t>
      </w:r>
    </w:p>
    <w:p>
      <w:pPr>
        <w:spacing w:after="0"/>
        <w:ind w:left="0"/>
        <w:jc w:val="both"/>
      </w:pPr>
      <w:r>
        <w:rPr>
          <w:rFonts w:ascii="Times New Roman"/>
          <w:b w:val="false"/>
          <w:i w:val="false"/>
          <w:color w:val="000000"/>
          <w:sz w:val="28"/>
        </w:rPr>
        <w:t>
      сыртқы ауа температурасы. Мүмкіндігінше ҰҚЖ бетінің температурасын</w:t>
      </w:r>
    </w:p>
    <w:p>
      <w:pPr>
        <w:spacing w:after="0"/>
        <w:ind w:left="0"/>
        <w:jc w:val="both"/>
      </w:pPr>
      <w:r>
        <w:rPr>
          <w:rFonts w:ascii="Times New Roman"/>
          <w:b w:val="false"/>
          <w:i w:val="false"/>
          <w:color w:val="000000"/>
          <w:sz w:val="28"/>
        </w:rPr>
        <w:t>
      пайдаланған жөн.</w:t>
      </w:r>
    </w:p>
    <w:bookmarkStart w:name="z192" w:id="49"/>
    <w:p>
      <w:pPr>
        <w:spacing w:after="0"/>
        <w:ind w:left="0"/>
        <w:jc w:val="both"/>
      </w:pPr>
      <w:r>
        <w:rPr>
          <w:rFonts w:ascii="Times New Roman"/>
          <w:b w:val="false"/>
          <w:i w:val="false"/>
          <w:color w:val="000000"/>
          <w:sz w:val="28"/>
        </w:rPr>
        <w:t>
      25. Ауа температурасы +3 ºС немесе одан төмен болған кезде шық нүктесі температурасының 3 ºС немесе одан төмен айырмашылығымен ҰҚЖ беті көп болуы мүмкін 3-кестеде сипатталған ҰҚЖ жай-күйінің кодында көрсетілгеннен тайғақ. Шық нүктесінің температурасының аз таралуы ауа массасының конденсацияға жақын екенін көрсетеді, бұл көбінесе нақты жауын-шашынмен, қысқа мерзімді жауын-шашынмен, жауын-шашынға жақындауымен немесе тұманның пайда болуымен байланысты. Тежеу жауын-шашынның корреляцияға байланысты, сонымен қатар ішінара ауа-мұздың өзара әрекеттесу аймағында судың алмасуына байланысты. Беттің температурасы, күннің қызуы және салқындату немесе жерді жылыту сияқты басқа факторлардың әсерінен температураның аздап таралуы тежеу тайғақ беткей сияқты болады дегенді білдірмейді. Әуеайлақтарды пайдаланушылар байқауларды тайғақ жағдайының индикаторы ретінде пайдаланады, бірақ бақылаулар қорытындыларды қалыптастыру үшін ақпараттың жалғыз көзі ретінде пайдаланылмайды.</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91400" cy="922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91400" cy="922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 w:id="50"/>
    <w:p>
      <w:pPr>
        <w:spacing w:after="0"/>
        <w:ind w:left="0"/>
        <w:jc w:val="left"/>
      </w:pPr>
      <w:r>
        <w:rPr>
          <w:rFonts w:ascii="Times New Roman"/>
          <w:b/>
          <w:i w:val="false"/>
          <w:color w:val="000000"/>
        </w:rPr>
        <w:t xml:space="preserve"> 1-блок-схема. ҰҚЖ жағдайын бағалаудың жалпы процесі</w:t>
      </w:r>
    </w:p>
    <w:bookmarkEnd w:id="50"/>
    <w:p>
      <w:pPr>
        <w:spacing w:after="0"/>
        <w:ind w:left="0"/>
        <w:jc w:val="left"/>
      </w:pPr>
      <w:r>
        <w:br/>
      </w:r>
    </w:p>
    <w:p>
      <w:pPr>
        <w:spacing w:after="0"/>
        <w:ind w:left="0"/>
        <w:jc w:val="both"/>
      </w:pPr>
      <w:r>
        <w:drawing>
          <wp:inline distT="0" distB="0" distL="0" distR="0">
            <wp:extent cx="72263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263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51"/>
    <w:p>
      <w:pPr>
        <w:spacing w:after="0"/>
        <w:ind w:left="0"/>
        <w:jc w:val="left"/>
      </w:pPr>
      <w:r>
        <w:rPr>
          <w:rFonts w:ascii="Times New Roman"/>
          <w:b/>
          <w:i w:val="false"/>
          <w:color w:val="000000"/>
        </w:rPr>
        <w:t xml:space="preserve"> 2-блок-схема. RCAM көмегімен негізгі бағалау процесі</w:t>
      </w:r>
    </w:p>
    <w:bookmarkEnd w:id="51"/>
    <w:p>
      <w:pPr>
        <w:spacing w:after="0"/>
        <w:ind w:left="0"/>
        <w:jc w:val="left"/>
      </w:pPr>
      <w:r>
        <w:br/>
      </w:r>
    </w:p>
    <w:p>
      <w:pPr>
        <w:spacing w:after="0"/>
        <w:ind w:left="0"/>
        <w:jc w:val="both"/>
      </w:pPr>
      <w:r>
        <w:drawing>
          <wp:inline distT="0" distB="0" distL="0" distR="0">
            <wp:extent cx="7772400" cy="961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72400" cy="961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 w:id="52"/>
    <w:p>
      <w:pPr>
        <w:spacing w:after="0"/>
        <w:ind w:left="0"/>
        <w:jc w:val="left"/>
      </w:pPr>
      <w:r>
        <w:rPr>
          <w:rFonts w:ascii="Times New Roman"/>
          <w:b/>
          <w:i w:val="false"/>
          <w:color w:val="000000"/>
        </w:rPr>
        <w:t xml:space="preserve"> 3-блок-схема. А процесі.</w:t>
      </w:r>
    </w:p>
    <w:bookmarkEnd w:id="52"/>
    <w:p>
      <w:pPr>
        <w:spacing w:after="0"/>
        <w:ind w:left="0"/>
        <w:jc w:val="left"/>
      </w:pPr>
      <w:r>
        <w:br/>
      </w:r>
    </w:p>
    <w:p>
      <w:pPr>
        <w:spacing w:after="0"/>
        <w:ind w:left="0"/>
        <w:jc w:val="both"/>
      </w:pPr>
      <w:r>
        <w:drawing>
          <wp:inline distT="0" distB="0" distL="0" distR="0">
            <wp:extent cx="7581900" cy="928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81900" cy="928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 w:id="53"/>
    <w:p>
      <w:pPr>
        <w:spacing w:after="0"/>
        <w:ind w:left="0"/>
        <w:jc w:val="left"/>
      </w:pPr>
      <w:r>
        <w:rPr>
          <w:rFonts w:ascii="Times New Roman"/>
          <w:b/>
          <w:i w:val="false"/>
          <w:color w:val="000000"/>
        </w:rPr>
        <w:t xml:space="preserve"> 4-блок-схема. В процесі</w:t>
      </w:r>
    </w:p>
    <w:bookmarkEnd w:id="53"/>
    <w:bookmarkStart w:name="z197" w:id="54"/>
    <w:p>
      <w:pPr>
        <w:spacing w:after="0"/>
        <w:ind w:left="0"/>
        <w:jc w:val="both"/>
      </w:pPr>
      <w:r>
        <w:rPr>
          <w:rFonts w:ascii="Times New Roman"/>
          <w:b w:val="false"/>
          <w:i w:val="false"/>
          <w:color w:val="000000"/>
          <w:sz w:val="28"/>
        </w:rPr>
        <w:t>
      26. Берілген 5, 4, 3 немесе 2 RWYCC кодтары жоғарылатылмайды.</w:t>
      </w:r>
    </w:p>
    <w:bookmarkEnd w:id="54"/>
    <w:bookmarkStart w:name="z198" w:id="55"/>
    <w:p>
      <w:pPr>
        <w:spacing w:after="0"/>
        <w:ind w:left="0"/>
        <w:jc w:val="both"/>
      </w:pPr>
      <w:r>
        <w:rPr>
          <w:rFonts w:ascii="Times New Roman"/>
          <w:b w:val="false"/>
          <w:i w:val="false"/>
          <w:color w:val="000000"/>
          <w:sz w:val="28"/>
        </w:rPr>
        <w:t>
      27. Берілген 1 немесе 0 RWYCC кодтарын арттыру тек мынадай рәсімдерді қолдану арқылы жүзеге асырылады:</w:t>
      </w:r>
    </w:p>
    <w:bookmarkEnd w:id="55"/>
    <w:p>
      <w:pPr>
        <w:spacing w:after="0"/>
        <w:ind w:left="0"/>
        <w:jc w:val="both"/>
      </w:pPr>
      <w:r>
        <w:rPr>
          <w:rFonts w:ascii="Times New Roman"/>
          <w:b w:val="false"/>
          <w:i w:val="false"/>
          <w:color w:val="000000"/>
          <w:sz w:val="28"/>
        </w:rPr>
        <w:t>
      1) Егер ілінісу коэффициентін өлшеуге арналған жарамды және сенімді жабдық және барлық басқа бақылау нәтижелері RWYCC-тің жоғары кодын беру туралы дайындалған қызметкердің пікірін растаса;</w:t>
      </w:r>
    </w:p>
    <w:p>
      <w:pPr>
        <w:spacing w:after="0"/>
        <w:ind w:left="0"/>
        <w:jc w:val="both"/>
      </w:pPr>
      <w:r>
        <w:rPr>
          <w:rFonts w:ascii="Times New Roman"/>
          <w:b w:val="false"/>
          <w:i w:val="false"/>
          <w:color w:val="000000"/>
          <w:sz w:val="28"/>
        </w:rPr>
        <w:t>
      2) 1 немесе 0 RWYCC кодын жоғарылату туралы шешім екі немесе одан да көп бағалау әдістеріне негізделген. Қабылданатын шешімді негіздеу үшін (мысалы, ілінісу коэффициентін өлшеу, әуеайлақ қызметі маманының көлік құралының мінез-құлқы, экипаждың баяндамасы және т.б.) ҰҚЖ тайғақ болуын бағалаудың барлық қолда бар құралдары пайдаланылады;</w:t>
      </w:r>
    </w:p>
    <w:p>
      <w:pPr>
        <w:spacing w:after="0"/>
        <w:ind w:left="0"/>
        <w:jc w:val="both"/>
      </w:pPr>
      <w:r>
        <w:rPr>
          <w:rFonts w:ascii="Times New Roman"/>
          <w:b w:val="false"/>
          <w:i w:val="false"/>
          <w:color w:val="000000"/>
          <w:sz w:val="28"/>
        </w:rPr>
        <w:t>
      3) 1 немесе 0 RWYCC коды жоғарылаған кезде, ҰҚЖ бетінің жай-күйі берілген кодтан төмен нашарламағанына көз жеткізу мақсатында ҰҚЖ беті неғұрлым жоғары RWYCC әрекет ететін кезеңде жиі бағаланады;</w:t>
      </w:r>
    </w:p>
    <w:p>
      <w:pPr>
        <w:spacing w:after="0"/>
        <w:ind w:left="0"/>
        <w:jc w:val="both"/>
      </w:pPr>
      <w:r>
        <w:rPr>
          <w:rFonts w:ascii="Times New Roman"/>
          <w:b w:val="false"/>
          <w:i w:val="false"/>
          <w:color w:val="000000"/>
          <w:sz w:val="28"/>
        </w:rPr>
        <w:t>
      4) бағалау кезінде ескерілетін және ҰҚЖ бетінің жай-күйіне әсер ететін ауыспалы факторлар мыналарды қамтиды, бірақ олармен шектелмейді:</w:t>
      </w:r>
    </w:p>
    <w:p>
      <w:pPr>
        <w:spacing w:after="0"/>
        <w:ind w:left="0"/>
        <w:jc w:val="both"/>
      </w:pPr>
      <w:r>
        <w:rPr>
          <w:rFonts w:ascii="Times New Roman"/>
          <w:b w:val="false"/>
          <w:i w:val="false"/>
          <w:color w:val="000000"/>
          <w:sz w:val="28"/>
        </w:rPr>
        <w:t>
      жауын-шашынның кез келген жағдайы;</w:t>
      </w:r>
    </w:p>
    <w:p>
      <w:pPr>
        <w:spacing w:after="0"/>
        <w:ind w:left="0"/>
        <w:jc w:val="both"/>
      </w:pPr>
      <w:r>
        <w:rPr>
          <w:rFonts w:ascii="Times New Roman"/>
          <w:b w:val="false"/>
          <w:i w:val="false"/>
          <w:color w:val="000000"/>
          <w:sz w:val="28"/>
        </w:rPr>
        <w:t>
      температураның өзгеруі;</w:t>
      </w:r>
    </w:p>
    <w:p>
      <w:pPr>
        <w:spacing w:after="0"/>
        <w:ind w:left="0"/>
        <w:jc w:val="both"/>
      </w:pPr>
      <w:r>
        <w:rPr>
          <w:rFonts w:ascii="Times New Roman"/>
          <w:b w:val="false"/>
          <w:i w:val="false"/>
          <w:color w:val="000000"/>
          <w:sz w:val="28"/>
        </w:rPr>
        <w:t>
      желдің әсері;</w:t>
      </w:r>
    </w:p>
    <w:p>
      <w:pPr>
        <w:spacing w:after="0"/>
        <w:ind w:left="0"/>
        <w:jc w:val="both"/>
      </w:pPr>
      <w:r>
        <w:rPr>
          <w:rFonts w:ascii="Times New Roman"/>
          <w:b w:val="false"/>
          <w:i w:val="false"/>
          <w:color w:val="000000"/>
          <w:sz w:val="28"/>
        </w:rPr>
        <w:t>
      нақты ҰҚЖ пайдалану жиілігі;</w:t>
      </w:r>
    </w:p>
    <w:p>
      <w:pPr>
        <w:spacing w:after="0"/>
        <w:ind w:left="0"/>
        <w:jc w:val="both"/>
      </w:pPr>
      <w:r>
        <w:rPr>
          <w:rFonts w:ascii="Times New Roman"/>
          <w:b w:val="false"/>
          <w:i w:val="false"/>
          <w:color w:val="000000"/>
          <w:sz w:val="28"/>
        </w:rPr>
        <w:t>
      ҰҚЖ пайдаланатын ұшақтардың түрлері.</w:t>
      </w:r>
    </w:p>
    <w:bookmarkStart w:name="z199" w:id="56"/>
    <w:p>
      <w:pPr>
        <w:spacing w:after="0"/>
        <w:ind w:left="0"/>
        <w:jc w:val="both"/>
      </w:pPr>
      <w:r>
        <w:rPr>
          <w:rFonts w:ascii="Times New Roman"/>
          <w:b w:val="false"/>
          <w:i w:val="false"/>
          <w:color w:val="000000"/>
          <w:sz w:val="28"/>
        </w:rPr>
        <w:t>
      28. Сипаттамасы жоғарыда келтірілген рәсімдерді пайдалана отырып, RWYCC 1 немесе 0 жоғарылаған кезде RWYCC 3-тен тыс шығуға рұқсат етілмейді.</w:t>
      </w:r>
    </w:p>
    <w:bookmarkEnd w:id="56"/>
    <w:bookmarkStart w:name="z200" w:id="57"/>
    <w:p>
      <w:pPr>
        <w:spacing w:after="0"/>
        <w:ind w:left="0"/>
        <w:jc w:val="both"/>
      </w:pPr>
      <w:r>
        <w:rPr>
          <w:rFonts w:ascii="Times New Roman"/>
          <w:b w:val="false"/>
          <w:i w:val="false"/>
          <w:color w:val="000000"/>
          <w:sz w:val="28"/>
        </w:rPr>
        <w:t>
      29. Егер кодты арттыру үшін ҰҚЖ-ны химиялық реагенттермен өңдеу жүргізілсе, онда ҰҚЖ-ның беті жүргізілген өңдеудің тиімділігін растау мақсатында жиі бағаланады.</w:t>
      </w:r>
    </w:p>
    <w:bookmarkEnd w:id="57"/>
    <w:bookmarkStart w:name="z201" w:id="58"/>
    <w:p>
      <w:pPr>
        <w:spacing w:after="0"/>
        <w:ind w:left="0"/>
        <w:jc w:val="both"/>
      </w:pPr>
      <w:r>
        <w:rPr>
          <w:rFonts w:ascii="Times New Roman"/>
          <w:b w:val="false"/>
          <w:i w:val="false"/>
          <w:color w:val="000000"/>
          <w:sz w:val="28"/>
        </w:rPr>
        <w:t>
      30. 3-кестеден айқындалған RWYCC 4-кестеде келтірілген өлшемшарттарды қоса алғанда, ҰҚЖ тайғақ болуын бағалаудың барлық қолда бар құралдарын назарға ала отырып, төмендейді.</w:t>
      </w:r>
    </w:p>
    <w:bookmarkEnd w:id="58"/>
    <w:bookmarkStart w:name="z202" w:id="59"/>
    <w:p>
      <w:pPr>
        <w:spacing w:after="0"/>
        <w:ind w:left="0"/>
        <w:jc w:val="both"/>
      </w:pPr>
      <w:r>
        <w:rPr>
          <w:rFonts w:ascii="Times New Roman"/>
          <w:b w:val="false"/>
          <w:i w:val="false"/>
          <w:color w:val="000000"/>
          <w:sz w:val="28"/>
        </w:rPr>
        <w:t>
      31. Бар болуына қарай ұшқыштардың ҰҚЖ-дағы тежеу тиімділігі туралы хабарламалары бақылау процесінің бір бөлігі ретінде мынадай қағидаттарға сүйене отырып назарға алынады:</w:t>
      </w:r>
    </w:p>
    <w:bookmarkEnd w:id="59"/>
    <w:p>
      <w:pPr>
        <w:spacing w:after="0"/>
        <w:ind w:left="0"/>
        <w:jc w:val="both"/>
      </w:pPr>
      <w:r>
        <w:rPr>
          <w:rFonts w:ascii="Times New Roman"/>
          <w:b w:val="false"/>
          <w:i w:val="false"/>
          <w:color w:val="000000"/>
          <w:sz w:val="28"/>
        </w:rPr>
        <w:t>
      ұшқыштарды ҰҚЖ-дағы тежеу туралы жеткізу кодты төмендету мақсатында назарға алынады;</w:t>
      </w:r>
    </w:p>
    <w:p>
      <w:pPr>
        <w:spacing w:after="0"/>
        <w:ind w:left="0"/>
        <w:jc w:val="both"/>
      </w:pPr>
      <w:r>
        <w:rPr>
          <w:rFonts w:ascii="Times New Roman"/>
          <w:b w:val="false"/>
          <w:i w:val="false"/>
          <w:color w:val="000000"/>
          <w:sz w:val="28"/>
        </w:rPr>
        <w:t>
      ұшқыштарды ҰҚЖ-дағы тежеу туралы хабарлау, егер ол кодты арттыру</w:t>
      </w:r>
    </w:p>
    <w:p>
      <w:pPr>
        <w:spacing w:after="0"/>
        <w:ind w:left="0"/>
        <w:jc w:val="both"/>
      </w:pPr>
      <w:r>
        <w:rPr>
          <w:rFonts w:ascii="Times New Roman"/>
          <w:b w:val="false"/>
          <w:i w:val="false"/>
          <w:color w:val="000000"/>
          <w:sz w:val="28"/>
        </w:rPr>
        <w:t>
      үшін негіз болатын басқа ақпаратпен үйлесімде пайдаланылса ғана, кодты арттыру мақсатында қолданылуы мүмкін.</w:t>
      </w:r>
    </w:p>
    <w:bookmarkStart w:name="z203" w:id="60"/>
    <w:p>
      <w:pPr>
        <w:spacing w:after="0"/>
        <w:ind w:left="0"/>
        <w:jc w:val="both"/>
      </w:pPr>
      <w:r>
        <w:rPr>
          <w:rFonts w:ascii="Times New Roman"/>
          <w:b w:val="false"/>
          <w:i w:val="false"/>
          <w:color w:val="000000"/>
          <w:sz w:val="28"/>
        </w:rPr>
        <w:t>
      32. Егер RWYCC 2 немесе одан жоғары хабарланса, ұшқыштардың ҰҚЖ-дағы тежеу тиімділігінің нашарлығы туралы дәйекті түрде ұсынылған екі хабарламасы бағалау жүргізу үшін негіз болады.</w:t>
      </w:r>
    </w:p>
    <w:bookmarkEnd w:id="60"/>
    <w:bookmarkStart w:name="z204" w:id="61"/>
    <w:p>
      <w:pPr>
        <w:spacing w:after="0"/>
        <w:ind w:left="0"/>
        <w:jc w:val="both"/>
      </w:pPr>
      <w:r>
        <w:rPr>
          <w:rFonts w:ascii="Times New Roman"/>
          <w:b w:val="false"/>
          <w:i w:val="false"/>
          <w:color w:val="000000"/>
          <w:sz w:val="28"/>
        </w:rPr>
        <w:t>
      33. Егер бір ұшқыштан ҰҚЖ-да тежеу тиімділігінің НАШАРЛЫҒЫНАН НАШАРЛЫҒЫ туралы хабарлама келіп түссе, мұндай ақпарат таратылады, жаңа бағалау жүргізіледі және осы ҰҚЖ-да ұшуды орындауды тоқтату қаралады.</w:t>
      </w:r>
    </w:p>
    <w:bookmarkEnd w:id="61"/>
    <w:p>
      <w:pPr>
        <w:spacing w:after="0"/>
        <w:ind w:left="0"/>
        <w:jc w:val="both"/>
      </w:pPr>
      <w:r>
        <w:rPr>
          <w:rFonts w:ascii="Times New Roman"/>
          <w:b w:val="false"/>
          <w:i w:val="false"/>
          <w:color w:val="000000"/>
          <w:sz w:val="28"/>
        </w:rPr>
        <w:t>
      ҰҚЖ-ны тиісті жағдайға келтіру жөніндегі жұмысты қажеттілігіне қарай дереу немесе жаңа бағалау жүргізілгенге дейін бастау керек.</w:t>
      </w:r>
    </w:p>
    <w:bookmarkStart w:name="z205" w:id="62"/>
    <w:p>
      <w:pPr>
        <w:spacing w:after="0"/>
        <w:ind w:left="0"/>
        <w:jc w:val="both"/>
      </w:pPr>
      <w:r>
        <w:rPr>
          <w:rFonts w:ascii="Times New Roman"/>
          <w:b w:val="false"/>
          <w:i w:val="false"/>
          <w:color w:val="000000"/>
          <w:sz w:val="28"/>
        </w:rPr>
        <w:t>
      34. 4-кестеде ұшқыштардың ҰҚЖ-дағы тежеу тиімділігі туралы хабарламаларының RWYCC-пен байланысы көрсетіледі.</w:t>
      </w:r>
    </w:p>
    <w:bookmarkEnd w:id="62"/>
    <w:p>
      <w:pPr>
        <w:spacing w:after="0"/>
        <w:ind w:left="0"/>
        <w:jc w:val="both"/>
      </w:pPr>
      <w:r>
        <w:rPr>
          <w:rFonts w:ascii="Times New Roman"/>
          <w:b w:val="false"/>
          <w:i w:val="false"/>
          <w:color w:val="000000"/>
          <w:sz w:val="28"/>
        </w:rPr>
        <w:t>
      35. Біріктірілген 3 және 4-кестелер 5-кестеде ҰҚЖ-ның жай-күйін бағалау матрицасын (RCAM) қалыптастырады. RCAM ҰҚЖ бетінің жай-күйін бағалауға арналған құрал болып табылады, алайда бұл жеке құжат емес және екі негізгі бөліктен тұратын, оған қатысы бар рәсімдерге сәйкес пайдаланылады:</w:t>
      </w:r>
    </w:p>
    <w:p>
      <w:pPr>
        <w:spacing w:after="0"/>
        <w:ind w:left="0"/>
        <w:jc w:val="both"/>
      </w:pPr>
      <w:r>
        <w:rPr>
          <w:rFonts w:ascii="Times New Roman"/>
          <w:b w:val="false"/>
          <w:i w:val="false"/>
          <w:color w:val="000000"/>
          <w:sz w:val="28"/>
        </w:rPr>
        <w:t>
      бағалау өлшемшарттары;</w:t>
      </w:r>
    </w:p>
    <w:p>
      <w:pPr>
        <w:spacing w:after="0"/>
        <w:ind w:left="0"/>
        <w:jc w:val="both"/>
      </w:pPr>
      <w:r>
        <w:rPr>
          <w:rFonts w:ascii="Times New Roman"/>
          <w:b w:val="false"/>
          <w:i w:val="false"/>
          <w:color w:val="000000"/>
          <w:sz w:val="28"/>
        </w:rPr>
        <w:t>
      бағалауды төмендету өлшемшарттары.</w:t>
      </w:r>
    </w:p>
    <w:bookmarkStart w:name="z206" w:id="63"/>
    <w:p>
      <w:pPr>
        <w:spacing w:after="0"/>
        <w:ind w:left="0"/>
        <w:jc w:val="both"/>
      </w:pPr>
      <w:r>
        <w:rPr>
          <w:rFonts w:ascii="Times New Roman"/>
          <w:b w:val="false"/>
          <w:i w:val="false"/>
          <w:color w:val="000000"/>
          <w:sz w:val="28"/>
        </w:rPr>
        <w:t>
      36. Бұдан басқа, 5-кестеде ҰҚЖ-ның жай-күйін бағалауды төмендету және арттыру мақсатында шешім қабылдау әдістерінің бірі ретінде оларды қолдану үшін Қазақстан Республикасында пайдаланылатын әртүрлі өлшеу құралдарымен айқындалатын ілінісу коэффициентінің мәндері келтірілген.</w:t>
      </w:r>
    </w:p>
    <w:bookmarkEnd w:id="63"/>
    <w:bookmarkStart w:name="z207" w:id="64"/>
    <w:p>
      <w:pPr>
        <w:spacing w:after="0"/>
        <w:ind w:left="0"/>
        <w:jc w:val="both"/>
      </w:pPr>
      <w:r>
        <w:rPr>
          <w:rFonts w:ascii="Times New Roman"/>
          <w:b w:val="false"/>
          <w:i w:val="false"/>
          <w:color w:val="000000"/>
          <w:sz w:val="28"/>
        </w:rPr>
        <w:t>
      3-кесте. ҰҚЖ (RWYCC) жай-күйінің кодын беру</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жай-күйінің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жай-күйінің коды (RWYCC)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(ҰҚЖ-ның кез келген көрінетін қақырықпен немесе тереңдігі 3 мм-ге дейінгі сумен жабылған беті)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(тереңдігі 3 мм дейін қоса алғанда)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ҚАР (тереңдігі 3 мм дейін қоса алғанда)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ҚАР (тереңдігі 3 мм дейін қоса алғанда)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ҚАР (қоршаған орта температурасы -15 °C және одан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("тайғақ сулы" ҰҚЖ)</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ҚАР (тереңдігі 3 мм-ден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ҚАР (тереңдігі 3 мм-ден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ҚАРДЫҢ БЕТІНДЕГІ ҚҰРҒАҚ ҚАР (кез келген тереңдік)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ҚАРДЫҢ БЕТІНДЕГІ СУЛЫ ҚАР (кез келген тереңдігі)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ҚАР (қоршаған ауаның температурасы -15 °C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СУ (тереңдігі 3 мм-ден астам)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(тереңдігі 3 мм-ден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МҰЗ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ҚАР БЕТІНДЕГІ 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БЕТІНДЕГІ ҚҰРҒАҚ ҚАР НЕМЕСЕ СУЛЫ ҚАР</w:t>
            </w:r>
          </w:p>
        </w:tc>
        <w:tc>
          <w:tcPr>
            <w:tcW w:w="0" w:type="auto"/>
            <w:vMerge/>
            <w:tcBorders>
              <w:top w:val="nil"/>
              <w:left w:val="single" w:color="cfcfcf" w:sz="5"/>
              <w:bottom w:val="single" w:color="cfcfcf" w:sz="5"/>
              <w:right w:val="single" w:color="cfcfcf" w:sz="5"/>
            </w:tcBorders>
          </w:tcPr>
          <w:p/>
        </w:tc>
      </w:tr>
    </w:tbl>
    <w:bookmarkStart w:name="z208" w:id="65"/>
    <w:p>
      <w:pPr>
        <w:spacing w:after="0"/>
        <w:ind w:left="0"/>
        <w:jc w:val="both"/>
      </w:pPr>
      <w:r>
        <w:rPr>
          <w:rFonts w:ascii="Times New Roman"/>
          <w:b w:val="false"/>
          <w:i w:val="false"/>
          <w:color w:val="000000"/>
          <w:sz w:val="28"/>
        </w:rPr>
        <w:t>
      4-кесте. ҰҚЖ жай-күйі кодының және ұшқыштың тежеу тиімділігі туралы хабарламаларының арақатынасы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Тежеудің тиімділігі жөніндегі ұшқыштың мәлімдемесі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жағдайының коды (RWYCC)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 кезінде жақсы баяулау тежегіш доңғалақтарға күш салу үшін қалыпты ЖӘНЕ бойлық жұмыс істеу қалыпты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ЖАҚСЫДАН ОРТАШАҒА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 кезіндегі орташа баяулау НЕМЕСЕ жақсыдан орташаға дейін бойлық басқарылу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 кезіндегі орташа баяулауды доңғалақты тежегіштерге күш салу үшін айтарлықтай төмендейді НЕМЕСЕ бойлық басқару айтарлықтай нашарлайды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ЖАМАНҒА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 кезіндегі нашар баяулау НЕМЕСЕ орташадан жаманға дейін бойлық басқарылу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 кезіндегі нашар баяулау доңғалақ тежегіштеріне күш салу үшін айтарлықтай нашарлайды НЕМЕСЕ бойлық басқару айтарлықтай нашарлайды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ЖАМАННАН НАШАР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 доңғалақтарына күш салу үшін тежеу кезіндегі нашар баяулау минимумнан гөрі жоққа дейін тежеудің нашарлауы немесе бойлық басқару белгісіз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09" w:id="66"/>
    <w:p>
      <w:pPr>
        <w:spacing w:after="0"/>
        <w:ind w:left="0"/>
        <w:jc w:val="both"/>
      </w:pPr>
      <w:r>
        <w:rPr>
          <w:rFonts w:ascii="Times New Roman"/>
          <w:b w:val="false"/>
          <w:i w:val="false"/>
          <w:color w:val="000000"/>
          <w:sz w:val="28"/>
        </w:rPr>
        <w:t>
      5-кесте. ҰҚЖ жай-күйін бағалау матрицасы (RCAM)</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жай-күйін бағалау матрицасы (RCAM)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 төмендету өлшемшарттары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жай-күйінің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бетінің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Тежеудің тиімділігі жөніндегі ұшқыштың мәлімдемесі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ілінісу 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ілінісу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BV-11 типті скидометр тіркемесі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w:t>
            </w:r>
          </w:p>
          <w:p>
            <w:pPr>
              <w:spacing w:after="20"/>
              <w:ind w:left="20"/>
              <w:jc w:val="both"/>
            </w:pPr>
            <w:r>
              <w:rPr>
                <w:rFonts w:ascii="Times New Roman"/>
                <w:b w:val="false"/>
                <w:i w:val="false"/>
                <w:color w:val="000000"/>
                <w:sz w:val="20"/>
              </w:rPr>
              <w:t>
СУЛЫ (ҰҚЖ беті кез келген көрінетін ылғалмен жабылған немесе тереңдігі 3 мм-ге дейінгі суды қоса алғанда)</w:t>
            </w:r>
          </w:p>
          <w:p>
            <w:pPr>
              <w:spacing w:after="20"/>
              <w:ind w:left="20"/>
              <w:jc w:val="both"/>
            </w:pPr>
            <w:r>
              <w:rPr>
                <w:rFonts w:ascii="Times New Roman"/>
                <w:b w:val="false"/>
                <w:i w:val="false"/>
                <w:color w:val="000000"/>
                <w:sz w:val="20"/>
              </w:rPr>
              <w:t>
Тереңдігі 3 мм-ге дейін қоса алғанда:</w:t>
            </w:r>
          </w:p>
          <w:p>
            <w:pPr>
              <w:spacing w:after="20"/>
              <w:ind w:left="20"/>
              <w:jc w:val="both"/>
            </w:pPr>
            <w:r>
              <w:rPr>
                <w:rFonts w:ascii="Times New Roman"/>
                <w:b w:val="false"/>
                <w:i w:val="false"/>
                <w:color w:val="000000"/>
                <w:sz w:val="20"/>
              </w:rPr>
              <w:t>
БАТПАҚ</w:t>
            </w:r>
          </w:p>
          <w:p>
            <w:pPr>
              <w:spacing w:after="20"/>
              <w:ind w:left="20"/>
              <w:jc w:val="both"/>
            </w:pPr>
            <w:r>
              <w:rPr>
                <w:rFonts w:ascii="Times New Roman"/>
                <w:b w:val="false"/>
                <w:i w:val="false"/>
                <w:color w:val="000000"/>
                <w:sz w:val="20"/>
              </w:rPr>
              <w:t>
ҚҰРҒАҚ ҚАР</w:t>
            </w:r>
          </w:p>
          <w:p>
            <w:pPr>
              <w:spacing w:after="20"/>
              <w:ind w:left="20"/>
              <w:jc w:val="both"/>
            </w:pPr>
            <w:r>
              <w:rPr>
                <w:rFonts w:ascii="Times New Roman"/>
                <w:b w:val="false"/>
                <w:i w:val="false"/>
                <w:color w:val="000000"/>
                <w:sz w:val="20"/>
              </w:rPr>
              <w:t>
СУЛЫ ҚАР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 кезінде баяулауы тежегіш доңғалақтарға үшін күш салу және бойлық қалыпты басқару қалыпты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және одан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және одан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температура -15ºc және одан төмен:</w:t>
            </w:r>
          </w:p>
          <w:p>
            <w:pPr>
              <w:spacing w:after="20"/>
              <w:ind w:left="20"/>
              <w:jc w:val="both"/>
            </w:pPr>
            <w:r>
              <w:rPr>
                <w:rFonts w:ascii="Times New Roman"/>
                <w:b w:val="false"/>
                <w:i w:val="false"/>
                <w:color w:val="000000"/>
                <w:sz w:val="20"/>
              </w:rPr>
              <w:t>
НЫҒЫЗДАЛҒАН ҚАР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 кезінде баяулауы немесе бойлық басқару жақсыдан орташаға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ЖАҚСЫДАН ОРТАШАҒА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("тайғақ сулы" ҰҚЖ)</w:t>
            </w:r>
          </w:p>
          <w:p>
            <w:pPr>
              <w:spacing w:after="20"/>
              <w:ind w:left="20"/>
              <w:jc w:val="both"/>
            </w:pPr>
            <w:r>
              <w:rPr>
                <w:rFonts w:ascii="Times New Roman"/>
                <w:b w:val="false"/>
                <w:i w:val="false"/>
                <w:color w:val="000000"/>
                <w:sz w:val="20"/>
              </w:rPr>
              <w:t>
ТЫҒЫЗДАЛҒАН ҚАР БЕТІНДЕГІ ҚҰРҒАҚ ҚАР немесе СУЛЫ ҚАР (кез келген тереңдік)</w:t>
            </w:r>
          </w:p>
          <w:p>
            <w:pPr>
              <w:spacing w:after="20"/>
              <w:ind w:left="20"/>
              <w:jc w:val="both"/>
            </w:pPr>
            <w:r>
              <w:rPr>
                <w:rFonts w:ascii="Times New Roman"/>
                <w:b w:val="false"/>
                <w:i w:val="false"/>
                <w:color w:val="000000"/>
                <w:sz w:val="20"/>
              </w:rPr>
              <w:t>
Тереңдігі 3 мм-ден астам:</w:t>
            </w:r>
          </w:p>
          <w:p>
            <w:pPr>
              <w:spacing w:after="20"/>
              <w:ind w:left="20"/>
              <w:jc w:val="both"/>
            </w:pPr>
            <w:r>
              <w:rPr>
                <w:rFonts w:ascii="Times New Roman"/>
                <w:b w:val="false"/>
                <w:i w:val="false"/>
                <w:color w:val="000000"/>
                <w:sz w:val="20"/>
              </w:rPr>
              <w:t>
ҚҰРҒАҚ ҚАР</w:t>
            </w:r>
          </w:p>
          <w:p>
            <w:pPr>
              <w:spacing w:after="20"/>
              <w:ind w:left="20"/>
              <w:jc w:val="both"/>
            </w:pPr>
            <w:r>
              <w:rPr>
                <w:rFonts w:ascii="Times New Roman"/>
                <w:b w:val="false"/>
                <w:i w:val="false"/>
                <w:color w:val="000000"/>
                <w:sz w:val="20"/>
              </w:rPr>
              <w:t>
СУЛЫ ҚАР</w:t>
            </w:r>
          </w:p>
          <w:p>
            <w:pPr>
              <w:spacing w:after="20"/>
              <w:ind w:left="20"/>
              <w:jc w:val="both"/>
            </w:pPr>
            <w:r>
              <w:rPr>
                <w:rFonts w:ascii="Times New Roman"/>
                <w:b w:val="false"/>
                <w:i w:val="false"/>
                <w:color w:val="000000"/>
                <w:sz w:val="20"/>
              </w:rPr>
              <w:t>
қоршаған орта температурасы -15ºC¹ жоғары</w:t>
            </w:r>
          </w:p>
          <w:p>
            <w:pPr>
              <w:spacing w:after="20"/>
              <w:ind w:left="20"/>
              <w:jc w:val="both"/>
            </w:pPr>
            <w:r>
              <w:rPr>
                <w:rFonts w:ascii="Times New Roman"/>
                <w:b w:val="false"/>
                <w:i w:val="false"/>
                <w:color w:val="000000"/>
                <w:sz w:val="20"/>
              </w:rPr>
              <w:t>
ТЫҒЫЗДАЛҒАН ҚАР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 доңғалақтарына күш салу үшін тежеу кезіндегі нашар баяулау минимумнан гөрі жоққа дейін тежеудің нашарлауы немесе бойлық басқару белгісіз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немесе батпақтың тереңдігі 3 мм-ден астам:</w:t>
            </w:r>
          </w:p>
          <w:p>
            <w:pPr>
              <w:spacing w:after="20"/>
              <w:ind w:left="20"/>
              <w:jc w:val="both"/>
            </w:pPr>
            <w:r>
              <w:rPr>
                <w:rFonts w:ascii="Times New Roman"/>
                <w:b w:val="false"/>
                <w:i w:val="false"/>
                <w:color w:val="000000"/>
                <w:sz w:val="20"/>
              </w:rPr>
              <w:t>
ТҰРАҚТЫ СУ</w:t>
            </w:r>
          </w:p>
          <w:p>
            <w:pPr>
              <w:spacing w:after="20"/>
              <w:ind w:left="20"/>
              <w:jc w:val="both"/>
            </w:pPr>
            <w:r>
              <w:rPr>
                <w:rFonts w:ascii="Times New Roman"/>
                <w:b w:val="false"/>
                <w:i w:val="false"/>
                <w:color w:val="000000"/>
                <w:sz w:val="20"/>
              </w:rPr>
              <w:t>
БАТПАҚ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 кезінде баяулау немесе бойлық басқару орташадан жаманға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ЖАМАНҒА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доңғалақтарға күш салу үшін тежеу кезінде баяулауы немесе бойлық басқару айтарлықтай төмендеді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и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МҰЗ²</w:t>
            </w:r>
          </w:p>
          <w:p>
            <w:pPr>
              <w:spacing w:after="20"/>
              <w:ind w:left="20"/>
              <w:jc w:val="both"/>
            </w:pPr>
            <w:r>
              <w:rPr>
                <w:rFonts w:ascii="Times New Roman"/>
                <w:b w:val="false"/>
                <w:i w:val="false"/>
                <w:color w:val="000000"/>
                <w:sz w:val="20"/>
              </w:rPr>
              <w:t>
ТЫҒЫЗДАЛҒАН ҚАР БЕ-ТІНДЕГІ СУ²</w:t>
            </w:r>
          </w:p>
          <w:p>
            <w:pPr>
              <w:spacing w:after="20"/>
              <w:ind w:left="20"/>
              <w:jc w:val="both"/>
            </w:pPr>
            <w:r>
              <w:rPr>
                <w:rFonts w:ascii="Times New Roman"/>
                <w:b w:val="false"/>
                <w:i w:val="false"/>
                <w:color w:val="000000"/>
                <w:sz w:val="20"/>
              </w:rPr>
              <w:t>
МҰЗ БЕТІНДЕГІ ҚҰРҒАҚ ҚАР НЕМЕСЕ СУЛЫ ҚАР²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 доңғалақтарына күш салу үшін тежеу кезіндегі нашар баяулау минимумнан гөрі жоққа дейін тежеудің нашарлауы немесе бойлық басқару белгісіз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ЖАМАННАН НАШАР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және төмен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және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және төмен</w:t>
            </w:r>
          </w:p>
        </w:tc>
      </w:tr>
    </w:tbl>
    <w:p>
      <w:pPr>
        <w:spacing w:after="0"/>
        <w:ind w:left="0"/>
        <w:jc w:val="both"/>
      </w:pPr>
      <w:r>
        <w:rPr>
          <w:rFonts w:ascii="Times New Roman"/>
          <w:b w:val="false"/>
          <w:i w:val="false"/>
          <w:color w:val="000000"/>
          <w:sz w:val="28"/>
        </w:rPr>
        <w:t>
      1. мүмкіндігінше ҰҚЖ бетінің температурасын қолданған дұрыс.</w:t>
      </w:r>
    </w:p>
    <w:p>
      <w:pPr>
        <w:spacing w:after="0"/>
        <w:ind w:left="0"/>
        <w:jc w:val="both"/>
      </w:pPr>
      <w:r>
        <w:rPr>
          <w:rFonts w:ascii="Times New Roman"/>
          <w:b w:val="false"/>
          <w:i w:val="false"/>
          <w:color w:val="000000"/>
          <w:sz w:val="28"/>
        </w:rPr>
        <w:t>
      2. әуеайлақты пайдаланушы белгіленген рәсім орындалған жағдайда ҰҚЖ-ның әрбір үштен бірі үшін ҰҚЖ жай-күйінің неғұрлым жоғары кодын (бірақ 3-кодтан жоғары емес) бере 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67"/>
    <w:p>
      <w:pPr>
        <w:spacing w:after="0"/>
        <w:ind w:left="0"/>
        <w:jc w:val="left"/>
      </w:pPr>
      <w:r>
        <w:rPr>
          <w:rFonts w:ascii="Times New Roman"/>
          <w:b/>
          <w:i w:val="false"/>
          <w:color w:val="000000"/>
        </w:rPr>
        <w:t xml:space="preserve"> 1-сурет. ӘҚҚ органының ҰҚЖ-ның үшінші бөлігі бойынша ұшу экипаждарына ҰҚЖ жай-күйінің кодын хабарлауы.</w:t>
      </w:r>
    </w:p>
    <w:bookmarkEnd w:id="67"/>
    <w:p>
      <w:pPr>
        <w:spacing w:after="0"/>
        <w:ind w:left="0"/>
        <w:jc w:val="left"/>
      </w:pPr>
      <w:r>
        <w:br/>
      </w:r>
    </w:p>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 w:id="68"/>
    <w:p>
      <w:pPr>
        <w:spacing w:after="0"/>
        <w:ind w:left="0"/>
        <w:jc w:val="left"/>
      </w:pPr>
      <w:r>
        <w:rPr>
          <w:rFonts w:ascii="Times New Roman"/>
          <w:b/>
          <w:i w:val="false"/>
          <w:color w:val="000000"/>
        </w:rPr>
        <w:t xml:space="preserve"> 2-сурет. ӘҚҚ органының үшінші ҰҚЖ үшін ҰҚЖ кодын хабарлауы ығыстырылған шегі бар ҰҚЖ-ға қатысты ұшу экипаждарына.</w:t>
      </w:r>
    </w:p>
    <w:bookmarkEnd w:id="68"/>
    <w:bookmarkStart w:name="z212" w:id="69"/>
    <w:p>
      <w:pPr>
        <w:spacing w:after="0"/>
        <w:ind w:left="0"/>
        <w:jc w:val="both"/>
      </w:pPr>
      <w:r>
        <w:rPr>
          <w:rFonts w:ascii="Times New Roman"/>
          <w:b w:val="false"/>
          <w:i w:val="false"/>
          <w:color w:val="000000"/>
          <w:sz w:val="28"/>
        </w:rPr>
        <w:t>
      37. ҰҚЖ-ның жай-күйі туралы бағалау жүргізу және хабарлама дайындау үшін әуеайлақ қызметінің мамандары төменде келтірілген бағалау парағын немесе мамандандырылған бағдарламалық қамтамасыз етуді пайдаланады. ҰҚЖ жай-күйін бағалау парағын және хабарлама бөлімін (RCR) толтырғаннан кейін әуеайлақ қызметінің маманы хабарламаны жібергенге дейін барлық жолдарды толтырудың дұрыстығына көз жеткізеді. ҰҚЖ-ның жай-күйі туралы хабарлама ӘҚҰ диспетчеріне орыс немесе ағылшын тілдерінде осы Қағидаларда келтірілген стандартты фразеологияны пайдалана отырып беріледі. Мәтіндік хабарлама ӘҚҰ және ААҚ органдарына жоғарыда сипатталған форматта ағылшын тілінде жіберіледі. Егер әуеайлақ қызметінің маманы жіберілген хабарламада қатені анықтаса, ӘҚҰ органына ҰҚЖ-ның жай-күйі туралы дұрыс хабарламаны дереу беру және ААҚ-ға хабарлау қажет. ҰҚЖ-ның жай-күйін бағалаудың барлық парақтары тіркеледі, сақталады және кемінде 1 жыл сақталады.</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 w:id="70"/>
    <w:p>
      <w:pPr>
        <w:spacing w:after="0"/>
        <w:ind w:left="0"/>
        <w:jc w:val="left"/>
      </w:pPr>
      <w:r>
        <w:rPr>
          <w:rFonts w:ascii="Times New Roman"/>
          <w:b/>
          <w:i w:val="false"/>
          <w:color w:val="000000"/>
        </w:rPr>
        <w:t xml:space="preserve"> 3-сурет. ҰҚЖ жағдайын бағалау парағы</w:t>
      </w:r>
    </w:p>
    <w:bookmarkEnd w:id="70"/>
    <w:bookmarkStart w:name="z214" w:id="71"/>
    <w:p>
      <w:pPr>
        <w:spacing w:after="0"/>
        <w:ind w:left="0"/>
        <w:jc w:val="both"/>
      </w:pPr>
      <w:r>
        <w:rPr>
          <w:rFonts w:ascii="Times New Roman"/>
          <w:b w:val="false"/>
          <w:i w:val="false"/>
          <w:color w:val="000000"/>
          <w:sz w:val="28"/>
        </w:rPr>
        <w:t>
      38. Топырақты әуеайлақтарда тежеу жағдайларының сипаттамасын жабынның жай-күйінің тиісті сипаттамалық сипаттамасы бойынша беруге рұқсат етіледі.</w:t>
      </w:r>
    </w:p>
    <w:bookmarkEnd w:id="71"/>
    <w:bookmarkStart w:name="z215" w:id="72"/>
    <w:p>
      <w:pPr>
        <w:spacing w:after="0"/>
        <w:ind w:left="0"/>
        <w:jc w:val="left"/>
      </w:pPr>
      <w:r>
        <w:rPr>
          <w:rFonts w:ascii="Times New Roman"/>
          <w:b/>
          <w:i w:val="false"/>
          <w:color w:val="000000"/>
        </w:rPr>
        <w:t xml:space="preserve"> 3-тарау. Әуеайлақтардың (тікұшақ айлақтарының) ұшу алаңы элементтерінің параметрлерін өлшеу және бағалау әдістемесі</w:t>
      </w:r>
    </w:p>
    <w:bookmarkEnd w:id="72"/>
    <w:bookmarkStart w:name="z216" w:id="73"/>
    <w:p>
      <w:pPr>
        <w:spacing w:after="0"/>
        <w:ind w:left="0"/>
        <w:jc w:val="both"/>
      </w:pPr>
      <w:r>
        <w:rPr>
          <w:rFonts w:ascii="Times New Roman"/>
          <w:b w:val="false"/>
          <w:i w:val="false"/>
          <w:color w:val="000000"/>
          <w:sz w:val="28"/>
        </w:rPr>
        <w:t>
      Бақылауға жататын ұшу алаңы элементтерінің параметрлерін өлшеу және бағалау:</w:t>
      </w:r>
    </w:p>
    <w:bookmarkEnd w:id="73"/>
    <w:bookmarkStart w:name="z217" w:id="74"/>
    <w:p>
      <w:pPr>
        <w:spacing w:after="0"/>
        <w:ind w:left="0"/>
        <w:jc w:val="both"/>
      </w:pPr>
      <w:r>
        <w:rPr>
          <w:rFonts w:ascii="Times New Roman"/>
          <w:b w:val="false"/>
          <w:i w:val="false"/>
          <w:color w:val="000000"/>
          <w:sz w:val="28"/>
        </w:rPr>
        <w:t>
      39. ЖҰҚЖ мен ТАЖ-да жасанды жабыны бар және оларға жанасатын ұшу алаңының топырақты учаскелері бар әуеайлақтар:</w:t>
      </w:r>
    </w:p>
    <w:bookmarkEnd w:id="74"/>
    <w:p>
      <w:pPr>
        <w:spacing w:after="0"/>
        <w:ind w:left="0"/>
        <w:jc w:val="both"/>
      </w:pPr>
      <w:r>
        <w:rPr>
          <w:rFonts w:ascii="Times New Roman"/>
          <w:b w:val="false"/>
          <w:i w:val="false"/>
          <w:color w:val="000000"/>
          <w:sz w:val="28"/>
        </w:rPr>
        <w:t>
      1) көзбен шолып анықтауға және бағалауға ұшу алаңының мынадай параметрлері жатады:</w:t>
      </w:r>
    </w:p>
    <w:p>
      <w:pPr>
        <w:spacing w:after="0"/>
        <w:ind w:left="0"/>
        <w:jc w:val="both"/>
      </w:pPr>
      <w:r>
        <w:rPr>
          <w:rFonts w:ascii="Times New Roman"/>
          <w:b w:val="false"/>
          <w:i w:val="false"/>
          <w:color w:val="000000"/>
          <w:sz w:val="28"/>
        </w:rPr>
        <w:t>
      ЖҰҚЖ, РЖ, ТО және перрондағы ластағыштармен жабынның болуы, түрі және ауданы;</w:t>
      </w:r>
    </w:p>
    <w:p>
      <w:pPr>
        <w:spacing w:after="0"/>
        <w:ind w:left="0"/>
        <w:jc w:val="both"/>
      </w:pPr>
      <w:r>
        <w:rPr>
          <w:rFonts w:ascii="Times New Roman"/>
          <w:b w:val="false"/>
          <w:i w:val="false"/>
          <w:color w:val="000000"/>
          <w:sz w:val="28"/>
        </w:rPr>
        <w:t>
      қардан тазартылған ұшу жолағының өлшемдері;</w:t>
      </w:r>
    </w:p>
    <w:p>
      <w:pPr>
        <w:spacing w:after="0"/>
        <w:ind w:left="0"/>
        <w:jc w:val="both"/>
      </w:pPr>
      <w:r>
        <w:rPr>
          <w:rFonts w:ascii="Times New Roman"/>
          <w:b w:val="false"/>
          <w:i w:val="false"/>
          <w:color w:val="000000"/>
          <w:sz w:val="28"/>
        </w:rPr>
        <w:t>
      жасанды жабындардың бетін тазалаудың жай-күйі мен сапасы;</w:t>
      </w:r>
    </w:p>
    <w:p>
      <w:pPr>
        <w:spacing w:after="0"/>
        <w:ind w:left="0"/>
        <w:jc w:val="both"/>
      </w:pPr>
      <w:r>
        <w:rPr>
          <w:rFonts w:ascii="Times New Roman"/>
          <w:b w:val="false"/>
          <w:i w:val="false"/>
          <w:color w:val="000000"/>
          <w:sz w:val="28"/>
        </w:rPr>
        <w:t>
      ЖҰҚЖ, РЖ, ТО және перрондағы таңбалаудың, таңбалау белгілерінің, әуеайлақ белгілерінің жай-күйі мен көрінуі;</w:t>
      </w:r>
    </w:p>
    <w:p>
      <w:pPr>
        <w:spacing w:after="0"/>
        <w:ind w:left="0"/>
        <w:jc w:val="both"/>
      </w:pPr>
      <w:r>
        <w:rPr>
          <w:rFonts w:ascii="Times New Roman"/>
          <w:b w:val="false"/>
          <w:i w:val="false"/>
          <w:color w:val="000000"/>
          <w:sz w:val="28"/>
        </w:rPr>
        <w:t>
      тың қармен ҰЖ тазартылған бөлігінің жанасу еңісінің шамасы;</w:t>
      </w:r>
    </w:p>
    <w:p>
      <w:pPr>
        <w:spacing w:after="0"/>
        <w:ind w:left="0"/>
        <w:jc w:val="both"/>
      </w:pPr>
      <w:r>
        <w:rPr>
          <w:rFonts w:ascii="Times New Roman"/>
          <w:b w:val="false"/>
          <w:i w:val="false"/>
          <w:color w:val="000000"/>
          <w:sz w:val="28"/>
        </w:rPr>
        <w:t>
      жасанды жабындарды топырақ учаскелерімен ұштастыру;</w:t>
      </w:r>
    </w:p>
    <w:p>
      <w:pPr>
        <w:spacing w:after="0"/>
        <w:ind w:left="0"/>
        <w:jc w:val="both"/>
      </w:pPr>
      <w:r>
        <w:rPr>
          <w:rFonts w:ascii="Times New Roman"/>
          <w:b w:val="false"/>
          <w:i w:val="false"/>
          <w:color w:val="000000"/>
          <w:sz w:val="28"/>
        </w:rPr>
        <w:t>
      бөгде заттар, жабынның бұзылу өнімдері, арматураның жалаңаш өзектері, ЖҰҚЖ, РЖ, перронның жасанды төсемдерінің, ЖҰҚЖ ұштарына жанасатын ҰЖ және СТЖ нығайтылған учаскелерінің, қауіпсіздіктің бүйір жолақтарының немесе ЖҰҚЖ мен РЖ нығайтылған жиектерінің бетіндегі қабыршақтану учаскелері;</w:t>
      </w:r>
    </w:p>
    <w:p>
      <w:pPr>
        <w:spacing w:after="0"/>
        <w:ind w:left="0"/>
        <w:jc w:val="both"/>
      </w:pPr>
      <w:r>
        <w:rPr>
          <w:rFonts w:ascii="Times New Roman"/>
          <w:b w:val="false"/>
          <w:i w:val="false"/>
          <w:color w:val="000000"/>
          <w:sz w:val="28"/>
        </w:rPr>
        <w:t>
      ЖҰҚЖ жабынының жабық төмендеуі ұшу алаңы мен ҚСА жоспарланған өлігіндегі еңістердің күрт өзгеруі;</w:t>
      </w:r>
    </w:p>
    <w:p>
      <w:pPr>
        <w:spacing w:after="0"/>
        <w:ind w:left="0"/>
        <w:jc w:val="both"/>
      </w:pPr>
      <w:r>
        <w:rPr>
          <w:rFonts w:ascii="Times New Roman"/>
          <w:b w:val="false"/>
          <w:i w:val="false"/>
          <w:color w:val="000000"/>
          <w:sz w:val="28"/>
        </w:rPr>
        <w:t>
      ұшу жолағындағы жол берілмейтін объектілер, СҚА, ЕА.</w:t>
      </w:r>
    </w:p>
    <w:p>
      <w:pPr>
        <w:spacing w:after="0"/>
        <w:ind w:left="0"/>
        <w:jc w:val="both"/>
      </w:pPr>
      <w:r>
        <w:rPr>
          <w:rFonts w:ascii="Times New Roman"/>
          <w:b w:val="false"/>
          <w:i w:val="false"/>
          <w:color w:val="000000"/>
          <w:sz w:val="28"/>
        </w:rPr>
        <w:t>
      2) өлшеуге ұшу алаңының мынадай параметрлері жатады:</w:t>
      </w:r>
    </w:p>
    <w:p>
      <w:pPr>
        <w:spacing w:after="0"/>
        <w:ind w:left="0"/>
        <w:jc w:val="both"/>
      </w:pPr>
      <w:r>
        <w:rPr>
          <w:rFonts w:ascii="Times New Roman"/>
          <w:b w:val="false"/>
          <w:i w:val="false"/>
          <w:color w:val="000000"/>
          <w:sz w:val="28"/>
        </w:rPr>
        <w:t>
      ілінісу коэффициенті;</w:t>
      </w:r>
    </w:p>
    <w:p>
      <w:pPr>
        <w:spacing w:after="0"/>
        <w:ind w:left="0"/>
        <w:jc w:val="both"/>
      </w:pPr>
      <w:r>
        <w:rPr>
          <w:rFonts w:ascii="Times New Roman"/>
          <w:b w:val="false"/>
          <w:i w:val="false"/>
          <w:color w:val="000000"/>
          <w:sz w:val="28"/>
        </w:rPr>
        <w:t>
      ҰҚЖ-дағы борпылдақ ластағыштардың тереңдігі ЖҰҚЖ бетінің тегістігі;</w:t>
      </w:r>
    </w:p>
    <w:p>
      <w:pPr>
        <w:spacing w:after="0"/>
        <w:ind w:left="0"/>
        <w:jc w:val="both"/>
      </w:pPr>
      <w:r>
        <w:rPr>
          <w:rFonts w:ascii="Times New Roman"/>
          <w:b w:val="false"/>
          <w:i w:val="false"/>
          <w:color w:val="000000"/>
          <w:sz w:val="28"/>
        </w:rPr>
        <w:t>
      ұшу жолағының, СҚА, БҚЖ бетінің жоспарланған учаскелері топырағының тығыздығы; көршілес плиталар немесе жарықтар жиектері арасындағы тігістердегі кертпелердің өлшемдері, мастиканың ағысы, ЖҰҚЖ, РЖ, перронның жасанды төсемдерінің барлық бетіндегі, ЖҰҚЖ және ЖҰҚЖ қауіпсіздігінің бүйір жолақтарының ұштарына жанасатын ҰЖ және ТАЖ нығайтылған учаскелеріндегі тақталар жиектерінің ойықтары мен сынықтары, ұшу алаңының жасанды және топырақты учаскелері арасындағы түйісулердегі кемерлердің шамасы (сызғыштың көмегімен айқындалады);</w:t>
      </w:r>
    </w:p>
    <w:p>
      <w:pPr>
        <w:spacing w:after="0"/>
        <w:ind w:left="0"/>
        <w:jc w:val="both"/>
      </w:pPr>
      <w:r>
        <w:rPr>
          <w:rFonts w:ascii="Times New Roman"/>
          <w:b w:val="false"/>
          <w:i w:val="false"/>
          <w:color w:val="000000"/>
          <w:sz w:val="28"/>
        </w:rPr>
        <w:t>
      ЖҰҚЖ жабындары текстурасының тереңдігі;</w:t>
      </w:r>
    </w:p>
    <w:p>
      <w:pPr>
        <w:spacing w:after="0"/>
        <w:ind w:left="0"/>
        <w:jc w:val="both"/>
      </w:pPr>
      <w:r>
        <w:rPr>
          <w:rFonts w:ascii="Times New Roman"/>
          <w:b w:val="false"/>
          <w:i w:val="false"/>
          <w:color w:val="000000"/>
          <w:sz w:val="28"/>
        </w:rPr>
        <w:t>
      жолтабан, толқын түзілу тереңдігі (үш метрлік рейка және өлшегіш көмегімен өлшенеді);</w:t>
      </w:r>
    </w:p>
    <w:p>
      <w:pPr>
        <w:spacing w:after="0"/>
        <w:ind w:left="0"/>
        <w:jc w:val="both"/>
      </w:pPr>
      <w:r>
        <w:rPr>
          <w:rFonts w:ascii="Times New Roman"/>
          <w:b w:val="false"/>
          <w:i w:val="false"/>
          <w:color w:val="000000"/>
          <w:sz w:val="28"/>
        </w:rPr>
        <w:t xml:space="preserve">
      ЖҰҚЖ жабынының тегістілік көрсеткіші Қазақстан Республикасы Инвестициялар және даму министрінің 2015 жылғы 31 наурыздағы № 376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авиацияның әуеайлақтарын (тікұшақ айлақтарын) пайдалануға жарамдылық нормаларына сәйкестігін бағалау әдістемесінің (Нормативтік құқықтық актілерді мемлекеттік тіркеу тізілімінде № 12408 болып тіркелген) (бұдан әрі – CБӘ) талаптарына сәйкес геодезиялық түсірілім негізінде бес жылда бір реттен сиретпей айқындалады;</w:t>
      </w:r>
    </w:p>
    <w:p>
      <w:pPr>
        <w:spacing w:after="0"/>
        <w:ind w:left="0"/>
        <w:jc w:val="both"/>
      </w:pPr>
      <w:r>
        <w:rPr>
          <w:rFonts w:ascii="Times New Roman"/>
          <w:b w:val="false"/>
          <w:i w:val="false"/>
          <w:color w:val="000000"/>
          <w:sz w:val="28"/>
        </w:rPr>
        <w:t>
      ЖҰҚЖ, ұшу жолағының, ЕА, СҚБ, ТАЖ өлшемдері (СБӘ талаптарына сәйкес геодезиялық түсірілім негізінде бес жылда бір реттен сиретпей);</w:t>
      </w:r>
    </w:p>
    <w:p>
      <w:pPr>
        <w:spacing w:after="0"/>
        <w:ind w:left="0"/>
        <w:jc w:val="both"/>
      </w:pPr>
      <w:r>
        <w:rPr>
          <w:rFonts w:ascii="Times New Roman"/>
          <w:b w:val="false"/>
          <w:i w:val="false"/>
          <w:color w:val="000000"/>
          <w:sz w:val="28"/>
        </w:rPr>
        <w:t>
      жасанды төсемдердің беріктігі (СБӘ талаптарына сәйкес кемінде бес жылда бір рет немесе әуеайлақ төсемінің беріктігі өзгерген кезде, оның ішінде әуеайлақ төсемдері күшейтілгеннен кейін).</w:t>
      </w:r>
    </w:p>
    <w:bookmarkStart w:name="z218" w:id="75"/>
    <w:p>
      <w:pPr>
        <w:spacing w:after="0"/>
        <w:ind w:left="0"/>
        <w:jc w:val="both"/>
      </w:pPr>
      <w:r>
        <w:rPr>
          <w:rFonts w:ascii="Times New Roman"/>
          <w:b w:val="false"/>
          <w:i w:val="false"/>
          <w:color w:val="000000"/>
          <w:sz w:val="28"/>
        </w:rPr>
        <w:t>
      40. Топырақты әуеайлақтар (тікұшақ айлақтары):</w:t>
      </w:r>
    </w:p>
    <w:bookmarkEnd w:id="75"/>
    <w:p>
      <w:pPr>
        <w:spacing w:after="0"/>
        <w:ind w:left="0"/>
        <w:jc w:val="both"/>
      </w:pPr>
      <w:r>
        <w:rPr>
          <w:rFonts w:ascii="Times New Roman"/>
          <w:b w:val="false"/>
          <w:i w:val="false"/>
          <w:color w:val="000000"/>
          <w:sz w:val="28"/>
        </w:rPr>
        <w:t>
      1) көзбен шолып анықтауға және бағалауға ұшу алаңының мынадай параметрлері жатады:</w:t>
      </w:r>
    </w:p>
    <w:p>
      <w:pPr>
        <w:spacing w:after="0"/>
        <w:ind w:left="0"/>
        <w:jc w:val="both"/>
      </w:pPr>
      <w:r>
        <w:rPr>
          <w:rFonts w:ascii="Times New Roman"/>
          <w:b w:val="false"/>
          <w:i w:val="false"/>
          <w:color w:val="000000"/>
          <w:sz w:val="28"/>
        </w:rPr>
        <w:t>
      бетінің жағдайы және шым жамылғысының сапасы;</w:t>
      </w:r>
    </w:p>
    <w:p>
      <w:pPr>
        <w:spacing w:after="0"/>
        <w:ind w:left="0"/>
        <w:jc w:val="both"/>
      </w:pPr>
      <w:r>
        <w:rPr>
          <w:rFonts w:ascii="Times New Roman"/>
          <w:b w:val="false"/>
          <w:i w:val="false"/>
          <w:color w:val="000000"/>
          <w:sz w:val="28"/>
        </w:rPr>
        <w:t>
      маркерлердің жай-күйі мен көрінуі.</w:t>
      </w:r>
    </w:p>
    <w:p>
      <w:pPr>
        <w:spacing w:after="0"/>
        <w:ind w:left="0"/>
        <w:jc w:val="both"/>
      </w:pPr>
      <w:r>
        <w:rPr>
          <w:rFonts w:ascii="Times New Roman"/>
          <w:b w:val="false"/>
          <w:i w:val="false"/>
          <w:color w:val="000000"/>
          <w:sz w:val="28"/>
        </w:rPr>
        <w:t>
      2) өлшенетін ұшу алаңының мынадай параметрлері жатады:</w:t>
      </w:r>
    </w:p>
    <w:p>
      <w:pPr>
        <w:spacing w:after="0"/>
        <w:ind w:left="0"/>
        <w:jc w:val="both"/>
      </w:pPr>
      <w:r>
        <w:rPr>
          <w:rFonts w:ascii="Times New Roman"/>
          <w:b w:val="false"/>
          <w:i w:val="false"/>
          <w:color w:val="000000"/>
          <w:sz w:val="28"/>
        </w:rPr>
        <w:t>
      мұздату тереңдігі;</w:t>
      </w:r>
    </w:p>
    <w:p>
      <w:pPr>
        <w:spacing w:after="0"/>
        <w:ind w:left="0"/>
        <w:jc w:val="both"/>
      </w:pPr>
      <w:r>
        <w:rPr>
          <w:rFonts w:ascii="Times New Roman"/>
          <w:b w:val="false"/>
          <w:i w:val="false"/>
          <w:color w:val="000000"/>
          <w:sz w:val="28"/>
        </w:rPr>
        <w:t>
      топырақтың (тығыздалған қардың) беріктігі (тығыздығы);</w:t>
      </w:r>
    </w:p>
    <w:p>
      <w:pPr>
        <w:spacing w:after="0"/>
        <w:ind w:left="0"/>
        <w:jc w:val="both"/>
      </w:pPr>
      <w:r>
        <w:rPr>
          <w:rFonts w:ascii="Times New Roman"/>
          <w:b w:val="false"/>
          <w:i w:val="false"/>
          <w:color w:val="000000"/>
          <w:sz w:val="28"/>
        </w:rPr>
        <w:t>
      топырақты (қар басқан) әуеайлақ (тікұшақ айлағы) бетінің тегістігі;</w:t>
      </w:r>
    </w:p>
    <w:p>
      <w:pPr>
        <w:spacing w:after="0"/>
        <w:ind w:left="0"/>
        <w:jc w:val="both"/>
      </w:pPr>
      <w:r>
        <w:rPr>
          <w:rFonts w:ascii="Times New Roman"/>
          <w:b w:val="false"/>
          <w:i w:val="false"/>
          <w:color w:val="000000"/>
          <w:sz w:val="28"/>
        </w:rPr>
        <w:t>
      ТҰҚЖ-ның жұмыс бөлігінің ҰЖ-ның жоспарланған бөлігімен түйісуінің еңіс шамасы.</w:t>
      </w:r>
    </w:p>
    <w:bookmarkStart w:name="z219" w:id="76"/>
    <w:p>
      <w:pPr>
        <w:spacing w:after="0"/>
        <w:ind w:left="0"/>
        <w:jc w:val="both"/>
      </w:pPr>
      <w:r>
        <w:rPr>
          <w:rFonts w:ascii="Times New Roman"/>
          <w:b w:val="false"/>
          <w:i w:val="false"/>
          <w:color w:val="000000"/>
          <w:sz w:val="28"/>
        </w:rPr>
        <w:t>
      41. ЖҰҚЖ жабындысындағы ілінісу коэффициенті тексерілген өлшеу құрылғыларының көмегімен өлшенеді.</w:t>
      </w:r>
    </w:p>
    <w:bookmarkEnd w:id="76"/>
    <w:bookmarkStart w:name="z220" w:id="77"/>
    <w:p>
      <w:pPr>
        <w:spacing w:after="0"/>
        <w:ind w:left="0"/>
        <w:jc w:val="both"/>
      </w:pPr>
      <w:r>
        <w:rPr>
          <w:rFonts w:ascii="Times New Roman"/>
          <w:b w:val="false"/>
          <w:i w:val="false"/>
          <w:color w:val="000000"/>
          <w:sz w:val="28"/>
        </w:rPr>
        <w:t>
      42. Ілінісу коэффициенттерінің мәндері өлшеу кезінде тіркеледі.</w:t>
      </w:r>
    </w:p>
    <w:bookmarkEnd w:id="77"/>
    <w:bookmarkStart w:name="z221" w:id="78"/>
    <w:p>
      <w:pPr>
        <w:spacing w:after="0"/>
        <w:ind w:left="0"/>
        <w:jc w:val="both"/>
      </w:pPr>
      <w:r>
        <w:rPr>
          <w:rFonts w:ascii="Times New Roman"/>
          <w:b w:val="false"/>
          <w:i w:val="false"/>
          <w:color w:val="000000"/>
          <w:sz w:val="28"/>
        </w:rPr>
        <w:t>
      43. Өлшеулер жүргізу туралы жазбалар әуеайлақ қызметінде өлшеулер жүргізілген сәттен бастап кемінде 1 ай сақталады.</w:t>
      </w:r>
    </w:p>
    <w:bookmarkEnd w:id="78"/>
    <w:bookmarkStart w:name="z222" w:id="79"/>
    <w:p>
      <w:pPr>
        <w:spacing w:after="0"/>
        <w:ind w:left="0"/>
        <w:jc w:val="both"/>
      </w:pPr>
      <w:r>
        <w:rPr>
          <w:rFonts w:ascii="Times New Roman"/>
          <w:b w:val="false"/>
          <w:i w:val="false"/>
          <w:color w:val="000000"/>
          <w:sz w:val="28"/>
        </w:rPr>
        <w:t>
      44. Қармен, батпақпен жабылған ЖҰҚЖ-да немесе көктайғақтың пайда болуы мүмкін кезеңде осы қосымшалардағы ҰҚЖ-ның жай-күйін бағалау матрицасының (RCAM) 5-кестесіне сәйкес ҰҚЖ жай-күйінің кодын төмендету немесе арттыру мақсатында ілінісу коэффициентін неғұрлым жиі өлшеу жүргізіледі.</w:t>
      </w:r>
    </w:p>
    <w:bookmarkEnd w:id="79"/>
    <w:bookmarkStart w:name="z223" w:id="80"/>
    <w:p>
      <w:pPr>
        <w:spacing w:after="0"/>
        <w:ind w:left="0"/>
        <w:jc w:val="both"/>
      </w:pPr>
      <w:r>
        <w:rPr>
          <w:rFonts w:ascii="Times New Roman"/>
          <w:b w:val="false"/>
          <w:i w:val="false"/>
          <w:color w:val="000000"/>
          <w:sz w:val="28"/>
        </w:rPr>
        <w:t>
      45. Атмосфералық қатты жауын-шашын мен шөгінділер қабатының қалыңдығы металл миллиметрлік сызғыштың көмегімен, ал су қабаты - ОЛ-1 оптикалық сызғыштың көмегімен анықталады. Көрсетілген жауын-шашын қабатының қалыңдығын өлшеу ЖҰҚЖ-ның ілінісу коэффициенті сияқты орындарында бағаланатын нүктелерде үш рет өлшеу және ЖҰҚЖ-ның әрбір үштен бір бөлігінде өлшенген қалыңдығының орташа арифметикалық мәндерін есептеу арқылы жүргізіледі.</w:t>
      </w:r>
    </w:p>
    <w:bookmarkEnd w:id="80"/>
    <w:bookmarkStart w:name="z224" w:id="81"/>
    <w:p>
      <w:pPr>
        <w:spacing w:after="0"/>
        <w:ind w:left="0"/>
        <w:jc w:val="both"/>
      </w:pPr>
      <w:r>
        <w:rPr>
          <w:rFonts w:ascii="Times New Roman"/>
          <w:b w:val="false"/>
          <w:i w:val="false"/>
          <w:color w:val="000000"/>
          <w:sz w:val="28"/>
        </w:rPr>
        <w:t>
      46. Ұшу алаңын қарау кезінде қатты, сұйық және аралас атмосфералық жауын-шашынның (су, құрғақ және сулы қар, батпақ, мұз, аяз және т.б.) түрі мен физикалық сипаттамалары анықталады, олар ЖҰҚЖ-ның әрбір үшінші бөлігі үшін ұшу алаңының жай-күйі журналында сандық кодтық белгіленімде көрсетіледі және, бұдан басқа, қарлы SNOTAM-ға енгізіледі. Көзбен шолып бақылау бойынша ұшу алаңының жай-күйі журналында жауын-шашыннан тазартылған жабын бетінің ұзындығы мен ені және жауын-шашынмен жабылған ЖҰҚЖ ауданы туралы деректер тіркеледі.</w:t>
      </w:r>
    </w:p>
    <w:bookmarkEnd w:id="81"/>
    <w:bookmarkStart w:name="z225" w:id="82"/>
    <w:p>
      <w:pPr>
        <w:spacing w:after="0"/>
        <w:ind w:left="0"/>
        <w:jc w:val="both"/>
      </w:pPr>
      <w:r>
        <w:rPr>
          <w:rFonts w:ascii="Times New Roman"/>
          <w:b w:val="false"/>
          <w:i w:val="false"/>
          <w:color w:val="000000"/>
          <w:sz w:val="28"/>
        </w:rPr>
        <w:t>
      47. Топырақты әуеайлақтардағы топырақтың беріктігі топырақтың жай-күйі өзгерген әрбір жағдайда айқындалады.</w:t>
      </w:r>
    </w:p>
    <w:bookmarkEnd w:id="82"/>
    <w:bookmarkStart w:name="z226" w:id="83"/>
    <w:p>
      <w:pPr>
        <w:spacing w:after="0"/>
        <w:ind w:left="0"/>
        <w:jc w:val="both"/>
      </w:pPr>
      <w:r>
        <w:rPr>
          <w:rFonts w:ascii="Times New Roman"/>
          <w:b w:val="false"/>
          <w:i w:val="false"/>
          <w:color w:val="000000"/>
          <w:sz w:val="28"/>
        </w:rPr>
        <w:t>
      48. Топырақты әуеайлақтардың қар басқан ұшу алаңдарында, оның ішінде тығыздалған қар қабаты астындағы ЖҰҚЖ-да тығыздалған қар жамылғысының беріктігі мен тығыздығын қарды тығыздау және ауа температурасының жоғарылауы жөніндегі жұмыстарды әрбір орындағаннан кейін айқындаған жөн.</w:t>
      </w:r>
    </w:p>
    <w:bookmarkEnd w:id="83"/>
    <w:bookmarkStart w:name="z227" w:id="84"/>
    <w:p>
      <w:pPr>
        <w:spacing w:after="0"/>
        <w:ind w:left="0"/>
        <w:jc w:val="both"/>
      </w:pPr>
      <w:r>
        <w:rPr>
          <w:rFonts w:ascii="Times New Roman"/>
          <w:b w:val="false"/>
          <w:i w:val="false"/>
          <w:color w:val="000000"/>
          <w:sz w:val="28"/>
        </w:rPr>
        <w:t>
      49. Қысқы уақытта топырақты ұшу алаңдарында ӘК пайдалануға ауаның белгіленген теріс температуралары және топырақтың жоғарғы қабаттары белгілі бір тереңдікке қатқан кезде жол беріледі. Топырақтың қату тереңдігі әуе кемелерінің осы класы үшін белгіленгеннен аз болған кезде оның қатқан топырақ қабаты астындағы беріктігі айқындалуы тиіс.</w:t>
      </w:r>
    </w:p>
    <w:bookmarkEnd w:id="84"/>
    <w:bookmarkStart w:name="z228" w:id="85"/>
    <w:p>
      <w:pPr>
        <w:spacing w:after="0"/>
        <w:ind w:left="0"/>
        <w:jc w:val="both"/>
      </w:pPr>
      <w:r>
        <w:rPr>
          <w:rFonts w:ascii="Times New Roman"/>
          <w:b w:val="false"/>
          <w:i w:val="false"/>
          <w:color w:val="000000"/>
          <w:sz w:val="28"/>
        </w:rPr>
        <w:t>
      50. Ұшу алаңының топырақ элементтерін дайындау кезінде ТҰҚЖ, ТО бастапқы және орта учаскелерінде, авиациялық қозғалтқыштар мен РЖ сынамалау орындарында, сондай-ақ ҰЖ жоспарланған бөліктерінде тығыздау коэффициентімен сипатталатын топырақ тығыздығы бақыланады.</w:t>
      </w:r>
    </w:p>
    <w:bookmarkEnd w:id="85"/>
    <w:bookmarkStart w:name="z229" w:id="86"/>
    <w:p>
      <w:pPr>
        <w:spacing w:after="0"/>
        <w:ind w:left="0"/>
        <w:jc w:val="both"/>
      </w:pPr>
      <w:r>
        <w:rPr>
          <w:rFonts w:ascii="Times New Roman"/>
          <w:b w:val="false"/>
          <w:i w:val="false"/>
          <w:color w:val="000000"/>
          <w:sz w:val="28"/>
        </w:rPr>
        <w:t>
      51. Топырақты ұшу алаңы бетінің тегістігін бақылау шекті рұқсат етілген мәннен асатын микро - және мезонерлікті (ұзындығы 40 м дейінгі учаскелердегі толқынды, көпіршітілген және ойпаң түріндегі бет пішінінің өзгеруі) анықтаудан тұрады. Микротұрақтылық көзбен шолу әдісімен немесе автомобильмен жүру жолымен тексеріледі. Рұқсат етілген мәннен артық микротүрлілік кезінде топырақ беті жөндеуге жатады. Жөндеуден кейін микротұрақтылық 3 см-ден аспайды.</w:t>
      </w:r>
    </w:p>
    <w:bookmarkEnd w:id="86"/>
    <w:bookmarkStart w:name="z230" w:id="87"/>
    <w:p>
      <w:pPr>
        <w:spacing w:after="0"/>
        <w:ind w:left="0"/>
        <w:jc w:val="both"/>
      </w:pPr>
      <w:r>
        <w:rPr>
          <w:rFonts w:ascii="Times New Roman"/>
          <w:b w:val="false"/>
          <w:i w:val="false"/>
          <w:color w:val="000000"/>
          <w:sz w:val="28"/>
        </w:rPr>
        <w:t>
      52. Мезотегіс еместігі жапсарлас ұштастыратын еңістің айырмасын, (5,10, 20) 5, 10, 20 м түсіру қадамымен тікелей кесінділерді кейіннен айқындау арқылы ақаулы учаскеге тән бағыттар бойынша үстіңгі қабаттың нивелирленген бейінін түсірумен айқындалады. 5, 10 және 20 м тең түсіру қадамымен тікелей кесінділердің еңесі мынадай формула бойынша есептеледі:</w:t>
      </w:r>
    </w:p>
    <w:bookmarkEnd w:id="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177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h n-1 - мезорельеф бейінінің бастапқы нүктесін белгілеу;</w:t>
      </w:r>
    </w:p>
    <w:p>
      <w:pPr>
        <w:spacing w:after="0"/>
        <w:ind w:left="0"/>
        <w:jc w:val="both"/>
      </w:pPr>
      <w:r>
        <w:rPr>
          <w:rFonts w:ascii="Times New Roman"/>
          <w:b w:val="false"/>
          <w:i w:val="false"/>
          <w:color w:val="000000"/>
          <w:sz w:val="28"/>
        </w:rPr>
        <w:t>
      hn - бастапқыдан бастап түсіру қадамында тұрған мезорельеф бейіні нүктесін белгілеу;</w:t>
      </w:r>
    </w:p>
    <w:p>
      <w:pPr>
        <w:spacing w:after="0"/>
        <w:ind w:left="0"/>
        <w:jc w:val="both"/>
      </w:pPr>
      <w:r>
        <w:rPr>
          <w:rFonts w:ascii="Times New Roman"/>
          <w:b w:val="false"/>
          <w:i w:val="false"/>
          <w:color w:val="000000"/>
          <w:sz w:val="28"/>
        </w:rPr>
        <w:t>
      a - түсіру қадамы.</w:t>
      </w:r>
    </w:p>
    <w:p>
      <w:pPr>
        <w:spacing w:after="0"/>
        <w:ind w:left="0"/>
        <w:jc w:val="both"/>
      </w:pPr>
      <w:r>
        <w:rPr>
          <w:rFonts w:ascii="Times New Roman"/>
          <w:b w:val="false"/>
          <w:i w:val="false"/>
          <w:color w:val="000000"/>
          <w:sz w:val="28"/>
        </w:rPr>
        <w:t>
      Жапсарлас ұштастыратын еңістің айырмасы мынадай формула бойынша айқындалады: ∆ i (5, 10, 20)=in-1 (5, 10, 20)-in (5, 10, 20)</w:t>
      </w:r>
    </w:p>
    <w:p>
      <w:pPr>
        <w:spacing w:after="0"/>
        <w:ind w:left="0"/>
        <w:jc w:val="both"/>
      </w:pPr>
      <w:r>
        <w:rPr>
          <w:rFonts w:ascii="Times New Roman"/>
          <w:b w:val="false"/>
          <w:i w:val="false"/>
          <w:color w:val="000000"/>
          <w:sz w:val="28"/>
        </w:rPr>
        <w:t>
      мұндағы in-1 (5,10,20) және in (5,10,20) – олардың белгілері бар кескінділердің алдыңғы және кейінгі еңісі;</w:t>
      </w:r>
    </w:p>
    <w:p>
      <w:pPr>
        <w:spacing w:after="0"/>
        <w:ind w:left="0"/>
        <w:jc w:val="both"/>
      </w:pPr>
      <w:r>
        <w:rPr>
          <w:rFonts w:ascii="Times New Roman"/>
          <w:b w:val="false"/>
          <w:i w:val="false"/>
          <w:color w:val="000000"/>
          <w:sz w:val="28"/>
        </w:rPr>
        <w:t>
      iа егер бейінді түсіру барысы бойынша жоғарылау байқалса "+" және егер төмендеу байқалса, "-" таңбасына ие болады.</w:t>
      </w:r>
    </w:p>
    <w:bookmarkStart w:name="z231" w:id="88"/>
    <w:p>
      <w:pPr>
        <w:spacing w:after="0"/>
        <w:ind w:left="0"/>
        <w:jc w:val="both"/>
      </w:pPr>
      <w:r>
        <w:rPr>
          <w:rFonts w:ascii="Times New Roman"/>
          <w:b w:val="false"/>
          <w:i w:val="false"/>
          <w:color w:val="000000"/>
          <w:sz w:val="28"/>
        </w:rPr>
        <w:t>
      53. Аралас тақташалардың тегістігіне, тығыздығына, шектен асуына және үстіңгі беттің тежеуіш ерекшеліктеріне қойылатын нормативтік талаптар 3.06-87 Әуеайлақтар ҚНжЕ ережелеріне сәйкес келеді.</w:t>
      </w:r>
    </w:p>
    <w:bookmarkEnd w:id="88"/>
    <w:bookmarkStart w:name="z232" w:id="89"/>
    <w:p>
      <w:pPr>
        <w:spacing w:after="0"/>
        <w:ind w:left="0"/>
        <w:jc w:val="both"/>
      </w:pPr>
      <w:r>
        <w:rPr>
          <w:rFonts w:ascii="Times New Roman"/>
          <w:b w:val="false"/>
          <w:i w:val="false"/>
          <w:color w:val="000000"/>
          <w:sz w:val="28"/>
        </w:rPr>
        <w:t>
      54. Әуеайлақтардың кәріз жүйесі элементтерінің жай-күйі көктемгі қардың еруі, толассыз жауын-шашындар аяқталғаннан кейін тексеріледі.</w:t>
      </w:r>
    </w:p>
    <w:bookmarkEnd w:id="89"/>
    <w:bookmarkStart w:name="z233" w:id="90"/>
    <w:p>
      <w:pPr>
        <w:spacing w:after="0"/>
        <w:ind w:left="0"/>
        <w:jc w:val="both"/>
      </w:pPr>
      <w:r>
        <w:rPr>
          <w:rFonts w:ascii="Times New Roman"/>
          <w:b w:val="false"/>
          <w:i w:val="false"/>
          <w:color w:val="000000"/>
          <w:sz w:val="28"/>
        </w:rPr>
        <w:t>
      55. Ашық құрылыстардың – арықтардың, науалардың, құдықтардың, коллектор бастарының жай-күйін бақылау көзбен шолу әдісімен жүргізіледі.</w:t>
      </w:r>
    </w:p>
    <w:bookmarkEnd w:id="90"/>
    <w:bookmarkStart w:name="z234" w:id="91"/>
    <w:p>
      <w:pPr>
        <w:spacing w:after="0"/>
        <w:ind w:left="0"/>
        <w:jc w:val="both"/>
      </w:pPr>
      <w:r>
        <w:rPr>
          <w:rFonts w:ascii="Times New Roman"/>
          <w:b w:val="false"/>
          <w:i w:val="false"/>
          <w:color w:val="000000"/>
          <w:sz w:val="28"/>
        </w:rPr>
        <w:t>
      56. Жер асты құбырларының (коллекторлар, құлама арналар) жай-күйі сәулесі тексеріліп қаралатын бақылаушы тұрған құбыр арқылы құдықтан бағытталатын жарық көздерінің көмегімен тексеріледі. Жөнделген құбырда бақылаушы жарық көзін шеңбер түрінде көру керек.</w:t>
      </w:r>
    </w:p>
    <w:bookmarkEnd w:id="91"/>
    <w:bookmarkStart w:name="z235" w:id="92"/>
    <w:p>
      <w:pPr>
        <w:spacing w:after="0"/>
        <w:ind w:left="0"/>
        <w:jc w:val="both"/>
      </w:pPr>
      <w:r>
        <w:rPr>
          <w:rFonts w:ascii="Times New Roman"/>
          <w:b w:val="false"/>
          <w:i w:val="false"/>
          <w:color w:val="000000"/>
          <w:sz w:val="28"/>
        </w:rPr>
        <w:t>
      57. Газ тоқтату құрылғыларының техникалық жай-күйін тексеруді инженерлік-авиациялық қызмет немесе арнайы ұйым орындайды.</w:t>
      </w:r>
    </w:p>
    <w:bookmarkEnd w:id="92"/>
    <w:bookmarkStart w:name="z236" w:id="93"/>
    <w:p>
      <w:pPr>
        <w:spacing w:after="0"/>
        <w:ind w:left="0"/>
        <w:jc w:val="both"/>
      </w:pPr>
      <w:r>
        <w:rPr>
          <w:rFonts w:ascii="Times New Roman"/>
          <w:b w:val="false"/>
          <w:i w:val="false"/>
          <w:color w:val="000000"/>
          <w:sz w:val="28"/>
        </w:rPr>
        <w:t>
      58. Зәкірлі бекітпелердің беріктігін тексеруді инженерлік-авиациялық қызмет мамандары жүргізеді. Олардың техникалық жай-күйін тексеру кемінде екі жылда бір рет орындалады.</w:t>
      </w:r>
    </w:p>
    <w:bookmarkEnd w:id="93"/>
    <w:bookmarkStart w:name="z237" w:id="94"/>
    <w:p>
      <w:pPr>
        <w:spacing w:after="0"/>
        <w:ind w:left="0"/>
        <w:jc w:val="both"/>
      </w:pPr>
      <w:r>
        <w:rPr>
          <w:rFonts w:ascii="Times New Roman"/>
          <w:b w:val="false"/>
          <w:i w:val="false"/>
          <w:color w:val="000000"/>
          <w:sz w:val="28"/>
        </w:rPr>
        <w:t>
      59. Әуеайлақтардың (тікұшақ айлақтарының) ұшу алаңдары элементтерінің техникалық жай-күйін бағалау кезінде олардың беріктігіне (көтеру қабілетіне), тегістігіне, бірінші кезекте жасанды төсемдердің жұмыс қабілеттілігіне және ұшу алаңы мен құрылыстардың топырақ бөлігінің жай-күйіне байланысты физикалық сипаттамаларына ерекше назар аудару қажет. Бағалауды аспаптық әдістермен жүргізу ұсынылады.</w:t>
      </w:r>
    </w:p>
    <w:bookmarkEnd w:id="94"/>
    <w:bookmarkStart w:name="z238" w:id="95"/>
    <w:p>
      <w:pPr>
        <w:spacing w:after="0"/>
        <w:ind w:left="0"/>
        <w:jc w:val="both"/>
      </w:pPr>
      <w:r>
        <w:rPr>
          <w:rFonts w:ascii="Times New Roman"/>
          <w:b w:val="false"/>
          <w:i w:val="false"/>
          <w:color w:val="000000"/>
          <w:sz w:val="28"/>
        </w:rPr>
        <w:t>
      60. Төсемдердің пайдалану-техникалық жай-күйін бағалау үшін оларды тексеру және олардың ақауын табуды жүргізу қажет. Әуеайлақ төсемдерінің техникалық жай-күйін тексеру, олардың ақауын табу және бағалау материалдары жөндеу жұмыстарын жоспарлау үшін бастапқы негіз болып табылады, сондай-ақ нығайтудың талап етілетін қабатын есептеуді қоса алғанда, әуеайлақ төсемдерінің беріктігін және бұзылмайтындығын есептеу кезінде пайдаланылады.</w:t>
      </w:r>
    </w:p>
    <w:bookmarkEnd w:id="95"/>
    <w:bookmarkStart w:name="z239" w:id="96"/>
    <w:p>
      <w:pPr>
        <w:spacing w:after="0"/>
        <w:ind w:left="0"/>
        <w:jc w:val="both"/>
      </w:pPr>
      <w:r>
        <w:rPr>
          <w:rFonts w:ascii="Times New Roman"/>
          <w:b w:val="false"/>
          <w:i w:val="false"/>
          <w:color w:val="000000"/>
          <w:sz w:val="28"/>
        </w:rPr>
        <w:t>
      61. Төсемдерді тексеру және олардың ақауын табу мынадай екі жұмыс түрін: көзбен шолып мерзімдік тексеруді және оларды құралдық сынауларды қамтиды. Төсемдердің ақауын табуды жылына бір рет, ал табиғи апаттардан кейін (сел жүру, су тасқындары және т.б.) тез арада жүргізу ұсынылады. Әуеайлақ төсемдерінің беріктік сипаттамаларын ACN – PCN әдісімен бағалау кезінде тексеру мерзімділігі мен ақауын табу төменде келтірілген 1-кестеге сәйкес қолданылады.</w:t>
      </w:r>
    </w:p>
    <w:bookmarkEnd w:id="96"/>
    <w:bookmarkStart w:name="z240" w:id="97"/>
    <w:p>
      <w:pPr>
        <w:spacing w:after="0"/>
        <w:ind w:left="0"/>
        <w:jc w:val="left"/>
      </w:pPr>
      <w:r>
        <w:rPr>
          <w:rFonts w:ascii="Times New Roman"/>
          <w:b/>
          <w:i w:val="false"/>
          <w:color w:val="000000"/>
        </w:rPr>
        <w:t xml:space="preserve"> 6-кесте. Төсемнің ақауын табу мерзімділігі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ACN/PCN артық жүктеме коэффициенті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ақау табу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да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0,8–ден 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1" w:id="98"/>
    <w:p>
      <w:pPr>
        <w:spacing w:after="0"/>
        <w:ind w:left="0"/>
        <w:jc w:val="both"/>
      </w:pPr>
      <w:r>
        <w:rPr>
          <w:rFonts w:ascii="Times New Roman"/>
          <w:b w:val="false"/>
          <w:i w:val="false"/>
          <w:color w:val="000000"/>
          <w:sz w:val="28"/>
        </w:rPr>
        <w:t>
      62. Тексеру материалдары бойынша акт жасалуы керек, онда мыналар көрсетіледі:</w:t>
      </w:r>
    </w:p>
    <w:bookmarkEnd w:id="98"/>
    <w:p>
      <w:pPr>
        <w:spacing w:after="0"/>
        <w:ind w:left="0"/>
        <w:jc w:val="both"/>
      </w:pPr>
      <w:r>
        <w:rPr>
          <w:rFonts w:ascii="Times New Roman"/>
          <w:b w:val="false"/>
          <w:i w:val="false"/>
          <w:color w:val="000000"/>
          <w:sz w:val="28"/>
        </w:rPr>
        <w:t>
      тексеру күні, құрылыс уақыты, әуеайлақтың жасанды төсемдерінің және әуеайлақ элементтері төсемдерінің конструктивтік кесінділерінің схемасы;</w:t>
      </w:r>
    </w:p>
    <w:p>
      <w:pPr>
        <w:spacing w:after="0"/>
        <w:ind w:left="0"/>
        <w:jc w:val="both"/>
      </w:pPr>
      <w:r>
        <w:rPr>
          <w:rFonts w:ascii="Times New Roman"/>
          <w:b w:val="false"/>
          <w:i w:val="false"/>
          <w:color w:val="000000"/>
          <w:sz w:val="28"/>
        </w:rPr>
        <w:t>
      ақау табу жоспары.</w:t>
      </w:r>
    </w:p>
    <w:bookmarkStart w:name="z242" w:id="99"/>
    <w:p>
      <w:pPr>
        <w:spacing w:after="0"/>
        <w:ind w:left="0"/>
        <w:jc w:val="both"/>
      </w:pPr>
      <w:r>
        <w:rPr>
          <w:rFonts w:ascii="Times New Roman"/>
          <w:b w:val="false"/>
          <w:i w:val="false"/>
          <w:color w:val="000000"/>
          <w:sz w:val="28"/>
        </w:rPr>
        <w:t>
      63. Төсемдердің техникалық жай-күйін бағалау үшін 2-кестесіне сәйкес ақаулар сыныптауышын пайдалану керек. Табылған ақаулар 2-кестесінде келтірілгендердің біріне жатқызылады. Бүлінулер көрсеткіші және ақаулық дәрежесі бойынша ақаулардың көлемі анықталып, бүліну дәрежесі бағаланады.</w:t>
      </w:r>
    </w:p>
    <w:bookmarkEnd w:id="99"/>
    <w:bookmarkStart w:name="z243" w:id="100"/>
    <w:p>
      <w:pPr>
        <w:spacing w:after="0"/>
        <w:ind w:left="0"/>
        <w:jc w:val="left"/>
      </w:pPr>
      <w:r>
        <w:rPr>
          <w:rFonts w:ascii="Times New Roman"/>
          <w:b/>
          <w:i w:val="false"/>
          <w:color w:val="000000"/>
        </w:rPr>
        <w:t xml:space="preserve"> 7-кесте. Жасанды төсемдер ақауларының сыныптауышы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(бүлінулердің) сипаттамасы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өте күшті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Асфальт-бетондағы бойлық және көлденең жарықшақтар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Жарықшақтар арасындағы орташа арақашықтық,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Асфальт-бетондағы жарықшақтардың жиі орналасқан торы ("қолтырауын терісі")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алаңының зақымдану пайызы,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астам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Асфальт-бетонның мүжілуі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алаңының зақымдану пайызы,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астам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төсемінің соқпағы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Соқпақ тереңдігі,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астам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(армобетон) төсем тақталарындағы жарықшақтар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Жарықшағы бар тақталар пайызы,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астам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(армобетон) төсемдері жиектерінің нақыштары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нақышталған тақталар пайызы,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астам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Бетонның үстіңгі бетінің қабыршықтануы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беті қабыршақтанған тақталар пайызы,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астам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Төсемнің ойыс түріндегі тегіс емес жерлері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Ойықтардың биіктігі,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астам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 тәрізді тегіс емес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 ұзындықтағы дөңес биіктігі,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астам</w:t>
            </w:r>
          </w:p>
        </w:tc>
      </w:tr>
    </w:tbl>
    <w:bookmarkStart w:name="z244" w:id="101"/>
    <w:p>
      <w:pPr>
        <w:spacing w:after="0"/>
        <w:ind w:left="0"/>
        <w:jc w:val="both"/>
      </w:pPr>
      <w:r>
        <w:rPr>
          <w:rFonts w:ascii="Times New Roman"/>
          <w:b w:val="false"/>
          <w:i w:val="false"/>
          <w:color w:val="000000"/>
          <w:sz w:val="28"/>
        </w:rPr>
        <w:t>
      64. Әуеайлақ төсемдері беті тегістігінің жай-күйін R индексімен сипаттау ұсынылады. Жасанды төсемдердің үстіңгі бетінің тегістігін пайдалануға беру үшін олардың құрылысы аяқталған кезде, қайта жаңартудан және жөндеуден кейін бағалау керек. Тегістікті бағалауды қысқа қадаммен біркелкілеу әдісімен немесе тегістікті өлшеуге арналған арнайы тіркеме құрылғыны пайдалану жолымен орындау ұсынылды.</w:t>
      </w:r>
    </w:p>
    <w:bookmarkEnd w:id="101"/>
    <w:bookmarkStart w:name="z245" w:id="102"/>
    <w:p>
      <w:pPr>
        <w:spacing w:after="0"/>
        <w:ind w:left="0"/>
        <w:jc w:val="both"/>
      </w:pPr>
      <w:r>
        <w:rPr>
          <w:rFonts w:ascii="Times New Roman"/>
          <w:b w:val="false"/>
          <w:i w:val="false"/>
          <w:color w:val="000000"/>
          <w:sz w:val="28"/>
        </w:rPr>
        <w:t>
      65. Әуеайлақтардың жасанды төсемдері, егер тегістік индексі R-ге тең немесе 2,0-ден төмен болса, оны пайдалануға рұқсат етілмейді. Ол мына формула бойынша есептеледі: R=6,48-4,62C/0,21k-2</w:t>
      </w:r>
    </w:p>
    <w:bookmarkEnd w:id="102"/>
    <w:p>
      <w:pPr>
        <w:spacing w:after="0"/>
        <w:ind w:left="0"/>
        <w:jc w:val="both"/>
      </w:pPr>
      <w:r>
        <w:rPr>
          <w:rFonts w:ascii="Times New Roman"/>
          <w:b w:val="false"/>
          <w:i w:val="false"/>
          <w:color w:val="000000"/>
          <w:sz w:val="28"/>
        </w:rPr>
        <w:t>
      мұндағы "С" және "k" – тиісінше тегіс емес жерлердің спектральді тығыздық деңгейі мен пішімін сипаттайтын коэффициенттер.</w:t>
      </w:r>
    </w:p>
    <w:bookmarkStart w:name="z246" w:id="103"/>
    <w:p>
      <w:pPr>
        <w:spacing w:after="0"/>
        <w:ind w:left="0"/>
        <w:jc w:val="both"/>
      </w:pPr>
      <w:r>
        <w:rPr>
          <w:rFonts w:ascii="Times New Roman"/>
          <w:b w:val="false"/>
          <w:i w:val="false"/>
          <w:color w:val="000000"/>
          <w:sz w:val="28"/>
        </w:rPr>
        <w:t>
      66. Беттің тегістігінің жай-күйін мынадай кестеге сәйкес бағалау ұсынылады.</w:t>
      </w:r>
    </w:p>
    <w:bookmarkEnd w:id="103"/>
    <w:bookmarkStart w:name="z247" w:id="104"/>
    <w:p>
      <w:pPr>
        <w:spacing w:after="0"/>
        <w:ind w:left="0"/>
        <w:jc w:val="left"/>
      </w:pPr>
      <w:r>
        <w:rPr>
          <w:rFonts w:ascii="Times New Roman"/>
          <w:b/>
          <w:i w:val="false"/>
          <w:color w:val="000000"/>
        </w:rPr>
        <w:t xml:space="preserve"> 8-кесте. Үстіңгі бет тегістігінің жай-күйі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индексі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жақсырақ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қанағаттанарлыққа жақын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сындарлыға жақын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Сындарлы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bookmarkStart w:name="z248" w:id="105"/>
    <w:p>
      <w:pPr>
        <w:spacing w:after="0"/>
        <w:ind w:left="0"/>
        <w:jc w:val="both"/>
      </w:pPr>
      <w:r>
        <w:rPr>
          <w:rFonts w:ascii="Times New Roman"/>
          <w:b w:val="false"/>
          <w:i w:val="false"/>
          <w:color w:val="000000"/>
          <w:sz w:val="28"/>
        </w:rPr>
        <w:t>
      67. Әуеайлақтың жасанды төсемдері тегістігінің жай-күйін бағалау тиісті геодезиялық әдістермен жүргізіледі.</w:t>
      </w:r>
    </w:p>
    <w:bookmarkEnd w:id="105"/>
    <w:bookmarkStart w:name="z249" w:id="106"/>
    <w:p>
      <w:pPr>
        <w:spacing w:after="0"/>
        <w:ind w:left="0"/>
        <w:jc w:val="both"/>
      </w:pPr>
      <w:r>
        <w:rPr>
          <w:rFonts w:ascii="Times New Roman"/>
          <w:b w:val="false"/>
          <w:i w:val="false"/>
          <w:color w:val="000000"/>
          <w:sz w:val="28"/>
        </w:rPr>
        <w:t>
      68. Көрсетілген Нұсқаулыққа сәйкес әуеайлақтың жасанды төсемдерінің тегістігі өзгерген кезде мынадай кезеңдерден тұратын жұмыстар орындалады:</w:t>
      </w:r>
    </w:p>
    <w:bookmarkEnd w:id="106"/>
    <w:p>
      <w:pPr>
        <w:spacing w:after="0"/>
        <w:ind w:left="0"/>
        <w:jc w:val="both"/>
      </w:pPr>
      <w:r>
        <w:rPr>
          <w:rFonts w:ascii="Times New Roman"/>
          <w:b w:val="false"/>
          <w:i w:val="false"/>
          <w:color w:val="000000"/>
          <w:sz w:val="28"/>
        </w:rPr>
        <w:t>
      1) төсемді алдын ала тексеру және өлшеп белгілеу;</w:t>
      </w:r>
    </w:p>
    <w:p>
      <w:pPr>
        <w:spacing w:after="0"/>
        <w:ind w:left="0"/>
        <w:jc w:val="both"/>
      </w:pPr>
      <w:r>
        <w:rPr>
          <w:rFonts w:ascii="Times New Roman"/>
          <w:b w:val="false"/>
          <w:i w:val="false"/>
          <w:color w:val="000000"/>
          <w:sz w:val="28"/>
        </w:rPr>
        <w:t>
      2) уақытша реперлер салу;</w:t>
      </w:r>
    </w:p>
    <w:p>
      <w:pPr>
        <w:spacing w:after="0"/>
        <w:ind w:left="0"/>
        <w:jc w:val="both"/>
      </w:pPr>
      <w:r>
        <w:rPr>
          <w:rFonts w:ascii="Times New Roman"/>
          <w:b w:val="false"/>
          <w:i w:val="false"/>
          <w:color w:val="000000"/>
          <w:sz w:val="28"/>
        </w:rPr>
        <w:t>
      3) жабын бетін тегістеу.</w:t>
      </w:r>
    </w:p>
    <w:bookmarkStart w:name="z250" w:id="107"/>
    <w:p>
      <w:pPr>
        <w:spacing w:after="0"/>
        <w:ind w:left="0"/>
        <w:jc w:val="both"/>
      </w:pPr>
      <w:r>
        <w:rPr>
          <w:rFonts w:ascii="Times New Roman"/>
          <w:b w:val="false"/>
          <w:i w:val="false"/>
          <w:color w:val="000000"/>
          <w:sz w:val="28"/>
        </w:rPr>
        <w:t>
      69. Алдын ала тексеру төсемдердің барынша деформацияланған учаскелерін айқындау үшін орындалады, сондай-ақ уақытша реперлер салу үшін пайдаланылатын ҰА-ны тексеруді қамтиды. Бойлық бейін нүктелерін 5 м сайын өлшеп белгілеу ерекше маңызға ие, олар бойынша ЖҰҚЖ осі бойында және ӘК негізгі тіректерінің іздерімен тегістік өлшенеді.</w:t>
      </w:r>
    </w:p>
    <w:bookmarkEnd w:id="107"/>
    <w:bookmarkStart w:name="z251" w:id="108"/>
    <w:p>
      <w:pPr>
        <w:spacing w:after="0"/>
        <w:ind w:left="0"/>
        <w:jc w:val="both"/>
      </w:pPr>
      <w:r>
        <w:rPr>
          <w:rFonts w:ascii="Times New Roman"/>
          <w:b w:val="false"/>
          <w:i w:val="false"/>
          <w:color w:val="000000"/>
          <w:sz w:val="28"/>
        </w:rPr>
        <w:t>
      70. Тексерілетін жасанды әуеайлақ төсемі бойындағы жұмыстың үзілістері кезінде геометриялық біркелкілеу барысында биіктік таңбаларын бекіту үшін әдеттегідей 100 м аралықта уақытша реперлер салынады, ал тексерілетін бейіннің басында және соңында топырақ реперлері салынады. Біркелкілеу не жасанды төсемді бойлай не ӘК қозғалысының қарқындылығына және жұмыс үшін белгілі бір ұзақтық "терезелерінің" болуына байланысты көлденең орындалады.</w:t>
      </w:r>
    </w:p>
    <w:bookmarkEnd w:id="108"/>
    <w:bookmarkStart w:name="z252" w:id="109"/>
    <w:p>
      <w:pPr>
        <w:spacing w:after="0"/>
        <w:ind w:left="0"/>
        <w:jc w:val="both"/>
      </w:pPr>
      <w:r>
        <w:rPr>
          <w:rFonts w:ascii="Times New Roman"/>
          <w:b w:val="false"/>
          <w:i w:val="false"/>
          <w:color w:val="000000"/>
          <w:sz w:val="28"/>
        </w:rPr>
        <w:t>
      71. Геометриялық нивелирлеу жұмыстарының нәтижесі бойынша келесі жағдайларды бағалау жағдайын олардың тегістігін өңдеу үшін қолданатын, жасанды әуеайлақтық нивелирлі профильдерінің нүктелерін биіктік белгілеу каталогын құрайды.</w:t>
      </w:r>
    </w:p>
    <w:bookmarkEnd w:id="109"/>
    <w:bookmarkStart w:name="z253" w:id="110"/>
    <w:p>
      <w:pPr>
        <w:spacing w:after="0"/>
        <w:ind w:left="0"/>
        <w:jc w:val="both"/>
      </w:pPr>
      <w:r>
        <w:rPr>
          <w:rFonts w:ascii="Times New Roman"/>
          <w:b w:val="false"/>
          <w:i w:val="false"/>
          <w:color w:val="000000"/>
          <w:sz w:val="28"/>
        </w:rPr>
        <w:t>
      72. Төсемдерді геометриялық біркелкілеу нәтижелерін пысықтау және олардың тегістігін бағалауды азаматтық авиация ұйымдары немесе мамандандырылған жобалау ұйымдары жүргізеді.</w:t>
      </w:r>
    </w:p>
    <w:bookmarkEnd w:id="110"/>
    <w:bookmarkStart w:name="z254" w:id="111"/>
    <w:p>
      <w:pPr>
        <w:spacing w:after="0"/>
        <w:ind w:left="0"/>
        <w:jc w:val="both"/>
      </w:pPr>
      <w:r>
        <w:rPr>
          <w:rFonts w:ascii="Times New Roman"/>
          <w:b w:val="false"/>
          <w:i w:val="false"/>
          <w:color w:val="000000"/>
          <w:sz w:val="28"/>
        </w:rPr>
        <w:t>
      73. Беткі текстурасы сулы ҰҚЖ-да тежеу кезінде ілінісу коэффициентіндегі айырмашылықтарды анықтайтын негізгі фактор болып табылады.</w:t>
      </w:r>
    </w:p>
    <w:bookmarkEnd w:id="111"/>
    <w:bookmarkStart w:name="z255" w:id="112"/>
    <w:p>
      <w:pPr>
        <w:spacing w:after="0"/>
        <w:ind w:left="0"/>
        <w:jc w:val="both"/>
      </w:pPr>
      <w:r>
        <w:rPr>
          <w:rFonts w:ascii="Times New Roman"/>
          <w:b w:val="false"/>
          <w:i w:val="false"/>
          <w:color w:val="000000"/>
          <w:sz w:val="28"/>
        </w:rPr>
        <w:t>
      74. Макротекстура жасаған өрескел құрылым немесе жасанды түрде жасалған құрылым, мысалы, ойықтарды кесу арқылы қарастырылады. Макротекстураны бірқатар әдістермен өлшенеді және судың көп бөлігін бетінен алып тастау негізіне байланысты.</w:t>
      </w:r>
    </w:p>
    <w:bookmarkEnd w:id="112"/>
    <w:bookmarkStart w:name="z256" w:id="113"/>
    <w:p>
      <w:pPr>
        <w:spacing w:after="0"/>
        <w:ind w:left="0"/>
        <w:jc w:val="both"/>
      </w:pPr>
      <w:r>
        <w:rPr>
          <w:rFonts w:ascii="Times New Roman"/>
          <w:b w:val="false"/>
          <w:i w:val="false"/>
          <w:color w:val="000000"/>
          <w:sz w:val="28"/>
        </w:rPr>
        <w:t>
      75. Ылғал ҰҚЖ-да жақсы адгезия сипаттамаларын қамтамасыз ету үшін жаңа беттің макротекстурасының орташа тереңдігі кемінде 1 мм. Тереңдігі 1 мм-ден аз болса да, жақсы дренажды қамтамасыз ете алады, бірақ жаңа бетті төсеу кезінде минималды мәндерден асатын тереңдікті қамтамасыз ету қажет, өйткені жабынды қолдану уақыт өте келе беттің нашарлауына әкеледі.</w:t>
      </w:r>
    </w:p>
    <w:bookmarkEnd w:id="113"/>
    <w:bookmarkStart w:name="z257" w:id="114"/>
    <w:p>
      <w:pPr>
        <w:spacing w:after="0"/>
        <w:ind w:left="0"/>
        <w:jc w:val="both"/>
      </w:pPr>
      <w:r>
        <w:rPr>
          <w:rFonts w:ascii="Times New Roman"/>
          <w:b w:val="false"/>
          <w:i w:val="false"/>
          <w:color w:val="000000"/>
          <w:sz w:val="28"/>
        </w:rPr>
        <w:t>
      76. Кейбір беттер үшін беттің макротекстурасын өлшеу арқылы ілінісу/жылдамдық қисығының градиентін анықтайтын әдіс қолданылады. Макротекстураның орташа тереңдігін алу үшін бүкіл беті бойынша репрезентативті сынамалар жүргізу керек. Талап етілетін сынамалар саны беттің макро текстурасының әр түрлілігіне байланысты болады. Сондықтан, беткі текстураны өлшемес бұрын, жасанды жабындардың беттеріндегі маңызды өзгерістерді анықтау үшін бетті визуалды тексеруден өткізген жөн.</w:t>
      </w:r>
    </w:p>
    <w:bookmarkEnd w:id="114"/>
    <w:bookmarkStart w:name="z258" w:id="115"/>
    <w:p>
      <w:pPr>
        <w:spacing w:after="0"/>
        <w:ind w:left="0"/>
        <w:jc w:val="both"/>
      </w:pPr>
      <w:r>
        <w:rPr>
          <w:rFonts w:ascii="Times New Roman"/>
          <w:b w:val="false"/>
          <w:i w:val="false"/>
          <w:color w:val="000000"/>
          <w:sz w:val="28"/>
        </w:rPr>
        <w:t>
      77. Бетінің макротекстурасының тереңдігін өлшеу үшін құммен толтыру әдісі қолданылады.</w:t>
      </w:r>
    </w:p>
    <w:bookmarkEnd w:id="115"/>
    <w:bookmarkStart w:name="z259" w:id="116"/>
    <w:p>
      <w:pPr>
        <w:spacing w:after="0"/>
        <w:ind w:left="0"/>
        <w:jc w:val="both"/>
      </w:pPr>
      <w:r>
        <w:rPr>
          <w:rFonts w:ascii="Times New Roman"/>
          <w:b w:val="false"/>
          <w:i w:val="false"/>
          <w:color w:val="000000"/>
          <w:sz w:val="28"/>
        </w:rPr>
        <w:t>
      78. Құммен толтыру әдісі. Талап етілетін құрал-саймандар:</w:t>
      </w:r>
    </w:p>
    <w:bookmarkEnd w:id="116"/>
    <w:p>
      <w:pPr>
        <w:spacing w:after="0"/>
        <w:ind w:left="0"/>
        <w:jc w:val="both"/>
      </w:pPr>
      <w:r>
        <w:rPr>
          <w:rFonts w:ascii="Times New Roman"/>
          <w:b w:val="false"/>
          <w:i w:val="false"/>
          <w:color w:val="000000"/>
          <w:sz w:val="28"/>
        </w:rPr>
        <w:t>
      1) тереңдігі 86 мм, ішкі диаметрі 19 мм металл цилиндр;</w:t>
      </w:r>
    </w:p>
    <w:p>
      <w:pPr>
        <w:spacing w:after="0"/>
        <w:ind w:left="0"/>
        <w:jc w:val="both"/>
      </w:pPr>
      <w:r>
        <w:rPr>
          <w:rFonts w:ascii="Times New Roman"/>
          <w:b w:val="false"/>
          <w:i w:val="false"/>
          <w:color w:val="000000"/>
          <w:sz w:val="28"/>
        </w:rPr>
        <w:t>
      2) диаметрі 64 мм жалпақ ағаш диск, оған бір жағынан қалыңдығы 1,5 мм қатты резеңке диск және артқы жағында тұтқасы бар;</w:t>
      </w:r>
    </w:p>
    <w:p>
      <w:pPr>
        <w:spacing w:after="0"/>
        <w:ind w:left="0"/>
        <w:jc w:val="both"/>
      </w:pPr>
      <w:r>
        <w:rPr>
          <w:rFonts w:ascii="Times New Roman"/>
          <w:b w:val="false"/>
          <w:i w:val="false"/>
          <w:color w:val="000000"/>
          <w:sz w:val="28"/>
        </w:rPr>
        <w:t>
      3) құрғақ қарапайым құм дөңгелек пішінді құм түйірлерімен, олар електен 300 мб өтеді және електен 150 мб өтпейді.</w:t>
      </w:r>
    </w:p>
    <w:bookmarkStart w:name="z260" w:id="117"/>
    <w:p>
      <w:pPr>
        <w:spacing w:after="0"/>
        <w:ind w:left="0"/>
        <w:jc w:val="both"/>
      </w:pPr>
      <w:r>
        <w:rPr>
          <w:rFonts w:ascii="Times New Roman"/>
          <w:b w:val="false"/>
          <w:i w:val="false"/>
          <w:color w:val="000000"/>
          <w:sz w:val="28"/>
        </w:rPr>
        <w:t>
      79. Тексеру тәртібі:</w:t>
      </w:r>
    </w:p>
    <w:bookmarkEnd w:id="117"/>
    <w:p>
      <w:pPr>
        <w:spacing w:after="0"/>
        <w:ind w:left="0"/>
        <w:jc w:val="both"/>
      </w:pPr>
      <w:r>
        <w:rPr>
          <w:rFonts w:ascii="Times New Roman"/>
          <w:b w:val="false"/>
          <w:i w:val="false"/>
          <w:color w:val="000000"/>
          <w:sz w:val="28"/>
        </w:rPr>
        <w:t>
      1) Өлшеуге арналған бетті құрғатыңыз және жұмсақ щеткамен тазалаңыз. Цилиндрді құммен толтырып, құмды тығыздау үшін цилиндрдің негізін үш рет қағыңыз, содан кейін құмның бетін цилиндрдің шеттерімен салыстырыңыз. Құмды сынауға арналған бетке слайдпен құйыңыз. Құмды дискінің тегіс бетінің дөңгелек қозғалыстарымен тегістеңіз, сонда құм бетіндегі ойықтарды шыңдар деңгейіне дейін толтырады.</w:t>
      </w:r>
    </w:p>
    <w:p>
      <w:pPr>
        <w:spacing w:after="0"/>
        <w:ind w:left="0"/>
        <w:jc w:val="both"/>
      </w:pPr>
      <w:r>
        <w:rPr>
          <w:rFonts w:ascii="Times New Roman"/>
          <w:b w:val="false"/>
          <w:i w:val="false"/>
          <w:color w:val="000000"/>
          <w:sz w:val="28"/>
        </w:rPr>
        <w:t>
      2) Құм аймағының диаметрін 5 мм дәлдікпен өлшеңіз.</w:t>
      </w:r>
    </w:p>
    <w:bookmarkStart w:name="z261" w:id="118"/>
    <w:p>
      <w:pPr>
        <w:spacing w:after="0"/>
        <w:ind w:left="0"/>
        <w:jc w:val="both"/>
      </w:pPr>
      <w:r>
        <w:rPr>
          <w:rFonts w:ascii="Times New Roman"/>
          <w:b w:val="false"/>
          <w:i w:val="false"/>
          <w:color w:val="000000"/>
          <w:sz w:val="28"/>
        </w:rPr>
        <w:t>
      80. Текстураның тереңдігі – 31 000/D2, мұндағы D-құмның диаметрі мм.</w:t>
      </w:r>
    </w:p>
    <w:bookmarkEnd w:id="118"/>
    <w:bookmarkStart w:name="z262" w:id="119"/>
    <w:p>
      <w:pPr>
        <w:spacing w:after="0"/>
        <w:ind w:left="0"/>
        <w:jc w:val="both"/>
      </w:pPr>
      <w:r>
        <w:rPr>
          <w:rFonts w:ascii="Times New Roman"/>
          <w:b w:val="false"/>
          <w:i w:val="false"/>
          <w:color w:val="000000"/>
          <w:sz w:val="28"/>
        </w:rPr>
        <w:t>
      81. Макротекстураны анықтауға арналған материал Халықаралық Азаматтық авиация конвенциясының 14-қосымшада, "Әуеайлақтар" I томында, А толықтыруында, 8.3-тармақта келтірілген.</w:t>
      </w:r>
    </w:p>
    <w:bookmarkEnd w:id="119"/>
    <w:p>
      <w:pPr>
        <w:spacing w:after="0"/>
        <w:ind w:left="0"/>
        <w:jc w:val="both"/>
      </w:pPr>
      <w:r>
        <w:rPr>
          <w:rFonts w:ascii="Times New Roman"/>
          <w:b w:val="false"/>
          <w:i w:val="false"/>
          <w:color w:val="000000"/>
          <w:sz w:val="28"/>
        </w:rPr>
        <w:t>
      Әуеайлақ жабындысын пайдаланушылық-техникалық жай-күйін бағалау әдістемесі</w:t>
      </w:r>
    </w:p>
    <w:bookmarkStart w:name="z263" w:id="120"/>
    <w:p>
      <w:pPr>
        <w:spacing w:after="0"/>
        <w:ind w:left="0"/>
        <w:jc w:val="both"/>
      </w:pPr>
      <w:r>
        <w:rPr>
          <w:rFonts w:ascii="Times New Roman"/>
          <w:b w:val="false"/>
          <w:i w:val="false"/>
          <w:color w:val="000000"/>
          <w:sz w:val="28"/>
        </w:rPr>
        <w:t>
      82. Әуеайлақ жабындысының үстіңгі қабатының нақты жай-күйін бағалау көзбен шолып қарап тексеру нәтижелерінің негізінде жүргізіледі.</w:t>
      </w:r>
    </w:p>
    <w:bookmarkEnd w:id="120"/>
    <w:bookmarkStart w:name="z264" w:id="121"/>
    <w:p>
      <w:pPr>
        <w:spacing w:after="0"/>
        <w:ind w:left="0"/>
        <w:jc w:val="both"/>
      </w:pPr>
      <w:r>
        <w:rPr>
          <w:rFonts w:ascii="Times New Roman"/>
          <w:b w:val="false"/>
          <w:i w:val="false"/>
          <w:color w:val="000000"/>
          <w:sz w:val="28"/>
        </w:rPr>
        <w:t>
      83. Жабындының жай-күйін көзбен шолып бағалау.</w:t>
      </w:r>
    </w:p>
    <w:bookmarkEnd w:id="121"/>
    <w:p>
      <w:pPr>
        <w:spacing w:after="0"/>
        <w:ind w:left="0"/>
        <w:jc w:val="both"/>
      </w:pPr>
      <w:r>
        <w:rPr>
          <w:rFonts w:ascii="Times New Roman"/>
          <w:b w:val="false"/>
          <w:i w:val="false"/>
          <w:color w:val="000000"/>
          <w:sz w:val="28"/>
        </w:rPr>
        <w:t>
      Жабындыда байқалған барлық ақаулар олардың барлық түрлерін және жоспар ауқымының мөлшерін (1, 2-суреттер) көрсете отырып, ақаулар жоспарында тіркеледі.</w:t>
      </w:r>
    </w:p>
    <w:bookmarkStart w:name="z265" w:id="122"/>
    <w:p>
      <w:pPr>
        <w:spacing w:after="0"/>
        <w:ind w:left="0"/>
        <w:jc w:val="both"/>
      </w:pPr>
      <w:r>
        <w:rPr>
          <w:rFonts w:ascii="Times New Roman"/>
          <w:b w:val="false"/>
          <w:i w:val="false"/>
          <w:color w:val="000000"/>
          <w:sz w:val="28"/>
        </w:rPr>
        <w:t>
      84. Әуеайлақтардың қатты жабындыларын пайдаланушылық-техникалық жай-күйін бағалау.</w:t>
      </w:r>
    </w:p>
    <w:bookmarkEnd w:id="122"/>
    <w:p>
      <w:pPr>
        <w:spacing w:after="0"/>
        <w:ind w:left="0"/>
        <w:jc w:val="both"/>
      </w:pPr>
      <w:r>
        <w:rPr>
          <w:rFonts w:ascii="Times New Roman"/>
          <w:b w:val="false"/>
          <w:i w:val="false"/>
          <w:color w:val="000000"/>
          <w:sz w:val="28"/>
        </w:rPr>
        <w:t>
      Көзбен шолып қарап тексеру нәтижелерінің негізінде тексеру мынадай формула бойынша D зақымданған жабындысының жинақталған көрсеткіші айқындалады:</w:t>
      </w:r>
    </w:p>
    <w:p>
      <w:pPr>
        <w:spacing w:after="0"/>
        <w:ind w:left="0"/>
        <w:jc w:val="both"/>
      </w:pPr>
      <w:r>
        <w:rPr>
          <w:rFonts w:ascii="Times New Roman"/>
          <w:b w:val="false"/>
          <w:i w:val="false"/>
          <w:color w:val="000000"/>
          <w:sz w:val="28"/>
        </w:rPr>
        <w:t>
      D = DТР QTP + Dck Qck + DшQш (1) онда: D - зақымданған жабындысының жинақталған көрсеткіші;</w:t>
      </w:r>
    </w:p>
    <w:p>
      <w:pPr>
        <w:spacing w:after="0"/>
        <w:ind w:left="0"/>
        <w:jc w:val="both"/>
      </w:pPr>
      <w:r>
        <w:rPr>
          <w:rFonts w:ascii="Times New Roman"/>
          <w:b w:val="false"/>
          <w:i w:val="false"/>
          <w:color w:val="000000"/>
          <w:sz w:val="28"/>
        </w:rPr>
        <w:t>
      DTP - өтпе жел сызатының көрсеткіші;</w:t>
      </w:r>
    </w:p>
    <w:p>
      <w:pPr>
        <w:spacing w:after="0"/>
        <w:ind w:left="0"/>
        <w:jc w:val="both"/>
      </w:pPr>
      <w:r>
        <w:rPr>
          <w:rFonts w:ascii="Times New Roman"/>
          <w:b w:val="false"/>
          <w:i w:val="false"/>
          <w:color w:val="000000"/>
          <w:sz w:val="28"/>
        </w:rPr>
        <w:t>
      Dck - жиек сынуларының көрсеткіші;</w:t>
      </w:r>
    </w:p>
    <w:p>
      <w:pPr>
        <w:spacing w:after="0"/>
        <w:ind w:left="0"/>
        <w:jc w:val="both"/>
      </w:pPr>
      <w:r>
        <w:rPr>
          <w:rFonts w:ascii="Times New Roman"/>
          <w:b w:val="false"/>
          <w:i w:val="false"/>
          <w:color w:val="000000"/>
          <w:sz w:val="28"/>
        </w:rPr>
        <w:t>
      Dш - қабыршық көрсеткіші;</w:t>
      </w:r>
    </w:p>
    <w:p>
      <w:pPr>
        <w:spacing w:after="0"/>
        <w:ind w:left="0"/>
        <w:jc w:val="both"/>
      </w:pPr>
      <w:r>
        <w:rPr>
          <w:rFonts w:ascii="Times New Roman"/>
          <w:b w:val="false"/>
          <w:i w:val="false"/>
          <w:color w:val="000000"/>
          <w:sz w:val="28"/>
        </w:rPr>
        <w:t>
      QТР - жиек сынуларының ауырлық коэффициенті;</w:t>
      </w:r>
    </w:p>
    <w:p>
      <w:pPr>
        <w:spacing w:after="0"/>
        <w:ind w:left="0"/>
        <w:jc w:val="both"/>
      </w:pPr>
      <w:r>
        <w:rPr>
          <w:rFonts w:ascii="Times New Roman"/>
          <w:b w:val="false"/>
          <w:i w:val="false"/>
          <w:color w:val="000000"/>
          <w:sz w:val="28"/>
        </w:rPr>
        <w:t>
      Qсk - қабыршықтың ауырлық коэффициенті;</w:t>
      </w:r>
    </w:p>
    <w:p>
      <w:pPr>
        <w:spacing w:after="0"/>
        <w:ind w:left="0"/>
        <w:jc w:val="both"/>
      </w:pPr>
      <w:r>
        <w:rPr>
          <w:rFonts w:ascii="Times New Roman"/>
          <w:b w:val="false"/>
          <w:i w:val="false"/>
          <w:color w:val="000000"/>
          <w:sz w:val="28"/>
        </w:rPr>
        <w:t>
      Qш - өтпе жел сызатының ауырлық коэффициенті.</w:t>
      </w:r>
    </w:p>
    <w:p>
      <w:pPr>
        <w:spacing w:after="0"/>
        <w:ind w:left="0"/>
        <w:jc w:val="both"/>
      </w:pPr>
      <w:r>
        <w:rPr>
          <w:rFonts w:ascii="Times New Roman"/>
          <w:b w:val="false"/>
          <w:i w:val="false"/>
          <w:color w:val="000000"/>
          <w:sz w:val="28"/>
        </w:rPr>
        <w:t>
      Dmp көрсеткіші мынадай формула бойынша есептеледі:</w:t>
      </w:r>
    </w:p>
    <w:p>
      <w:pPr>
        <w:spacing w:after="0"/>
        <w:ind w:left="0"/>
        <w:jc w:val="both"/>
      </w:pPr>
      <w:r>
        <w:rPr>
          <w:rFonts w:ascii="Times New Roman"/>
          <w:b w:val="false"/>
          <w:i w:val="false"/>
          <w:color w:val="000000"/>
          <w:sz w:val="28"/>
        </w:rPr>
        <w:t>
      Dmp = (nmp/nжалпы)/100 (2) онда: nmp - өтпе жел сызаты бар тақталар саны;</w:t>
      </w:r>
    </w:p>
    <w:p>
      <w:pPr>
        <w:spacing w:after="0"/>
        <w:ind w:left="0"/>
        <w:jc w:val="both"/>
      </w:pPr>
      <w:r>
        <w:rPr>
          <w:rFonts w:ascii="Times New Roman"/>
          <w:b w:val="false"/>
          <w:i w:val="false"/>
          <w:color w:val="000000"/>
          <w:sz w:val="28"/>
        </w:rPr>
        <w:t>
      nжалпы - тексерілетін әуеайлақ учаскесіндегі тақталар саны.</w:t>
      </w:r>
    </w:p>
    <w:p>
      <w:pPr>
        <w:spacing w:after="0"/>
        <w:ind w:left="0"/>
        <w:jc w:val="both"/>
      </w:pPr>
      <w:r>
        <w:rPr>
          <w:rFonts w:ascii="Times New Roman"/>
          <w:b w:val="false"/>
          <w:i w:val="false"/>
          <w:color w:val="000000"/>
          <w:sz w:val="28"/>
        </w:rPr>
        <w:t>
      Dck көрсеткіші мынадай формула бойынша есептеледі:</w:t>
      </w:r>
    </w:p>
    <w:p>
      <w:pPr>
        <w:spacing w:after="0"/>
        <w:ind w:left="0"/>
        <w:jc w:val="both"/>
      </w:pPr>
      <w:r>
        <w:rPr>
          <w:rFonts w:ascii="Times New Roman"/>
          <w:b w:val="false"/>
          <w:i w:val="false"/>
          <w:color w:val="000000"/>
          <w:sz w:val="28"/>
        </w:rPr>
        <w:t>
      Dck = (nk/nжалпы)/100 (3) онда nk – жиек сынуларының бар тақталар саны.</w:t>
      </w:r>
    </w:p>
    <w:p>
      <w:pPr>
        <w:spacing w:after="0"/>
        <w:ind w:left="0"/>
        <w:jc w:val="both"/>
      </w:pPr>
      <w:r>
        <w:rPr>
          <w:rFonts w:ascii="Times New Roman"/>
          <w:b w:val="false"/>
          <w:i w:val="false"/>
          <w:color w:val="000000"/>
          <w:sz w:val="28"/>
        </w:rPr>
        <w:t>
      Dш көрсеткіші мынадай формула бойынша есептеледі:</w:t>
      </w:r>
    </w:p>
    <w:p>
      <w:pPr>
        <w:spacing w:after="0"/>
        <w:ind w:left="0"/>
        <w:jc w:val="both"/>
      </w:pPr>
      <w:r>
        <w:rPr>
          <w:rFonts w:ascii="Times New Roman"/>
          <w:b w:val="false"/>
          <w:i w:val="false"/>
          <w:color w:val="000000"/>
          <w:sz w:val="28"/>
        </w:rPr>
        <w:t>
      Dш = (nш/nжалпы)/100 (4) онда nш – қабыршықты үстіңгі қабаты бар тақталар саны.</w:t>
      </w:r>
    </w:p>
    <w:p>
      <w:pPr>
        <w:spacing w:after="0"/>
        <w:ind w:left="0"/>
        <w:jc w:val="both"/>
      </w:pPr>
      <w:r>
        <w:rPr>
          <w:rFonts w:ascii="Times New Roman"/>
          <w:b w:val="false"/>
          <w:i w:val="false"/>
          <w:color w:val="000000"/>
          <w:sz w:val="28"/>
        </w:rPr>
        <w:t>
      Qmр Qck Qш сыйымдылық коэффициенті мынадай кесте бойынша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bookmarkStart w:name="z266" w:id="123"/>
    <w:p>
      <w:pPr>
        <w:spacing w:after="0"/>
        <w:ind w:left="0"/>
        <w:jc w:val="both"/>
      </w:pPr>
      <w:r>
        <w:rPr>
          <w:rFonts w:ascii="Times New Roman"/>
          <w:b w:val="false"/>
          <w:i w:val="false"/>
          <w:color w:val="000000"/>
          <w:sz w:val="28"/>
        </w:rPr>
        <w:t>
      85. Қатты әуеайлақ жабындыларын пайдалануға берудің жарамдылығы S жабындының жай-күйі сигнал беруін бағалау көрсеткіштерімен бағаланады, ол мынадай формула бойынша айқындалады: S = 5,0 - D (5).</w:t>
      </w:r>
    </w:p>
    <w:bookmarkEnd w:id="123"/>
    <w:p>
      <w:pPr>
        <w:spacing w:after="0"/>
        <w:ind w:left="0"/>
        <w:jc w:val="both"/>
      </w:pPr>
      <w:r>
        <w:rPr>
          <w:rFonts w:ascii="Times New Roman"/>
          <w:b w:val="false"/>
          <w:i w:val="false"/>
          <w:color w:val="000000"/>
          <w:sz w:val="28"/>
        </w:rPr>
        <w:t>
      Жабындының пайдаланушылық-техникалық жай-күйінің сипаттамалық кезеңі үшін сигнал беруді бағалау көрсеткіштері мынадай кестеде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Жабындардың пайдалану-техникалық жай-күйінің сатылары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3,5 - 5,0</w:t>
            </w:r>
          </w:p>
          <w:p>
            <w:pPr>
              <w:spacing w:after="20"/>
              <w:ind w:left="20"/>
              <w:jc w:val="both"/>
            </w:pPr>
            <w:r>
              <w:rPr>
                <w:rFonts w:ascii="Times New Roman"/>
                <w:b w:val="false"/>
                <w:i w:val="false"/>
                <w:color w:val="000000"/>
                <w:sz w:val="20"/>
              </w:rPr>
              <w:t>
2,5 - 3,5</w:t>
            </w:r>
          </w:p>
          <w:p>
            <w:pPr>
              <w:spacing w:after="20"/>
              <w:ind w:left="20"/>
              <w:jc w:val="both"/>
            </w:pPr>
            <w:r>
              <w:rPr>
                <w:rFonts w:ascii="Times New Roman"/>
                <w:b w:val="false"/>
                <w:i w:val="false"/>
                <w:color w:val="000000"/>
                <w:sz w:val="20"/>
              </w:rPr>
              <w:t>
S &lt;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пайдалануға беру сатысы</w:t>
            </w:r>
          </w:p>
          <w:p>
            <w:pPr>
              <w:spacing w:after="20"/>
              <w:ind w:left="20"/>
              <w:jc w:val="both"/>
            </w:pPr>
            <w:r>
              <w:rPr>
                <w:rFonts w:ascii="Times New Roman"/>
                <w:b w:val="false"/>
                <w:i w:val="false"/>
                <w:color w:val="000000"/>
                <w:sz w:val="20"/>
              </w:rPr>
              <w:t>
Сындарлы сатысы</w:t>
            </w:r>
          </w:p>
          <w:p>
            <w:pPr>
              <w:spacing w:after="20"/>
              <w:ind w:left="20"/>
              <w:jc w:val="both"/>
            </w:pPr>
            <w:r>
              <w:rPr>
                <w:rFonts w:ascii="Times New Roman"/>
                <w:b w:val="false"/>
                <w:i w:val="false"/>
                <w:color w:val="000000"/>
                <w:sz w:val="20"/>
              </w:rPr>
              <w:t>
Зақымдануы мүмкін болатын кезеңі</w:t>
            </w:r>
          </w:p>
        </w:tc>
      </w:tr>
    </w:tbl>
    <w:p>
      <w:pPr>
        <w:spacing w:after="0"/>
        <w:ind w:left="0"/>
        <w:jc w:val="both"/>
      </w:pPr>
      <w:r>
        <w:rPr>
          <w:rFonts w:ascii="Times New Roman"/>
          <w:b w:val="false"/>
          <w:i w:val="false"/>
          <w:color w:val="000000"/>
          <w:sz w:val="28"/>
        </w:rPr>
        <w:t>
      Жыл сайынғы тексерулер нәтижелері кезінде жабындыны пайдалануға берудің уақытынан және желілік экстраполяция арқылы S сигнал беру мәніне байланысты кесте жасалады.</w:t>
      </w:r>
    </w:p>
    <w:p>
      <w:pPr>
        <w:spacing w:after="0"/>
        <w:ind w:left="0"/>
        <w:jc w:val="both"/>
      </w:pPr>
      <w:r>
        <w:rPr>
          <w:rFonts w:ascii="Times New Roman"/>
          <w:b w:val="false"/>
          <w:i w:val="false"/>
          <w:color w:val="000000"/>
          <w:sz w:val="28"/>
        </w:rPr>
        <w:t>
      Мысалы. Жыл сайынғы тексерулер нәтижесінде мыналар белгіленген: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 жел сызаттары бар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 жартасы бар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үстіңгі қабаты бар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both"/>
      </w:pPr>
      <w:r>
        <w:rPr>
          <w:rFonts w:ascii="Times New Roman"/>
          <w:b w:val="false"/>
          <w:i w:val="false"/>
          <w:color w:val="000000"/>
          <w:sz w:val="28"/>
        </w:rPr>
        <w:t>
      Тексерілетін учаскедегі жалпы тақталар саны nжалпы= 5000 дана. 2007</w:t>
      </w:r>
    </w:p>
    <w:p>
      <w:pPr>
        <w:spacing w:after="0"/>
        <w:ind w:left="0"/>
        <w:jc w:val="both"/>
      </w:pPr>
      <w:r>
        <w:rPr>
          <w:rFonts w:ascii="Times New Roman"/>
          <w:b w:val="false"/>
          <w:i w:val="false"/>
          <w:color w:val="000000"/>
          <w:sz w:val="28"/>
        </w:rPr>
        <w:t>
      жылы сигнал беруді бағалау және жабынды ресурстары айқындалды. (2) – (4) формулалары бойынша зақымданудың әрбір түрінің көрсеткіштері айқындалады.</w:t>
      </w:r>
    </w:p>
    <w:p>
      <w:pPr>
        <w:spacing w:after="0"/>
        <w:ind w:left="0"/>
        <w:jc w:val="both"/>
      </w:pPr>
      <w:r>
        <w:rPr>
          <w:rFonts w:ascii="Times New Roman"/>
          <w:b w:val="false"/>
          <w:i w:val="false"/>
          <w:color w:val="000000"/>
          <w:sz w:val="28"/>
        </w:rPr>
        <w:t>
      Dmp = 100/5000*100= 2,0</w:t>
      </w:r>
    </w:p>
    <w:p>
      <w:pPr>
        <w:spacing w:after="0"/>
        <w:ind w:left="0"/>
        <w:jc w:val="both"/>
      </w:pPr>
      <w:r>
        <w:rPr>
          <w:rFonts w:ascii="Times New Roman"/>
          <w:b w:val="false"/>
          <w:i w:val="false"/>
          <w:color w:val="000000"/>
          <w:sz w:val="28"/>
        </w:rPr>
        <w:t>
      Dck = 100/5000*100= 2,0</w:t>
      </w:r>
    </w:p>
    <w:p>
      <w:pPr>
        <w:spacing w:after="0"/>
        <w:ind w:left="0"/>
        <w:jc w:val="both"/>
      </w:pPr>
      <w:r>
        <w:rPr>
          <w:rFonts w:ascii="Times New Roman"/>
          <w:b w:val="false"/>
          <w:i w:val="false"/>
          <w:color w:val="000000"/>
          <w:sz w:val="28"/>
        </w:rPr>
        <w:t>
      Dш = 500/5000*100=10,0</w:t>
      </w:r>
    </w:p>
    <w:p>
      <w:pPr>
        <w:spacing w:after="0"/>
        <w:ind w:left="0"/>
        <w:jc w:val="both"/>
      </w:pPr>
      <w:r>
        <w:rPr>
          <w:rFonts w:ascii="Times New Roman"/>
          <w:b w:val="false"/>
          <w:i w:val="false"/>
          <w:color w:val="000000"/>
          <w:sz w:val="28"/>
        </w:rPr>
        <w:t>
      (1) формуласы бойынша жабынды зақымдануының жинақталған көрсеткіші айқындалады: D = 2х0,05+2х0,1+10,0х0,03=0,6</w:t>
      </w:r>
    </w:p>
    <w:p>
      <w:pPr>
        <w:spacing w:after="0"/>
        <w:ind w:left="0"/>
        <w:jc w:val="both"/>
      </w:pPr>
      <w:r>
        <w:rPr>
          <w:rFonts w:ascii="Times New Roman"/>
          <w:b w:val="false"/>
          <w:i w:val="false"/>
          <w:color w:val="000000"/>
          <w:sz w:val="28"/>
        </w:rPr>
        <w:t>
      (5) формуласы бойынша – жабындының жай-күйіне сигнал беруді бағалау: S = 5-0,6=4,4.</w:t>
      </w:r>
    </w:p>
    <w:p>
      <w:pPr>
        <w:spacing w:after="0"/>
        <w:ind w:left="0"/>
        <w:jc w:val="both"/>
      </w:pPr>
      <w:r>
        <w:rPr>
          <w:rFonts w:ascii="Times New Roman"/>
          <w:b w:val="false"/>
          <w:i w:val="false"/>
          <w:color w:val="000000"/>
          <w:sz w:val="28"/>
        </w:rPr>
        <w:t>
      Ұқсас есептеулер 2005-2007 жылдардағы тексерулердің нәтижелері бойынша орындалады. Нәтижелер кестеде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p>
      <w:pPr>
        <w:spacing w:after="0"/>
        <w:ind w:left="0"/>
        <w:jc w:val="both"/>
      </w:pPr>
      <w:r>
        <w:rPr>
          <w:rFonts w:ascii="Times New Roman"/>
          <w:b w:val="false"/>
          <w:i w:val="false"/>
          <w:color w:val="000000"/>
          <w:sz w:val="28"/>
        </w:rPr>
        <w:t>
      Кестедегі деректер бойынша уақыттан жабындының жай-күйіне байланысты сигнал беру кестесі жасалды. Шамамен, желілік экстраполироволдың көмегімен жабынды ресурсы – 8 жылға айқындалады. 2011 жылға дейін жабынды пайдаланудың қалыпты сатысында тұратын болады, ал 2016 жылға қарай ол жол берілмейтін зақымданулар сатысына өтеді.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