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7523" w14:textId="e067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3 наурыздағы № 62 бұйрығы. Қазақстан Республикасының Әділет министрлігінде 2023 жылғы 6 наурызда № 32016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10475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ұйымдарында білім алушыларға академиялық демалыстар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Әділет министрінің 2015 жылғы 12 қаңтардағы № 9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бұйрығына (бұдан әрі – № 9 бұйрық)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(Нормативтік құқықтық актілерді мемлекеттік тіркеу тізілімінде № 10173 тіркелген) үш жасқа толғанға дейінгі баланың (балалардың) туу туралы куәлігі немесе цифрлық құжаттар сервисінен алынған электрондық құжат (сәйкестендіру үшін талап етіледі) негізінде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Академиялық демалыстан шыққаннан кейін білім алушы (немесе оның заңды өкілі)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 басшысының атына өтініш, жеке басын куәландыратын құжат немесе цифрлық құжаттар сервисінен алынған электрондық құжат (сәйкестендіру үшін талап етіледі) осы мамандық бойынша оқуды жалғастыру мүмкіндігін растайтын құжат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026/е нысаны бойынша денсаулық сақтау ұйымынан денсаулық жағдайы туралы (ДКК (ОДКК) анықтамасы, № 28 </w:t>
      </w:r>
      <w:r>
        <w:rPr>
          <w:rFonts w:ascii="Times New Roman"/>
          <w:b w:val="false"/>
          <w:i w:val="false"/>
          <w:color w:val="000000"/>
          <w:sz w:val="28"/>
        </w:rPr>
        <w:t>бұйрықтың</w:t>
      </w:r>
      <w:r>
        <w:rPr>
          <w:rFonts w:ascii="Times New Roman"/>
          <w:b w:val="false"/>
          <w:i w:val="false"/>
          <w:color w:val="000000"/>
          <w:sz w:val="28"/>
        </w:rPr>
        <w:t xml:space="preserve"> 1 немесе 2-қосымшаларына сәйкес нысандар бойынша әскери билет, № 9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 баланың (балалардың) туу туралы куәлігі немесе цифрлық құжаттар сервисінен алынған электрондық құжат (сәйкестендіру үшін талап етіледі) тапсырады. Құжаттарды қабылдау кезінде көрсетілетін қызметті берушінің қызметкері көшірмелердің түпнұсқалылығын құжаттардың түпнұсқаларымен салыстырып тексереді және түпнұсқаларды көрсетілетін қызметті алушыға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беруші "Мемлекеттік көрсетілген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көрсету сатысы туралы деректердің мемлекеттік қызметтер көрсету мониторингінің ақпараттық жүйесіне ақпараттандыру саласындағы уәкілетті орган белгілеген тәртіппен енгізілуін қамтамасыз етеді.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10-бабының</w:t>
      </w:r>
      <w:r>
        <w:rPr>
          <w:rFonts w:ascii="Times New Roman"/>
          <w:b w:val="false"/>
          <w:i w:val="false"/>
          <w:color w:val="000000"/>
          <w:sz w:val="28"/>
        </w:rPr>
        <w:t xml:space="preserve"> 5-тармағына, </w:t>
      </w:r>
      <w:r>
        <w:rPr>
          <w:rFonts w:ascii="Times New Roman"/>
          <w:b w:val="false"/>
          <w:i w:val="false"/>
          <w:color w:val="000000"/>
          <w:sz w:val="28"/>
        </w:rPr>
        <w:t>14-бабының</w:t>
      </w:r>
      <w:r>
        <w:rPr>
          <w:rFonts w:ascii="Times New Roman"/>
          <w:b w:val="false"/>
          <w:i w:val="false"/>
          <w:color w:val="000000"/>
          <w:sz w:val="28"/>
        </w:rPr>
        <w:t xml:space="preserve"> 3-тармағына,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өзгерістер енгізілген және (немесе) толықтырылған күннен бастап үш жұмыс күні ішінде оларды жаңартып және көрсетілетін қызметті берушілерге, Бірыңғай байланыс-орталығына, Мемлекеттік корпорацияға жолдайды.</w:t>
      </w:r>
    </w:p>
    <w:bookmarkStart w:name="z10" w:id="1"/>
    <w:p>
      <w:pPr>
        <w:spacing w:after="0"/>
        <w:ind w:left="0"/>
        <w:jc w:val="both"/>
      </w:pPr>
      <w:r>
        <w:rPr>
          <w:rFonts w:ascii="Times New Roman"/>
          <w:b w:val="false"/>
          <w:i w:val="false"/>
          <w:color w:val="000000"/>
          <w:sz w:val="28"/>
        </w:rPr>
        <w:t>
      13.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қосымшасында</w:t>
      </w:r>
      <w:r>
        <w:rPr>
          <w:rFonts w:ascii="Times New Roman"/>
          <w:b w:val="false"/>
          <w:i w:val="false"/>
          <w:color w:val="000000"/>
          <w:sz w:val="28"/>
        </w:rPr>
        <w:t>:</w:t>
      </w:r>
    </w:p>
    <w:bookmarkStart w:name="z14" w:id="2"/>
    <w:p>
      <w:pPr>
        <w:spacing w:after="0"/>
        <w:ind w:left="0"/>
        <w:jc w:val="both"/>
      </w:pPr>
      <w:r>
        <w:rPr>
          <w:rFonts w:ascii="Times New Roman"/>
          <w:b w:val="false"/>
          <w:i w:val="false"/>
          <w:color w:val="000000"/>
          <w:sz w:val="28"/>
        </w:rPr>
        <w:t>
      реттік нөмірлері 7 және 8 - жолдар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сағат 13:00-ден 14:00-ға дейінгі түскі үзіліспен сағат 9:00-ден 18:00-ға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көрсетілетін қызметтердің дайын нәтижелерін беру Мемлекеттік корпорация арқылы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 www.edu.gov.kz;</w:t>
            </w:r>
          </w:p>
          <w:p>
            <w:pPr>
              <w:spacing w:after="20"/>
              <w:ind w:left="20"/>
              <w:jc w:val="both"/>
            </w:pPr>
            <w:r>
              <w:rPr>
                <w:rFonts w:ascii="Times New Roman"/>
                <w:b w:val="false"/>
                <w:i w:val="false"/>
                <w:color w:val="000000"/>
                <w:sz w:val="20"/>
              </w:rPr>
              <w:t>
2) Мемлекеттік корпорацияның интернет-ресурсы: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нотариалды куәландырылған сенімхат бойынша өкілі) жүгінген кезде мемлекеттік қызметті көрсету үшін қажетті құжаттар тізбесі:</w:t>
            </w:r>
          </w:p>
          <w:p>
            <w:pPr>
              <w:spacing w:after="20"/>
              <w:ind w:left="20"/>
              <w:jc w:val="both"/>
            </w:pPr>
            <w:r>
              <w:rPr>
                <w:rFonts w:ascii="Times New Roman"/>
                <w:b w:val="false"/>
                <w:i w:val="false"/>
                <w:color w:val="000000"/>
                <w:sz w:val="20"/>
              </w:rPr>
              <w:t>
1. Көрсетілетін қызметті беруші арқылы: сырқатына байланысты ұзақтығы 6 айдан 12 айға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амбулаториялық-емханалық ұйым жанындағы ДКК қорытындысы, ұзақтығы 36 айдан аспайтын туберкулезбен ауырған жағдайда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туберкулезге қарсы ұйымның ОДКК шешімі, әскери қызметке шақырылған білім алушыларға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әскери қызметке шақыру туралы қағаз бала үш жасқа толғанға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баланың (балалардың) туу туралы куәлігі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Мемлекеттік корпорация арқылы:</w:t>
            </w:r>
          </w:p>
          <w:p>
            <w:pPr>
              <w:spacing w:after="20"/>
              <w:ind w:left="20"/>
              <w:jc w:val="both"/>
            </w:pPr>
            <w:r>
              <w:rPr>
                <w:rFonts w:ascii="Times New Roman"/>
                <w:b w:val="false"/>
                <w:i w:val="false"/>
                <w:color w:val="000000"/>
                <w:sz w:val="20"/>
              </w:rPr>
              <w:t>
сырқатына байланысты ұзақтығы 6 айдан 12 айға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амбулаториялық-емханалық ұйым жанындағы ДКК қорытындысы, ұзақтығы 36 айдан аспайтын туберкулезбен ауырған жағдайда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туберкулезге қарсы ұйымның ОДКК шешімі, әскери қызметке шақырылған білім алушыларға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әскери қызметке шақыру туралы қағаз, бала үш жасқа толғанға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Мемлекеттік корпорация қызметкері өтініш берушінің жеке басын куәландыратын құжаттар туралы мәліметтерді, баланың (балалардың) тууы туралы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w:t>
            </w:r>
          </w:p>
          <w:p>
            <w:pPr>
              <w:spacing w:after="20"/>
              <w:ind w:left="20"/>
              <w:jc w:val="both"/>
            </w:pPr>
            <w:r>
              <w:rPr>
                <w:rFonts w:ascii="Times New Roman"/>
                <w:b w:val="false"/>
                <w:i w:val="false"/>
                <w:color w:val="000000"/>
                <w:sz w:val="20"/>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pPr>
              <w:spacing w:after="20"/>
              <w:ind w:left="20"/>
              <w:jc w:val="both"/>
            </w:pPr>
            <w:r>
              <w:rPr>
                <w:rFonts w:ascii="Times New Roman"/>
                <w:b w:val="false"/>
                <w:i w:val="false"/>
                <w:color w:val="000000"/>
                <w:sz w:val="20"/>
              </w:rPr>
              <w:t xml:space="preserve">
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 </w:t>
            </w:r>
          </w:p>
        </w:tc>
      </w:tr>
    </w:tbl>
    <w:p>
      <w:pPr>
        <w:spacing w:after="0"/>
        <w:ind w:left="0"/>
        <w:jc w:val="both"/>
      </w:pP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беру департаменті Қазақстан Республикасының заңнамасында белгіленген тәртіппен:</w:t>
      </w:r>
    </w:p>
    <w:bookmarkEnd w:id="3"/>
    <w:bookmarkStart w:name="z16"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17"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9"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6"/>
    <w:bookmarkStart w:name="z20"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Цифирлық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