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82fb" w14:textId="5158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мөлшерлемелерді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23 ақпандағы № 61 бұйрығы. Қазақстан Республикасының Әділет министрлігінде 2023 жылғы 2 наурызда № 31997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07.03.2023 бастап қолданысқа енгізіледі</w:t>
      </w:r>
    </w:p>
    <w:bookmarkStart w:name="z1" w:id="0"/>
    <w:p>
      <w:pPr>
        <w:spacing w:after="0"/>
        <w:ind w:left="0"/>
        <w:jc w:val="both"/>
      </w:pPr>
      <w:r>
        <w:rPr>
          <w:rFonts w:ascii="Times New Roman"/>
          <w:b w:val="false"/>
          <w:i w:val="false"/>
          <w:color w:val="000000"/>
          <w:sz w:val="28"/>
        </w:rPr>
        <w:t xml:space="preserve">
      "Өсімдіктер дүниесі туралы" Қазақстан Республикасы Заңының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w:t>
      </w:r>
      <w:r>
        <w:rPr>
          <w:rFonts w:ascii="Times New Roman"/>
          <w:b w:val="false"/>
          <w:i w:val="false"/>
          <w:color w:val="000000"/>
          <w:sz w:val="28"/>
        </w:rPr>
        <w:t>мөлшерлемелері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7 наурыздан бастап күшіне енеді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61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өсімдіктер дүниесін күзету, қорғау, қалпына келтіру және пайдалану саласындағы заңнамасын бұзудан келтiрiлген зиянның мөлшерлерiн есептеуге арналған базалық мөлшерлемелері</w:t>
      </w:r>
    </w:p>
    <w:bookmarkEnd w:id="8"/>
    <w:p>
      <w:pPr>
        <w:spacing w:after="0"/>
        <w:ind w:left="0"/>
        <w:jc w:val="both"/>
      </w:pPr>
      <w:r>
        <w:rPr>
          <w:rFonts w:ascii="Times New Roman"/>
          <w:b w:val="false"/>
          <w:i w:val="false"/>
          <w:color w:val="ff0000"/>
          <w:sz w:val="28"/>
        </w:rPr>
        <w:t xml:space="preserve">
      Ескерту. Мөлшерлемелерге өзгеріс енгізілді - ҚР Экология және табиғи ресурстар министрінің 17.06.2025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 Жабайы өсімдіктерді заңсыз алып қойғаны, дайындағаны (жинағаны), бүлдіргені немесе өлтіргені үшін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көрсеткіштермен алғанда залалды өтеу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шыбықтар мен өскіндерді жою немесе зақымдау: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қылқан жапырақты тұқымдастар</w:t>
            </w:r>
          </w:p>
          <w:p>
            <w:pPr>
              <w:spacing w:after="20"/>
              <w:ind w:left="20"/>
              <w:jc w:val="both"/>
            </w:pPr>
            <w:r>
              <w:rPr>
                <w:rFonts w:ascii="Times New Roman"/>
                <w:b w:val="false"/>
                <w:i w:val="false"/>
                <w:color w:val="000000"/>
                <w:sz w:val="20"/>
              </w:rPr>
              <w:t>
2) жапырақты тұқымдастар</w:t>
            </w:r>
          </w:p>
          <w:p>
            <w:pPr>
              <w:spacing w:after="20"/>
              <w:ind w:left="20"/>
              <w:jc w:val="both"/>
            </w:pPr>
            <w:r>
              <w:rPr>
                <w:rFonts w:ascii="Times New Roman"/>
                <w:b w:val="false"/>
                <w:i w:val="false"/>
                <w:color w:val="000000"/>
                <w:sz w:val="20"/>
              </w:rPr>
              <w:t>
3) жаңа жыл алдындағы кезеңде (қараша-желтоқсан) қылқан жапырақты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үшін</w:t>
            </w:r>
          </w:p>
          <w:p>
            <w:pPr>
              <w:spacing w:after="20"/>
              <w:ind w:left="20"/>
              <w:jc w:val="both"/>
            </w:pPr>
            <w:r>
              <w:rPr>
                <w:rFonts w:ascii="Times New Roman"/>
                <w:b w:val="false"/>
                <w:i w:val="false"/>
                <w:color w:val="000000"/>
                <w:sz w:val="20"/>
              </w:rPr>
              <w:t>
1 дана үшін</w:t>
            </w:r>
          </w:p>
          <w:p>
            <w:pPr>
              <w:spacing w:after="20"/>
              <w:ind w:left="20"/>
              <w:jc w:val="both"/>
            </w:pPr>
            <w:r>
              <w:rPr>
                <w:rFonts w:ascii="Times New Roman"/>
                <w:b w:val="false"/>
                <w:i w:val="false"/>
                <w:color w:val="000000"/>
                <w:sz w:val="20"/>
              </w:rPr>
              <w:t>
1 дана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 м дейінгі ағаштар мен бұталарды өз бетімен қазып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Байламының диаметрі 10 см-ге дейінгі ағаштар мен бұталар шыбықтарын өз бетімен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немесе хабарлама жіберу бойынша ғана тыйым салынған немесе рұқсат етілетін барлық санаттағы жерлерде дәрі-дәрмектік өсімдіктерді және техникалық шикізатты өз бетімен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құнарлы үстіңгі қабатын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см-ге дейінгі тереңдікте</w:t>
            </w:r>
          </w:p>
          <w:p>
            <w:pPr>
              <w:spacing w:after="20"/>
              <w:ind w:left="20"/>
              <w:jc w:val="both"/>
            </w:pPr>
            <w:r>
              <w:rPr>
                <w:rFonts w:ascii="Times New Roman"/>
                <w:b w:val="false"/>
                <w:i w:val="false"/>
                <w:color w:val="000000"/>
                <w:sz w:val="20"/>
              </w:rPr>
              <w:t>
2) 25 см-ден астам тереңдікте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r>
    </w:tbl>
    <w:bookmarkStart w:name="z12"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 осыдан кейінгі әрбір метр үшін залалды өтеу мөлшеріне 1 айлық есептік көрсеткіш қосылады.</w:t>
      </w:r>
    </w:p>
    <w:bookmarkStart w:name="z13" w:id="11"/>
    <w:p>
      <w:pPr>
        <w:spacing w:after="0"/>
        <w:ind w:left="0"/>
        <w:jc w:val="both"/>
      </w:pPr>
      <w:r>
        <w:rPr>
          <w:rFonts w:ascii="Times New Roman"/>
          <w:b w:val="false"/>
          <w:i w:val="false"/>
          <w:color w:val="000000"/>
          <w:sz w:val="28"/>
        </w:rPr>
        <w:t>
      2. Жеке және заңды тұлғалардың жердің барлық санаттарында Қазақстан Республикасының Қызыл кітабына енгізілген өсімдіктерді заңсыз өндіргені, дайындағаны, зақымдағаны немесе жойғаны үшін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тобы мен зақымның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көрсеткіштермен алғанда залалды өтеу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бұтаның, лиананың әрбір данасы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өсуін тоқтату дәрежесіне жеткізбей зақымданған кезде</w:t>
            </w:r>
          </w:p>
          <w:p>
            <w:pPr>
              <w:spacing w:after="20"/>
              <w:ind w:left="20"/>
              <w:jc w:val="both"/>
            </w:pPr>
            <w:r>
              <w:rPr>
                <w:rFonts w:ascii="Times New Roman"/>
                <w:b w:val="false"/>
                <w:i w:val="false"/>
                <w:color w:val="000000"/>
                <w:sz w:val="20"/>
              </w:rPr>
              <w:t>
2) жойылған немесе өсуін тоқтату дәрежесіне дейін зақымданған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Мөлшеріне қарамастан, арнайы рұқсатсыз өндірілген, зақымданған немесе жойылған әрбір шөп тұқымдас өсімдік немесе саңырауқұлақтың жемісті бөлігі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немесе жойылған мүк пен қынаның әрбір шаршы метрі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4"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xml:space="preserve">
      Өсімдіктер дүниесіне келтірілген зиянды өтеу жабайы өсетін өсімдіктерді заңсыз алып қойғаны, дайындағаны (жинағаны), бүлдіргені немесе олардың құрып кеткені үшін қылмыстық, әкімшілік немесе азаматтық-құқықтық жауаптылық тәртібімен жүзеге асырылады. </w:t>
      </w:r>
    </w:p>
    <w:p>
      <w:pPr>
        <w:spacing w:after="0"/>
        <w:ind w:left="0"/>
        <w:jc w:val="both"/>
      </w:pPr>
      <w:r>
        <w:rPr>
          <w:rFonts w:ascii="Times New Roman"/>
          <w:b w:val="false"/>
          <w:i w:val="false"/>
          <w:color w:val="000000"/>
          <w:sz w:val="28"/>
        </w:rPr>
        <w:t>
      Өсімдіктер дүниесіне зиянды өтеу мөлшерін осы базалық мөлшерлемелерге сәйкес уәкілетті орган ведомствосының тиісті аумақтық бөлімшелері айқындайды.</w:t>
      </w:r>
    </w:p>
    <w:bookmarkStart w:name="z15" w:id="13"/>
    <w:p>
      <w:pPr>
        <w:spacing w:after="0"/>
        <w:ind w:left="0"/>
        <w:jc w:val="both"/>
      </w:pPr>
      <w:r>
        <w:rPr>
          <w:rFonts w:ascii="Times New Roman"/>
          <w:b w:val="false"/>
          <w:i w:val="false"/>
          <w:color w:val="000000"/>
          <w:sz w:val="28"/>
        </w:rPr>
        <w:t>
      3. Өсімдіктер дүниесінің жеке объектілерін заңсыз алып қойғаны, дайындағаны (жинағаны), бүлдіргені немесе олардың қурап қалғаны үшін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Ағаштар мен бұталар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 есептік көрсеткіштермен алғанда бір ағаш үшін залалды өтеу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және одан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Шыршаның барлық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тектес арша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шегіршін, жөке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шекілдеуік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ақ қараған, алша,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шие, жиде, шетен, алхоры, мойыл, тұт ағашы, орман алма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жатаған қара самырсын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басқа да ағаш түрлері және бұталар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жергілікті атқарушы органның жасыл екпелерді ұстау және қорғау мәселелерін реттеу саласындағы функцияларды жүзеге асыратын құрылымдық бөлімшелері тоқсан сайын, есепті тоқсаннан кейінгі 15-і күнінен кешіктірмей өзі тіркелген жердегі салық органдарына өсімдіктер дүниесін күзету, қорғау, қалпына келтіру және пайдалану саласындағы заңнамасын бұзудан келтірілген залалдың мөлшерін есептеуге арналған осы базалық мөлшерлемелерде көзделген залал келтіргені үшін бюджетке өндіріп алынған сомалар бойынша мәліметтер жібереді;</w:t>
      </w:r>
    </w:p>
    <w:p>
      <w:pPr>
        <w:spacing w:after="0"/>
        <w:ind w:left="0"/>
        <w:jc w:val="both"/>
      </w:pPr>
      <w:r>
        <w:rPr>
          <w:rFonts w:ascii="Times New Roman"/>
          <w:b w:val="false"/>
          <w:i w:val="false"/>
          <w:color w:val="000000"/>
          <w:sz w:val="28"/>
        </w:rPr>
        <w:t>
      2) келтірілген залал мөлшерін есептеу үшін осы базалық мөлшерлемелерде көзделген залал келтіргені үшін жеке және заңды тұлғаларға талап-арыздарды жергілікті атқарушы органның құрылымдық бөлімшесі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