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0510" w14:textId="9d30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27 ақпандағы № 85-НҚ бұйрығы. Қазақстан Республикасының Әділет министрлігінде 2023 жылғы 2 наурызда № 31993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20135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"Жекелеген тауар түрлерінің импортына және (немесе) экспортына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0"/>
    <w:bookmarkStart w:name="z5" w:id="1"/>
    <w:p>
      <w:pPr>
        <w:spacing w:after="0"/>
        <w:ind w:left="0"/>
        <w:jc w:val="both"/>
      </w:pPr>
      <w:r>
        <w:rPr>
          <w:rFonts w:ascii="Times New Roman"/>
          <w:b w:val="false"/>
          <w:i w:val="false"/>
          <w:color w:val="000000"/>
          <w:sz w:val="28"/>
        </w:rPr>
        <w:t>
      1)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
    <w:bookmarkStart w:name="z6" w:id="2"/>
    <w:p>
      <w:pPr>
        <w:spacing w:after="0"/>
        <w:ind w:left="0"/>
        <w:jc w:val="both"/>
      </w:pPr>
      <w:r>
        <w:rPr>
          <w:rFonts w:ascii="Times New Roman"/>
          <w:b w:val="false"/>
          <w:i w:val="false"/>
          <w:color w:val="000000"/>
          <w:sz w:val="28"/>
        </w:rPr>
        <w:t>
      2)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2"/>
    <w:bookmarkStart w:name="z7" w:id="3"/>
    <w:p>
      <w:pPr>
        <w:spacing w:after="0"/>
        <w:ind w:left="0"/>
        <w:jc w:val="both"/>
      </w:pPr>
      <w:r>
        <w:rPr>
          <w:rFonts w:ascii="Times New Roman"/>
          <w:b w:val="false"/>
          <w:i w:val="false"/>
          <w:color w:val="000000"/>
          <w:sz w:val="28"/>
        </w:rPr>
        <w:t>
      3) лицензия – лицензиар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беретін бірінші санаттағы рұқсат;</w:t>
      </w:r>
    </w:p>
    <w:bookmarkEnd w:id="3"/>
    <w:bookmarkStart w:name="z8" w:id="4"/>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4"/>
    <w:bookmarkStart w:name="z9" w:id="5"/>
    <w:p>
      <w:pPr>
        <w:spacing w:after="0"/>
        <w:ind w:left="0"/>
        <w:jc w:val="both"/>
      </w:pPr>
      <w:r>
        <w:rPr>
          <w:rFonts w:ascii="Times New Roman"/>
          <w:b w:val="false"/>
          <w:i w:val="false"/>
          <w:color w:val="000000"/>
          <w:sz w:val="28"/>
        </w:rPr>
        <w:t>
      5) "электрондық үкіметтің" www.egov.kz, www.elicense.kz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5"/>
    <w:bookmarkStart w:name="z10" w:id="6"/>
    <w:p>
      <w:pPr>
        <w:spacing w:after="0"/>
        <w:ind w:left="0"/>
        <w:jc w:val="both"/>
      </w:pPr>
      <w:r>
        <w:rPr>
          <w:rFonts w:ascii="Times New Roman"/>
          <w:b w:val="false"/>
          <w:i w:val="false"/>
          <w:color w:val="000000"/>
          <w:sz w:val="28"/>
        </w:rPr>
        <w:t>
      6)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"5.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"Е-лицензиялауда" толық автоматты түрде өңдейді және қалыптастырады.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көліктік қолтаңбамен куәландырылған электрондық құжат немесе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"Тауарлардың жекелеген түрлерінің импортына және (немесе) экспортына лицензия беру" мемлекеттік қызметін көрсетуге қойылатын негізгі талаптардың тізбесі" </w:t>
      </w:r>
      <w:r>
        <w:rPr>
          <w:rFonts w:ascii="Times New Roman"/>
          <w:b w:val="false"/>
          <w:i w:val="false"/>
          <w:color w:val="000000"/>
          <w:sz w:val="28"/>
        </w:rPr>
        <w:t>3-қосымшада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реттік нөмірі 5-жол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w:t>
            </w:r>
            <w:r>
              <w:rPr>
                <w:rFonts w:ascii="Times New Roman"/>
                <w:b/>
                <w:i w:val="false"/>
                <w:color w:val="000000"/>
                <w:sz w:val="20"/>
              </w:rPr>
              <w:t>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"Импортқа лицензия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нәтижесі – көліктік қолтаңбамен куәландырылған осы Қағидаларға 6-қосымшаға сәйкес нысан бойынша жекелеген тауар түрлерінің импортына лицензия немесе осы тізбенің 9-тармағында көзделген жағдайларда және негіздер бойынша мемлекеттік қызмет көрсетуден дәделді бас тарту туралы электрондық құжат нысанындағы жауап.</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нәтижесі көрсетілетін қызметті алушының "жеке кабинетіне" көліктік қолтаңбамен куәландырылған электрондық құжат нысанында жолданады.</w:t>
            </w:r>
          </w:p>
          <w:p>
            <w:pPr>
              <w:spacing w:after="20"/>
              <w:ind w:left="20"/>
              <w:jc w:val="both"/>
            </w:pPr>
            <w:r>
              <w:rPr>
                <w:rFonts w:ascii="Times New Roman"/>
                <w:b w:val="false"/>
                <w:i w:val="false"/>
                <w:color w:val="000000"/>
                <w:sz w:val="20"/>
              </w:rPr>
              <w:t>
</w:t>
            </w:r>
            <w:r>
              <w:rPr>
                <w:rFonts w:ascii="Times New Roman"/>
                <w:b/>
                <w:i w:val="false"/>
                <w:color w:val="000000"/>
                <w:sz w:val="20"/>
              </w:rPr>
              <w:t>2) "Экспортқа лицензия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нәтижесі – көліктік қолтаңбамен куәландырылған осы Қағидаларға 5-қосымшаға сәйкес нысан бойынша жекелеген тауар түрлерінің экспортына лицензия немесе осы тізбенің 9-тармағында көзделген жағдайларда және негіздер бойынша мемлекеттік қызмет көрсетуден дәлелді бас тарту туралы электрондық құжат нысанындағы жауап.</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 көрсету нәтижесі көрсетілетін қызметті алушының "жеке кабинетіне" көліктік қолтаңбамен куәландырылған электрондық құжат нысанында жолданады.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тауарлардың жекелеген түрлерінің экспортына және (немесе) импортына рұқсат беру" мемлекеттiк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bookmarkStart w:name="z20" w:id="10"/>
    <w:p>
      <w:pPr>
        <w:spacing w:after="0"/>
        <w:ind w:left="0"/>
        <w:jc w:val="both"/>
      </w:pPr>
      <w:r>
        <w:rPr>
          <w:rFonts w:ascii="Times New Roman"/>
          <w:b w:val="false"/>
          <w:i w:val="false"/>
          <w:color w:val="000000"/>
          <w:sz w:val="28"/>
        </w:rPr>
        <w:t>
      1)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0"/>
    <w:bookmarkStart w:name="z21" w:id="11"/>
    <w:p>
      <w:pPr>
        <w:spacing w:after="0"/>
        <w:ind w:left="0"/>
        <w:jc w:val="both"/>
      </w:pPr>
      <w:r>
        <w:rPr>
          <w:rFonts w:ascii="Times New Roman"/>
          <w:b w:val="false"/>
          <w:i w:val="false"/>
          <w:color w:val="000000"/>
          <w:sz w:val="28"/>
        </w:rPr>
        <w:t>
      2)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11"/>
    <w:bookmarkStart w:name="z22" w:id="12"/>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2"/>
    <w:bookmarkStart w:name="z23" w:id="13"/>
    <w:p>
      <w:pPr>
        <w:spacing w:after="0"/>
        <w:ind w:left="0"/>
        <w:jc w:val="both"/>
      </w:pPr>
      <w:r>
        <w:rPr>
          <w:rFonts w:ascii="Times New Roman"/>
          <w:b w:val="false"/>
          <w:i w:val="false"/>
          <w:color w:val="000000"/>
          <w:sz w:val="28"/>
        </w:rPr>
        <w:t>
      4) рұқсат – автоматты түрде лизенциялау (байқау) белгіленген тауар нысанасы болып табылатын сыртқы сауда шартының (келісімшартының) негізінде сыртқы сауда қызметіне қатысушыға берілетін арнайы құжат;</w:t>
      </w:r>
    </w:p>
    <w:bookmarkEnd w:id="13"/>
    <w:bookmarkStart w:name="z24" w:id="14"/>
    <w:p>
      <w:pPr>
        <w:spacing w:after="0"/>
        <w:ind w:left="0"/>
        <w:jc w:val="both"/>
      </w:pPr>
      <w:r>
        <w:rPr>
          <w:rFonts w:ascii="Times New Roman"/>
          <w:b w:val="false"/>
          <w:i w:val="false"/>
          <w:color w:val="000000"/>
          <w:sz w:val="28"/>
        </w:rPr>
        <w:t>
      5) "электрондық үкіметтің" www.egov.kz, www.elicense.kz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"5.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"Е-лицензиялауда" толық автоматты түрде өңдейді және қалыптастырады.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көліктік қолтаңбамен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аумағына тауарлардың жекелеген түрлерін экспорттауға және (немесе) импорттауға рұқсат беру" мемлекеттік қызметін көрсетуге қойылатын негізгі талаптардың тізбесі" </w:t>
      </w:r>
      <w:r>
        <w:rPr>
          <w:rFonts w:ascii="Times New Roman"/>
          <w:b w:val="false"/>
          <w:i w:val="false"/>
          <w:color w:val="000000"/>
          <w:sz w:val="28"/>
        </w:rPr>
        <w:t>3-қосымшада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реттік нөмірі 5-жол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Көліктік қолтаңбамен куәландырылған электрондық құжат нысанында жекелеген тауарлар түрлерін экспорттауға және (немесе) импорттауға рұқсат.</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нәтижесі көрсетілетін қызметті алушының порталдағы "жеке кабинетіне" көліктік қолтаңбамен куәландырылған электрондық құжат нысанында жолданады.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31" w:id="17"/>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Сауда комитеті заңнамада белгіленген тәртіппен: </w:t>
      </w:r>
    </w:p>
    <w:bookmarkEnd w:id="17"/>
    <w:bookmarkStart w:name="z32"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33" w:id="1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w:t>
      </w:r>
    </w:p>
    <w:bookmarkEnd w:id="19"/>
    <w:bookmarkStart w:name="z34"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20"/>
    <w:bookmarkStart w:name="z35"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85-НҚ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Сауда және интеграция министрлігі</w:t>
            </w:r>
          </w:p>
          <w:p>
            <w:pPr>
              <w:spacing w:after="20"/>
              <w:ind w:left="20"/>
              <w:jc w:val="both"/>
            </w:pPr>
            <w:r>
              <w:rPr>
                <w:rFonts w:ascii="Times New Roman"/>
                <w:b w:val="false"/>
                <w:i w:val="false"/>
                <w:color w:val="000000"/>
                <w:sz w:val="20"/>
              </w:rPr>
              <w:t>
Астана қ., Мәңгілік Ел даңғылы,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г. Астана, проспект Мангилик Ел,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r>
    </w:tbl>
    <w:bookmarkStart w:name="z37" w:id="22"/>
    <w:p>
      <w:pPr>
        <w:spacing w:after="0"/>
        <w:ind w:left="0"/>
        <w:jc w:val="left"/>
      </w:pPr>
      <w:r>
        <w:rPr>
          <w:rFonts w:ascii="Times New Roman"/>
          <w:b/>
          <w:i w:val="false"/>
          <w:color w:val="000000"/>
        </w:rPr>
        <w:t xml:space="preserve"> Дәделді бас тарту</w:t>
      </w:r>
    </w:p>
    <w:bookmarkEnd w:id="22"/>
    <w:p>
      <w:pPr>
        <w:spacing w:after="0"/>
        <w:ind w:left="0"/>
        <w:jc w:val="both"/>
      </w:pPr>
      <w:r>
        <w:rPr>
          <w:rFonts w:ascii="Times New Roman"/>
          <w:b w:val="false"/>
          <w:i w:val="false"/>
          <w:color w:val="000000"/>
          <w:sz w:val="28"/>
        </w:rPr>
        <w:t>
      Қазақстан Республикасы Cауда және интеграция министрлігі, ________ жылғы № ________ Сіздің өтінішінізді қарастырып, келесіні хабарлайды:</w:t>
      </w:r>
    </w:p>
    <w:p>
      <w:pPr>
        <w:spacing w:after="0"/>
        <w:ind w:left="0"/>
        <w:jc w:val="both"/>
      </w:pPr>
      <w:r>
        <w:rPr>
          <w:rFonts w:ascii="Times New Roman"/>
          <w:b w:val="false"/>
          <w:i w:val="false"/>
          <w:color w:val="000000"/>
          <w:sz w:val="28"/>
        </w:rPr>
        <w:t>
      Көліктік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85-НҚ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ТҮРЛЕРІНІҢ ЭКСПОРТЫНА ЛИЦЕНЗИЯ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ЖЖЖЖ.КК.АА. 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____ _________№_______келісімшарт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85-НҚ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ТҮРЛЕРІНІҢ ИМПОРТЫНА ЛИЦЕНЗИЯ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ЖЖЖЖ.КК.АА. 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____ _________№_______келісімшарт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Статистикалық құны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Өлшем бірлігі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Көліктік қолтаңба </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85-НҚ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 жекелеген</w:t>
            </w:r>
            <w:r>
              <w:br/>
            </w:r>
            <w:r>
              <w:rPr>
                <w:rFonts w:ascii="Times New Roman"/>
                <w:b w:val="false"/>
                <w:i w:val="false"/>
                <w:color w:val="000000"/>
                <w:sz w:val="20"/>
              </w:rPr>
              <w:t>түрлерінің экспортына және</w:t>
            </w:r>
            <w:r>
              <w:br/>
            </w:r>
            <w:r>
              <w:rPr>
                <w:rFonts w:ascii="Times New Roman"/>
                <w:b w:val="false"/>
                <w:i w:val="false"/>
                <w:color w:val="000000"/>
                <w:sz w:val="20"/>
              </w:rPr>
              <w:t>(немесе) 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23"/>
    <w:p>
      <w:pPr>
        <w:spacing w:after="0"/>
        <w:ind w:left="0"/>
        <w:jc w:val="left"/>
      </w:pPr>
      <w:r>
        <w:rPr>
          <w:rFonts w:ascii="Times New Roman"/>
          <w:b/>
          <w:i w:val="false"/>
          <w:color w:val="000000"/>
        </w:rPr>
        <w:t xml:space="preserve"> Жекелеген тауарлар түрлерiнiң экспортына рұқсат беру жобасы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Статистикалық құны стоимость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bookmarkStart w:name="z42" w:id="24"/>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рұқсатты ресімдеу туралы нұсқаулығына қатаң сәйкестікте толтырады.</w:t>
      </w:r>
    </w:p>
    <w:bookmarkEnd w:id="24"/>
    <w:p>
      <w:pPr>
        <w:spacing w:after="0"/>
        <w:ind w:left="0"/>
        <w:jc w:val="both"/>
      </w:pPr>
      <w:r>
        <w:rPr>
          <w:rFonts w:ascii="Times New Roman"/>
          <w:b w:val="false"/>
          <w:i w:val="false"/>
          <w:color w:val="000000"/>
          <w:sz w:val="28"/>
        </w:rPr>
        <w:t>
      ЖЖЖЖ.КК.АА – ЖЖЖЖ – жыл, КК – күн, АА – ай.</w:t>
      </w:r>
    </w:p>
    <w:p>
      <w:pPr>
        <w:spacing w:after="0"/>
        <w:ind w:left="0"/>
        <w:jc w:val="both"/>
      </w:pPr>
      <w:r>
        <w:rPr>
          <w:rFonts w:ascii="Times New Roman"/>
          <w:b w:val="false"/>
          <w:i w:val="false"/>
          <w:color w:val="000000"/>
          <w:sz w:val="28"/>
        </w:rPr>
        <w:t>
      СЭҚ БТН – Сыртқы экономикалық қызметтің бірыңғай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85-НҚ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 жекелеген</w:t>
            </w:r>
            <w:r>
              <w:br/>
            </w:r>
            <w:r>
              <w:rPr>
                <w:rFonts w:ascii="Times New Roman"/>
                <w:b w:val="false"/>
                <w:i w:val="false"/>
                <w:color w:val="000000"/>
                <w:sz w:val="20"/>
              </w:rPr>
              <w:t>түрлерінің экспортына және</w:t>
            </w:r>
            <w:r>
              <w:br/>
            </w:r>
            <w:r>
              <w:rPr>
                <w:rFonts w:ascii="Times New Roman"/>
                <w:b w:val="false"/>
                <w:i w:val="false"/>
                <w:color w:val="000000"/>
                <w:sz w:val="20"/>
              </w:rPr>
              <w:t>(немесе) 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5"/>
    <w:p>
      <w:pPr>
        <w:spacing w:after="0"/>
        <w:ind w:left="0"/>
        <w:jc w:val="left"/>
      </w:pPr>
      <w:r>
        <w:rPr>
          <w:rFonts w:ascii="Times New Roman"/>
          <w:b/>
          <w:i w:val="false"/>
          <w:color w:val="000000"/>
        </w:rPr>
        <w:t xml:space="preserve"> Жекелеген тауарлар түрлерiнiң импортына рұқсат беру жобасы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Статистикалық құны стоимость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bookmarkStart w:name="z45" w:id="26"/>
    <w:p>
      <w:pPr>
        <w:spacing w:after="0"/>
        <w:ind w:left="0"/>
        <w:jc w:val="both"/>
      </w:pPr>
      <w:r>
        <w:rPr>
          <w:rFonts w:ascii="Times New Roman"/>
          <w:b w:val="false"/>
          <w:i w:val="false"/>
          <w:color w:val="000000"/>
          <w:sz w:val="28"/>
        </w:rPr>
        <w:t>
      Ескертпе. Тауарлардың жекелеген түрлерінің импортына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рұқсатты ресімдеу туралы нұсқаулығына қатаң сәйкестікте толтырады.</w:t>
      </w:r>
    </w:p>
    <w:bookmarkEnd w:id="26"/>
    <w:p>
      <w:pPr>
        <w:spacing w:after="0"/>
        <w:ind w:left="0"/>
        <w:jc w:val="both"/>
      </w:pPr>
      <w:r>
        <w:rPr>
          <w:rFonts w:ascii="Times New Roman"/>
          <w:b w:val="false"/>
          <w:i w:val="false"/>
          <w:color w:val="000000"/>
          <w:sz w:val="28"/>
        </w:rPr>
        <w:t>
      ЖЖЖЖ.КК.АА – ЖЖЖЖ – жыл, КК – күн, АА – ай.</w:t>
      </w:r>
    </w:p>
    <w:p>
      <w:pPr>
        <w:spacing w:after="0"/>
        <w:ind w:left="0"/>
        <w:jc w:val="both"/>
      </w:pPr>
      <w:r>
        <w:rPr>
          <w:rFonts w:ascii="Times New Roman"/>
          <w:b w:val="false"/>
          <w:i w:val="false"/>
          <w:color w:val="000000"/>
          <w:sz w:val="28"/>
        </w:rPr>
        <w:t>
      СЭҚ БТН – Сыртқы экономикалық қызметтің бірыңғай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85-НҚ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 жекелеген</w:t>
            </w:r>
            <w:r>
              <w:br/>
            </w:r>
            <w:r>
              <w:rPr>
                <w:rFonts w:ascii="Times New Roman"/>
                <w:b w:val="false"/>
                <w:i w:val="false"/>
                <w:color w:val="000000"/>
                <w:sz w:val="20"/>
              </w:rPr>
              <w:t>түрлерінің экспортына және</w:t>
            </w:r>
            <w:r>
              <w:br/>
            </w:r>
            <w:r>
              <w:rPr>
                <w:rFonts w:ascii="Times New Roman"/>
                <w:b w:val="false"/>
                <w:i w:val="false"/>
                <w:color w:val="000000"/>
                <w:sz w:val="20"/>
              </w:rPr>
              <w:t>(немесе) 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 ИМПОРТТАУҒА РҰҚСАТ БЕРУ</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ЖЖЖЖ. КК.АА. дан бастап ЖЖЖЖ. 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Межелі 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Сатушының елі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w:t>
            </w:r>
          </w:p>
          <w:p>
            <w:pPr>
              <w:spacing w:after="20"/>
              <w:ind w:left="20"/>
              <w:jc w:val="both"/>
            </w:pPr>
            <w:r>
              <w:rPr>
                <w:rFonts w:ascii="Times New Roman"/>
                <w:b w:val="false"/>
                <w:i w:val="false"/>
                <w:color w:val="000000"/>
                <w:sz w:val="20"/>
              </w:rPr>
              <w:t>
уәкілетті тұлғасы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27 ақпандағы</w:t>
            </w:r>
            <w:r>
              <w:br/>
            </w:r>
            <w:r>
              <w:rPr>
                <w:rFonts w:ascii="Times New Roman"/>
                <w:b w:val="false"/>
                <w:i w:val="false"/>
                <w:color w:val="000000"/>
                <w:sz w:val="20"/>
              </w:rPr>
              <w:t>№ 85-НҚ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 жекелеген</w:t>
            </w:r>
            <w:r>
              <w:br/>
            </w:r>
            <w:r>
              <w:rPr>
                <w:rFonts w:ascii="Times New Roman"/>
                <w:b w:val="false"/>
                <w:i w:val="false"/>
                <w:color w:val="000000"/>
                <w:sz w:val="20"/>
              </w:rPr>
              <w:t>түрлерінің экспортына және</w:t>
            </w:r>
            <w:r>
              <w:br/>
            </w:r>
            <w:r>
              <w:rPr>
                <w:rFonts w:ascii="Times New Roman"/>
                <w:b w:val="false"/>
                <w:i w:val="false"/>
                <w:color w:val="000000"/>
                <w:sz w:val="20"/>
              </w:rPr>
              <w:t>(немесе) 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 ЭКСПОРТТАУҒА РҰҚСАТ БЕРУ</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КК.АА.ЖЖЖЖ. дан бастап КК.АА.ЖЖЖЖ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Жөнелту елі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Сатушының елі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Статистикалық құны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17.Өтініш берушінің уәкілетті тұлғасы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