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38f6" w14:textId="29a3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27 ақпандағы № 50 бұйрығы. Қазақстан Республикасының Әділет министрлігінде 2023 жылғы 1 наурызда № 31988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w:t>
      </w:r>
      <w:r>
        <w:rPr>
          <w:rFonts w:ascii="Times New Roman"/>
          <w:b w:val="false"/>
          <w:i w:val="false"/>
          <w:color w:val="000000"/>
          <w:sz w:val="28"/>
        </w:rPr>
        <w:t>66</w:t>
      </w:r>
      <w:r>
        <w:rPr>
          <w:rFonts w:ascii="Times New Roman"/>
          <w:b w:val="false"/>
          <w:i w:val="false"/>
          <w:color w:val="000000"/>
          <w:sz w:val="28"/>
        </w:rPr>
        <w:t xml:space="preserve"> (нормативтік құқықтық актілерді мемлекеттік тіркеу тізілімінде № 13487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беру ұйымдарының жатақханаларындағы орындарды бөлу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білім беру ұйымдарының жатақханаларындағы орындарды бөлу қағидалары (бұдан әрі – Қағидалар) "Білім туралы" Қазақстан Республикасы Заңының 5-бабының </w:t>
      </w:r>
      <w:r>
        <w:rPr>
          <w:rFonts w:ascii="Times New Roman"/>
          <w:b w:val="false"/>
          <w:i w:val="false"/>
          <w:color w:val="000000"/>
          <w:sz w:val="28"/>
        </w:rPr>
        <w:t>46-13)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білім беру ұйымдарының жатақханаларында орын бөлу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Қағидалар техникалық және кәсіптік, орта білімнен кейінгі білім беру ұйымдарындағы (бұдан әрі – ТКОБКБ ұйымдары) меншік құқығына тиесілі немесе өзге заңдық негізде ұйымдардың иелігінде тұрған жатақханалардағы орындарды бөлу тәртібін айқындайды.</w:t>
      </w:r>
    </w:p>
    <w:p>
      <w:pPr>
        <w:spacing w:after="0"/>
        <w:ind w:left="0"/>
        <w:jc w:val="both"/>
      </w:pPr>
      <w:r>
        <w:rPr>
          <w:rFonts w:ascii="Times New Roman"/>
          <w:b w:val="false"/>
          <w:i w:val="false"/>
          <w:color w:val="000000"/>
          <w:sz w:val="28"/>
        </w:rPr>
        <w:t>
      ТКОБКБ ұйымдарындағы білім алушыларға жатақхана беруді ТКОБКБ ұйымдары конкурстық негізде орындарды бөлу қорытындылары бойынша арнайы құрылған комиссия жүзеге асырады.</w:t>
      </w:r>
    </w:p>
    <w:p>
      <w:pPr>
        <w:spacing w:after="0"/>
        <w:ind w:left="0"/>
        <w:jc w:val="both"/>
      </w:pPr>
      <w:r>
        <w:rPr>
          <w:rFonts w:ascii="Times New Roman"/>
          <w:b w:val="false"/>
          <w:i w:val="false"/>
          <w:color w:val="000000"/>
          <w:sz w:val="28"/>
        </w:rPr>
        <w:t>
      Жатақханаларда бос орындардың болуы туралы мәліметтер ТКОБКБ ұйымдарының ресми сайттарында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Мемлекеттік қызмет жеке тұлғаларға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 негізінде тегін көрсетіледі.</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ТКОБКБ ұйымдары;</w:t>
      </w:r>
    </w:p>
    <w:p>
      <w:pPr>
        <w:spacing w:after="0"/>
        <w:ind w:left="0"/>
        <w:jc w:val="both"/>
      </w:pPr>
      <w:r>
        <w:rPr>
          <w:rFonts w:ascii="Times New Roman"/>
          <w:b w:val="false"/>
          <w:i w:val="false"/>
          <w:color w:val="000000"/>
          <w:sz w:val="28"/>
        </w:rPr>
        <w:t>
      2) www.egov.kz "электронды үкімет" веб-порталы (бұдан әрі – портал) арқылы жүзеге асырылады.</w:t>
      </w:r>
    </w:p>
    <w:p>
      <w:pPr>
        <w:spacing w:after="0"/>
        <w:ind w:left="0"/>
        <w:jc w:val="both"/>
      </w:pPr>
      <w:r>
        <w:rPr>
          <w:rFonts w:ascii="Times New Roman"/>
          <w:b w:val="false"/>
          <w:i w:val="false"/>
          <w:color w:val="000000"/>
          <w:sz w:val="28"/>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ТжКБ үшін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ұйымдарында білім алушыларға жатақхана беру" мемлекеттік қызмет көрсетуге қойылатын негізгі талаптар тізбесінде (бұдан әрі – Тізбе)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Конкурстық комиссия мынадай құрамда құрылады:</w:t>
      </w:r>
    </w:p>
    <w:p>
      <w:pPr>
        <w:spacing w:after="0"/>
        <w:ind w:left="0"/>
        <w:jc w:val="both"/>
      </w:pPr>
      <w:r>
        <w:rPr>
          <w:rFonts w:ascii="Times New Roman"/>
          <w:b w:val="false"/>
          <w:i w:val="false"/>
          <w:color w:val="000000"/>
          <w:sz w:val="28"/>
        </w:rPr>
        <w:t>
      1) ұйымның басшылық құрамының өкілі – білім алушылардың жатақханаларда тұру мәселесіне жетекшілік ететін ТКОБКБ ұйымы басшысының орынбасары;</w:t>
      </w:r>
    </w:p>
    <w:p>
      <w:pPr>
        <w:spacing w:after="0"/>
        <w:ind w:left="0"/>
        <w:jc w:val="both"/>
      </w:pPr>
      <w:r>
        <w:rPr>
          <w:rFonts w:ascii="Times New Roman"/>
          <w:b w:val="false"/>
          <w:i w:val="false"/>
          <w:color w:val="000000"/>
          <w:sz w:val="28"/>
        </w:rPr>
        <w:t>
      2) қоғамдық ұйымдардың өкілдері - ерiктi негiзде құрылған кәсiподақтар және басқа да бiрлестiктердің өкілдері;</w:t>
      </w:r>
    </w:p>
    <w:p>
      <w:pPr>
        <w:spacing w:after="0"/>
        <w:ind w:left="0"/>
        <w:jc w:val="both"/>
      </w:pPr>
      <w:r>
        <w:rPr>
          <w:rFonts w:ascii="Times New Roman"/>
          <w:b w:val="false"/>
          <w:i w:val="false"/>
          <w:color w:val="000000"/>
          <w:sz w:val="28"/>
        </w:rPr>
        <w:t>
      3) студенттік өзін-өзі басқару органдарының өкілдері;</w:t>
      </w:r>
    </w:p>
    <w:p>
      <w:pPr>
        <w:spacing w:after="0"/>
        <w:ind w:left="0"/>
        <w:jc w:val="both"/>
      </w:pPr>
      <w:r>
        <w:rPr>
          <w:rFonts w:ascii="Times New Roman"/>
          <w:b w:val="false"/>
          <w:i w:val="false"/>
          <w:color w:val="000000"/>
          <w:sz w:val="28"/>
        </w:rPr>
        <w:t>
      4) күндізгі бөлімше меңгерушілері;</w:t>
      </w:r>
    </w:p>
    <w:p>
      <w:pPr>
        <w:spacing w:after="0"/>
        <w:ind w:left="0"/>
        <w:jc w:val="both"/>
      </w:pPr>
      <w:r>
        <w:rPr>
          <w:rFonts w:ascii="Times New Roman"/>
          <w:b w:val="false"/>
          <w:i w:val="false"/>
          <w:color w:val="000000"/>
          <w:sz w:val="28"/>
        </w:rPr>
        <w:t>
      5) жастар саясатының мәселелеріне жетекшілік ететін ұйымның құрылымдық бөлімшелерінің өкілдері.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Конкурстық комиссия ТКОБКБ ұйымдары жатақханаларынан орын бөлуді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 негізінде немесе порталға электрондық түрде берілген өтініш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Тізбенің 8-тармағында көрсетілген қызметті алушының мәртебесін растайтын құжаттарды қоса бере отырып жүзеге асырады.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xml:space="preserve">
      ТКОБКБ ұйымдары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құжаттар топтамасын қабылдау күнін көрсете отырып, құжаттарды алғаны туралы қолхаты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құжаттар топтамасын қабылдау туралы мәртебе көрсетіледі.</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және (немесе) қолданылу мерзімі өткен құжаттарды ұсынған жағдайда ТКОБКБ ұйымдары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ТКОБКБ ұйымдары кеңсесі өтініш берген күні құжаттарды қабылдауды және тіркеуді жүзеге асырады және 1 (бір) жұмыс күні ішінде өтінішті комиссияның қарауына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Конкурстық комиссия жатақханалардағы орындарды бөлуді негіздемелер мен кезектілікті ескере отырып, мынадай тәртіппен жүзеге асырады:</w:t>
      </w:r>
    </w:p>
    <w:p>
      <w:pPr>
        <w:spacing w:after="0"/>
        <w:ind w:left="0"/>
        <w:jc w:val="both"/>
      </w:pPr>
      <w:r>
        <w:rPr>
          <w:rFonts w:ascii="Times New Roman"/>
          <w:b w:val="false"/>
          <w:i w:val="false"/>
          <w:color w:val="000000"/>
          <w:sz w:val="28"/>
        </w:rPr>
        <w:t>
      1) даму мүмкіндіктері шектеулі адамдар - мүгедектігі бар адамдар және бала кезінен мүгедектігі бар адамдар, мүгедектігі бар балалар, жетім балалар және ата-аналарының қамқорлығынсыз қалған балалар, ата-анасының біреуі немесе екеуі де мүгедектігі бар адам болып табылатын адамдар;</w:t>
      </w:r>
    </w:p>
    <w:p>
      <w:pPr>
        <w:spacing w:after="0"/>
        <w:ind w:left="0"/>
        <w:jc w:val="both"/>
      </w:pPr>
      <w:r>
        <w:rPr>
          <w:rFonts w:ascii="Times New Roman"/>
          <w:b w:val="false"/>
          <w:i w:val="false"/>
          <w:color w:val="000000"/>
          <w:sz w:val="28"/>
        </w:rPr>
        <w:t>
      2) кәмелеттік жасқа жеткенге дейін ата-аналарынан қамқорлығынсыз қалған жастар арасынан адамдар, жеңілдіктер бойынша Ұлы Отан соғысының қатысушыларына және мүгедектігі бар адамдарға теңестірілген адамдар, ауылдың әлеуметтік-экономикалық дамуын айқындайтын білім беру бағдарламалары бойынша оқуға түскен ауыл жастары арасынан шыққан адамдар, сондай-ақ қандастар;</w:t>
      </w:r>
    </w:p>
    <w:p>
      <w:pPr>
        <w:spacing w:after="0"/>
        <w:ind w:left="0"/>
        <w:jc w:val="both"/>
      </w:pPr>
      <w:r>
        <w:rPr>
          <w:rFonts w:ascii="Times New Roman"/>
          <w:b w:val="false"/>
          <w:i w:val="false"/>
          <w:color w:val="000000"/>
          <w:sz w:val="28"/>
        </w:rPr>
        <w:t>
      3) "Мәңгілік ел жастары – индустрияға!" ("Серпін – 2050") жобасы шеңберіндегі білім алушылар;</w:t>
      </w:r>
    </w:p>
    <w:p>
      <w:pPr>
        <w:spacing w:after="0"/>
        <w:ind w:left="0"/>
        <w:jc w:val="both"/>
      </w:pPr>
      <w:r>
        <w:rPr>
          <w:rFonts w:ascii="Times New Roman"/>
          <w:b w:val="false"/>
          <w:i w:val="false"/>
          <w:color w:val="000000"/>
          <w:sz w:val="28"/>
        </w:rPr>
        <w:t>
      4) Мемлекеттік білім беру тапсырысы бойынша білім беру ұйымы өткізген конкурстың немесе әңгімелесудің қорытындылары бойынша жоғары балл жинаған бірінші курсқа оқуға қабылданған білім алушылар.</w:t>
      </w:r>
    </w:p>
    <w:p>
      <w:pPr>
        <w:spacing w:after="0"/>
        <w:ind w:left="0"/>
        <w:jc w:val="both"/>
      </w:pPr>
      <w:r>
        <w:rPr>
          <w:rFonts w:ascii="Times New Roman"/>
          <w:b w:val="false"/>
          <w:i w:val="false"/>
          <w:color w:val="000000"/>
          <w:sz w:val="28"/>
        </w:rPr>
        <w:t xml:space="preserve">
      Білім беру ұйымы өткізген қабылдау қорытындылары бойынша тең балл жинаған кезде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қағидаларына сәйкес өтініш иесінің (отбасының) жергілікті атқарушы органдар ұсынатын мемлекеттік атаулы әлеуметтік көмек алушыларға тиесілілігін растайтын анықтама ұсынған жағдайда, білім алушының материалдық жағдайы ескеріледі;</w:t>
      </w:r>
    </w:p>
    <w:p>
      <w:pPr>
        <w:spacing w:after="0"/>
        <w:ind w:left="0"/>
        <w:jc w:val="both"/>
      </w:pPr>
      <w:r>
        <w:rPr>
          <w:rFonts w:ascii="Times New Roman"/>
          <w:b w:val="false"/>
          <w:i w:val="false"/>
          <w:color w:val="000000"/>
          <w:sz w:val="28"/>
        </w:rPr>
        <w:t>
      5) оқу, ғылыми және қоғамдық жұмыста жоғары нәтижелері бар жоғарғы курс студенттері қатарындағы білім алушылар;</w:t>
      </w:r>
    </w:p>
    <w:p>
      <w:pPr>
        <w:spacing w:after="0"/>
        <w:ind w:left="0"/>
        <w:jc w:val="both"/>
      </w:pPr>
      <w:r>
        <w:rPr>
          <w:rFonts w:ascii="Times New Roman"/>
          <w:b w:val="false"/>
          <w:i w:val="false"/>
          <w:color w:val="000000"/>
          <w:sz w:val="28"/>
        </w:rPr>
        <w:t>
      6) ұйымның өзге де білім алушылары.";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Жатақханада тұру үшін қалыптастырылған тізім негізінде білім алушыға Комиссия төрағасының қолы қойылған ТКОБКБ ұйымдары жатақханаларынан орын беру туралы жолдама не дәлелді бас тарту беріледі.</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 көрсету нәтижесі ТКОБКБ ұйымдарының уәкілетті тұлғасының ЭЦҚ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Көрсетілетін қызметті беруші "Мемлекеттік көрсетілетін қызметтер туралы" 2013 жылғы 15 сәуірдегі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10-бабының</w:t>
      </w:r>
      <w:r>
        <w:rPr>
          <w:rFonts w:ascii="Times New Roman"/>
          <w:b w:val="false"/>
          <w:i w:val="false"/>
          <w:color w:val="000000"/>
          <w:sz w:val="28"/>
        </w:rPr>
        <w:t xml:space="preserve"> 5-тармағына, </w:t>
      </w:r>
      <w:r>
        <w:rPr>
          <w:rFonts w:ascii="Times New Roman"/>
          <w:b w:val="false"/>
          <w:i w:val="false"/>
          <w:color w:val="000000"/>
          <w:sz w:val="28"/>
        </w:rPr>
        <w:t>14-бабының</w:t>
      </w:r>
      <w:r>
        <w:rPr>
          <w:rFonts w:ascii="Times New Roman"/>
          <w:b w:val="false"/>
          <w:i w:val="false"/>
          <w:color w:val="000000"/>
          <w:sz w:val="28"/>
        </w:rPr>
        <w:t xml:space="preserve"> 3-тармағына, </w:t>
      </w:r>
      <w:r>
        <w:rPr>
          <w:rFonts w:ascii="Times New Roman"/>
          <w:b w:val="false"/>
          <w:i w:val="false"/>
          <w:color w:val="000000"/>
          <w:sz w:val="28"/>
        </w:rPr>
        <w:t>23-бабына</w:t>
      </w:r>
      <w:r>
        <w:rPr>
          <w:rFonts w:ascii="Times New Roman"/>
          <w:b w:val="false"/>
          <w:i w:val="false"/>
          <w:color w:val="000000"/>
          <w:sz w:val="28"/>
        </w:rPr>
        <w:t xml:space="preserve"> сәйкес орталық мемлекеттік орган осы Қағидаларға өзгерістер енгізілген және (немесе) толықтырылған күннен бастап үш жұмыс күні ішінде оларды жаңартып және көрсетілетін қызметті берушілерге, Бірыңғай байланыс-орталығына.";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үш жұмыс күні ішінде шағымда талаптарды толық қанағаттандыратын қолайлы әкімшілік акт қабылдаса, әкімшілік әрекет жасаса, шағымды қарайтын органға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Қазақстан Республикасының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шағым жасауға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беру департаменті Қазақстан Республикасының заңнамасында белгіленген тәртіппен:</w:t>
      </w:r>
    </w:p>
    <w:bookmarkStart w:name="z25"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26"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2"/>
    <w:bookmarkStart w:name="z27" w:id="3"/>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
    <w:bookmarkStart w:name="z2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4"/>
    <w:bookmarkStart w:name="z2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Цифирлық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Мәдениет </w:t>
      </w:r>
    </w:p>
    <w:p>
      <w:pPr>
        <w:spacing w:after="0"/>
        <w:ind w:left="0"/>
        <w:jc w:val="both"/>
      </w:pPr>
      <w:r>
        <w:rPr>
          <w:rFonts w:ascii="Times New Roman"/>
          <w:b w:val="false"/>
          <w:i w:val="false"/>
          <w:color w:val="000000"/>
          <w:sz w:val="28"/>
        </w:rPr>
        <w:t>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27 ақпандағы</w:t>
            </w:r>
            <w:r>
              <w:br/>
            </w:r>
            <w:r>
              <w:rPr>
                <w:rFonts w:ascii="Times New Roman"/>
                <w:b w:val="false"/>
                <w:i w:val="false"/>
                <w:color w:val="000000"/>
                <w:sz w:val="20"/>
              </w:rPr>
              <w:t>№ 50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жатақхана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Техникалық және кәсіптік, орта білімнен кейінгі білім беру ұйымдары;</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техникалық және кәсіптік, орта білімнен кейінгі білім беру ұйымдарында білім алушыларға жатақхана беру туралы жолдама не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 (ішінара автоматтандырылған)/қағаз түрінде.</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Техникалық және кәсіптік, орта білімнен кейінгі білім беру ұйымдары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14.00-ға дейінгі түскі үзіліспен сағат 9.00-ден 18.00-ға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Техникалық және кәсіптік, орта білімнен кейінгі білім беру ұйым басшысының атына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жатақханадан орын беру туралы өтініш;</w:t>
            </w:r>
          </w:p>
          <w:p>
            <w:pPr>
              <w:spacing w:after="20"/>
              <w:ind w:left="20"/>
              <w:jc w:val="both"/>
            </w:pPr>
            <w:r>
              <w:rPr>
                <w:rFonts w:ascii="Times New Roman"/>
                <w:b w:val="false"/>
                <w:i w:val="false"/>
                <w:color w:val="000000"/>
                <w:sz w:val="20"/>
              </w:rPr>
              <w:t>
2) қандас мәртебесі туралы құжат;</w:t>
            </w:r>
          </w:p>
          <w:p>
            <w:pPr>
              <w:spacing w:after="20"/>
              <w:ind w:left="20"/>
              <w:jc w:val="both"/>
            </w:pPr>
            <w:r>
              <w:rPr>
                <w:rFonts w:ascii="Times New Roman"/>
                <w:b w:val="false"/>
                <w:i w:val="false"/>
                <w:color w:val="000000"/>
                <w:sz w:val="20"/>
              </w:rPr>
              <w:t>
3)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жатақханадан орын беру туралы өтініш;</w:t>
            </w:r>
          </w:p>
          <w:p>
            <w:pPr>
              <w:spacing w:after="20"/>
              <w:ind w:left="20"/>
              <w:jc w:val="both"/>
            </w:pPr>
            <w:r>
              <w:rPr>
                <w:rFonts w:ascii="Times New Roman"/>
                <w:b w:val="false"/>
                <w:i w:val="false"/>
                <w:color w:val="000000"/>
                <w:sz w:val="20"/>
              </w:rPr>
              <w:t xml:space="preserve">
2) қандас мәртебесі туралы құжаттың электрондық көшірмесі; жеке басын куәландыратын құжат;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2015 жылы 31 наурызда № 10589 тіркелген) нысан бойынша мүгедектікті растау туралы анықтама;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үшін қажетті ұсынған құжаттарының қағидаларында белгіленген талаптарға сәйкес келмеуі.</w:t>
            </w:r>
          </w:p>
          <w:p>
            <w:pPr>
              <w:spacing w:after="20"/>
              <w:ind w:left="20"/>
              <w:jc w:val="both"/>
            </w:pP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қағидаларында белгіленген тәртіппен мемлекеттік көрсетілетін қызметті алу үшін қайта жүгіне алады.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30 минут.</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 көрсетілетін қызметті берушінің анықтама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келісімі жағдайында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27 ақпандағы</w:t>
            </w:r>
            <w:r>
              <w:br/>
            </w:r>
            <w:r>
              <w:rPr>
                <w:rFonts w:ascii="Times New Roman"/>
                <w:b w:val="false"/>
                <w:i w:val="false"/>
                <w:color w:val="000000"/>
                <w:sz w:val="20"/>
              </w:rPr>
              <w:t>№ 50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Құжаттардың қабылданғаны туралы қолхат № 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 мынадай құжаттар алынды:</w:t>
      </w:r>
    </w:p>
    <w:p>
      <w:pPr>
        <w:spacing w:after="0"/>
        <w:ind w:left="0"/>
        <w:jc w:val="both"/>
      </w:pPr>
      <w:r>
        <w:rPr>
          <w:rFonts w:ascii="Times New Roman"/>
          <w:b w:val="false"/>
          <w:i w:val="false"/>
          <w:color w:val="000000"/>
          <w:sz w:val="28"/>
        </w:rPr>
        <w:t>
      (көрсетілетін қызметті алушының Т.А.Ә. (бар болған жағдайда)</w:t>
      </w:r>
    </w:p>
    <w:p>
      <w:pPr>
        <w:spacing w:after="0"/>
        <w:ind w:left="0"/>
        <w:jc w:val="both"/>
      </w:pPr>
      <w:r>
        <w:rPr>
          <w:rFonts w:ascii="Times New Roman"/>
          <w:b w:val="false"/>
          <w:i w:val="false"/>
          <w:color w:val="000000"/>
          <w:sz w:val="28"/>
        </w:rPr>
        <w:t>
      1. Өтініш____________________________________________________________</w:t>
      </w:r>
    </w:p>
    <w:p>
      <w:pPr>
        <w:spacing w:after="0"/>
        <w:ind w:left="0"/>
        <w:jc w:val="both"/>
      </w:pPr>
      <w:r>
        <w:rPr>
          <w:rFonts w:ascii="Times New Roman"/>
          <w:b w:val="false"/>
          <w:i w:val="false"/>
          <w:color w:val="000000"/>
          <w:sz w:val="28"/>
        </w:rPr>
        <w:t>
      2. Басқа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w:t>
      </w:r>
    </w:p>
    <w:p>
      <w:pPr>
        <w:spacing w:after="0"/>
        <w:ind w:left="0"/>
        <w:jc w:val="both"/>
      </w:pPr>
      <w:r>
        <w:rPr>
          <w:rFonts w:ascii="Times New Roman"/>
          <w:b w:val="false"/>
          <w:i w:val="false"/>
          <w:color w:val="000000"/>
          <w:sz w:val="28"/>
        </w:rPr>
        <w:t>
      білім беру ұйымыұйымы қызметкерінің</w:t>
      </w:r>
    </w:p>
    <w:p>
      <w:pPr>
        <w:spacing w:after="0"/>
        <w:ind w:left="0"/>
        <w:jc w:val="both"/>
      </w:pPr>
      <w:r>
        <w:rPr>
          <w:rFonts w:ascii="Times New Roman"/>
          <w:b w:val="false"/>
          <w:i w:val="false"/>
          <w:color w:val="000000"/>
          <w:sz w:val="28"/>
        </w:rPr>
        <w:t xml:space="preserve">
      Т.А.Ә. (бар болған жағдайда) 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Алдым: көрсетілетін қызметті алушының (қолы)</w:t>
      </w:r>
    </w:p>
    <w:p>
      <w:pPr>
        <w:spacing w:after="0"/>
        <w:ind w:left="0"/>
        <w:jc w:val="both"/>
      </w:pPr>
      <w:r>
        <w:rPr>
          <w:rFonts w:ascii="Times New Roman"/>
          <w:b w:val="false"/>
          <w:i w:val="false"/>
          <w:color w:val="000000"/>
          <w:sz w:val="28"/>
        </w:rPr>
        <w:t>
      ___________ 20 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27 ақпандағы</w:t>
            </w:r>
            <w:r>
              <w:br/>
            </w:r>
            <w:r>
              <w:rPr>
                <w:rFonts w:ascii="Times New Roman"/>
                <w:b w:val="false"/>
                <w:i w:val="false"/>
                <w:color w:val="000000"/>
                <w:sz w:val="20"/>
              </w:rPr>
              <w:t>№ 50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білім алушыларына жатақханалар беру туралы жолдама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беру ұйымының мекенжайы және атауы) азамат (-ша)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 ___жатақханаға орналасуға жолдама беріледі.</w:t>
      </w:r>
    </w:p>
    <w:p>
      <w:pPr>
        <w:spacing w:after="0"/>
        <w:ind w:left="0"/>
        <w:jc w:val="both"/>
      </w:pPr>
      <w:r>
        <w:rPr>
          <w:rFonts w:ascii="Times New Roman"/>
          <w:b w:val="false"/>
          <w:i w:val="false"/>
          <w:color w:val="000000"/>
          <w:sz w:val="28"/>
        </w:rPr>
        <w:t>
      Жатақхананың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20___ жылғы "____" _________ cағат ______ келуді ұсынамын.</w:t>
      </w:r>
    </w:p>
    <w:p>
      <w:pPr>
        <w:spacing w:after="0"/>
        <w:ind w:left="0"/>
        <w:jc w:val="both"/>
      </w:pPr>
      <w:r>
        <w:rPr>
          <w:rFonts w:ascii="Times New Roman"/>
          <w:b w:val="false"/>
          <w:i w:val="false"/>
          <w:color w:val="000000"/>
          <w:sz w:val="28"/>
        </w:rPr>
        <w:t>
      Білім беру ұйымының басшысы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 "____"___________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