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5f88" w14:textId="2065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тіркелетін танылым белгілері мен қосымша белгілерді азаматтық және эксперименттік әуе кемелеріне салу ережесін бекіту туралы" Қазақстан Республикасы Көлік және коммуникация министрінің міндетін атқарушының 2010 жылғы 26 қазандағы № 477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ақпандағы № 123 бұйрығы. Қазақстан Республикасының Әділет министрлігінде 2023 жылғы 28 ақпанда № 31974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тіркелетін танылым белгілері мен қосымша белгілерді азаматтық және эксперименттік әуе кемелеріне салу ережесін бекіту туралы" Қазақстан Республикасы Көлік және коммуникация министрінің міндетін атқарушының 2010 жылғы 26 қазандағы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тіркелетін танылым белгілері мен қосымша белгілерді азаматтық және эксперименттік әуе кемелеріне салу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Қағидалар Қазақстан Республикасының азаматтық және эксперименттік әуе кемелеріне мемлекеттік, тіркеу, тіркеу танулық және қосымша белгілер енгізу тәртібін белгілейді.</w:t>
      </w:r>
    </w:p>
    <w:bookmarkEnd w:id="1"/>
    <w:p>
      <w:pPr>
        <w:spacing w:after="0"/>
        <w:ind w:left="0"/>
        <w:jc w:val="both"/>
      </w:pPr>
      <w:r>
        <w:rPr>
          <w:rFonts w:ascii="Times New Roman"/>
          <w:b w:val="false"/>
          <w:i w:val="false"/>
          <w:color w:val="000000"/>
          <w:sz w:val="28"/>
        </w:rPr>
        <w:t>
      Қағидалар метерологиялық мақсатта пайдаланылатын зонд-шарларға, пилотсыз басқарылмайтын аэростаттарға, аса жеңіл авиация аппараттарына (дельтоплан, параплан, мотопараплан және моторсыз планерлер), сондай-ақ азаматтық авиация саласындағы уәкілетті ұйыммен есепке алынуға тиіс пилотсыз әуе кемелеріне қолданылмайды.</w:t>
      </w:r>
    </w:p>
    <w:bookmarkStart w:name="z6" w:id="2"/>
    <w:p>
      <w:pPr>
        <w:spacing w:after="0"/>
        <w:ind w:left="0"/>
        <w:jc w:val="both"/>
      </w:pPr>
      <w:r>
        <w:rPr>
          <w:rFonts w:ascii="Times New Roman"/>
          <w:b w:val="false"/>
          <w:i w:val="false"/>
          <w:color w:val="000000"/>
          <w:sz w:val="28"/>
        </w:rPr>
        <w:t>
      3. Осы Қағидаларда мынадай ұғымдар пайдаланылады:</w:t>
      </w:r>
    </w:p>
    <w:bookmarkEnd w:id="2"/>
    <w:p>
      <w:pPr>
        <w:spacing w:after="0"/>
        <w:ind w:left="0"/>
        <w:jc w:val="both"/>
      </w:pPr>
      <w:r>
        <w:rPr>
          <w:rFonts w:ascii="Times New Roman"/>
          <w:b w:val="false"/>
          <w:i w:val="false"/>
          <w:color w:val="000000"/>
          <w:sz w:val="28"/>
        </w:rPr>
        <w:t>
      1) әуе кемесi – жер (су) бетiнен шағылысқан ауамен әрекеттесуді болғызбай, ауамен өзара әрекеттесу есебiнен атмосферада қалықтайтын аппарат;</w:t>
      </w:r>
    </w:p>
    <w:p>
      <w:pPr>
        <w:spacing w:after="0"/>
        <w:ind w:left="0"/>
        <w:jc w:val="both"/>
      </w:pPr>
      <w:r>
        <w:rPr>
          <w:rFonts w:ascii="Times New Roman"/>
          <w:b w:val="false"/>
          <w:i w:val="false"/>
          <w:color w:val="000000"/>
          <w:sz w:val="28"/>
        </w:rPr>
        <w:t>
      2) аса жеңіл ұшу аппараттары – ең жоғары ұшу массасы 750 кг дейін қоса алғанда моторлы және моторсыз ұшу аппараттары;</w:t>
      </w:r>
    </w:p>
    <w:p>
      <w:pPr>
        <w:spacing w:after="0"/>
        <w:ind w:left="0"/>
        <w:jc w:val="both"/>
      </w:pPr>
      <w:r>
        <w:rPr>
          <w:rFonts w:ascii="Times New Roman"/>
          <w:b w:val="false"/>
          <w:i w:val="false"/>
          <w:color w:val="000000"/>
          <w:sz w:val="28"/>
        </w:rPr>
        <w:t>
      3) Қазақстан Республикасы азаматтық әуе кемелерінің мемлекеттік тізілімі – Қазақстан Республикасы әуе кемелеріне, оған құқықтарға және онымен жасалынатын мәмілелерге мемлекеттік тіркеу жасалынатын құжат;</w:t>
      </w:r>
    </w:p>
    <w:p>
      <w:pPr>
        <w:spacing w:after="0"/>
        <w:ind w:left="0"/>
        <w:jc w:val="both"/>
      </w:pPr>
      <w:r>
        <w:rPr>
          <w:rFonts w:ascii="Times New Roman"/>
          <w:b w:val="false"/>
          <w:i w:val="false"/>
          <w:color w:val="000000"/>
          <w:sz w:val="28"/>
        </w:rPr>
        <w:t>
      4) пайдаланушы – әуе кемелерін пайдаланумен айналысатын немесе осы салада өзінің қызметін ұсынатын жеке немесе заңды тұлға;</w:t>
      </w:r>
    </w:p>
    <w:p>
      <w:pPr>
        <w:spacing w:after="0"/>
        <w:ind w:left="0"/>
        <w:jc w:val="both"/>
      </w:pPr>
      <w:r>
        <w:rPr>
          <w:rFonts w:ascii="Times New Roman"/>
          <w:b w:val="false"/>
          <w:i w:val="false"/>
          <w:color w:val="000000"/>
          <w:sz w:val="28"/>
        </w:rPr>
        <w:t>
      5) пилотсыз әуе кемесі – бортта пилотсыз пайдаланылатын немесе дербес жұмыс істеу үшін және (немесе) қашықтықтан басқару үшін арналған әуе кемесі.</w:t>
      </w:r>
    </w:p>
    <w:bookmarkStart w:name="z7" w:id="3"/>
    <w:p>
      <w:pPr>
        <w:spacing w:after="0"/>
        <w:ind w:left="0"/>
        <w:jc w:val="both"/>
      </w:pPr>
      <w:r>
        <w:rPr>
          <w:rFonts w:ascii="Times New Roman"/>
          <w:b w:val="false"/>
          <w:i w:val="false"/>
          <w:color w:val="000000"/>
          <w:sz w:val="28"/>
        </w:rPr>
        <w:t>
      4. Қазақстан Республикасының азаматтық әуе кемелерінің мемлекеттік тізіліміне енгізілген және ұшуға жіберілген азаматтық әуе кемелерінде ұшуларды орындау оған азаматтық авиация саласындағы уәкілетті ұйым берген осы Қағидаларға сәйкес мемлекеттік және тіркелетін танылым белгілерін салғаннан кейін жүргізіледі.</w:t>
      </w:r>
    </w:p>
    <w:bookmarkEnd w:id="3"/>
    <w:p>
      <w:pPr>
        <w:spacing w:after="0"/>
        <w:ind w:left="0"/>
        <w:jc w:val="both"/>
      </w:pPr>
      <w:r>
        <w:rPr>
          <w:rFonts w:ascii="Times New Roman"/>
          <w:b w:val="false"/>
          <w:i w:val="false"/>
          <w:color w:val="000000"/>
          <w:sz w:val="28"/>
        </w:rPr>
        <w:t>
      Тәжірибелік-конструкторлық және ғылыми-зерттеу жұмыстарының ұшу сынақтарын орындауға арналған эксперименттік әуе кемелеріне артықшылық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"16. Азаматтық әуе кемелерінде, сондай-ақ пилотсыз әуе кемелерінде қосымша келесі белгiлер енгiзiледi:</w:t>
      </w:r>
    </w:p>
    <w:bookmarkEnd w:id="4"/>
    <w:p>
      <w:pPr>
        <w:spacing w:after="0"/>
        <w:ind w:left="0"/>
        <w:jc w:val="both"/>
      </w:pPr>
      <w:r>
        <w:rPr>
          <w:rFonts w:ascii="Times New Roman"/>
          <w:b w:val="false"/>
          <w:i w:val="false"/>
          <w:color w:val="000000"/>
          <w:sz w:val="28"/>
        </w:rPr>
        <w:t>
      1) фюзеляждың бетiне екi жағынан пайдаланушы (авиакомпания) атауының жазылуы;</w:t>
      </w:r>
    </w:p>
    <w:p>
      <w:pPr>
        <w:spacing w:after="0"/>
        <w:ind w:left="0"/>
        <w:jc w:val="both"/>
      </w:pPr>
      <w:r>
        <w:rPr>
          <w:rFonts w:ascii="Times New Roman"/>
          <w:b w:val="false"/>
          <w:i w:val="false"/>
          <w:color w:val="000000"/>
          <w:sz w:val="28"/>
        </w:rPr>
        <w:t>
      2) арттағы қанаттануының тiк жазықты екi жағынан пайдаланушының (авиакомпания) эмблемасы;</w:t>
      </w:r>
    </w:p>
    <w:p>
      <w:pPr>
        <w:spacing w:after="0"/>
        <w:ind w:left="0"/>
        <w:jc w:val="both"/>
      </w:pPr>
      <w:r>
        <w:rPr>
          <w:rFonts w:ascii="Times New Roman"/>
          <w:b w:val="false"/>
          <w:i w:val="false"/>
          <w:color w:val="000000"/>
          <w:sz w:val="28"/>
        </w:rPr>
        <w:t>
      3) мөлшерi мемлекеттiк және тiркеу тану белгiлерiнiң мөлшерлерiне сәйкес, фюзеляждың тұмсық бөлiгiнiң екi жағынан Қазақстан Республикасының Мемлекеттiк Туының бейнесi;</w:t>
      </w:r>
    </w:p>
    <w:p>
      <w:pPr>
        <w:spacing w:after="0"/>
        <w:ind w:left="0"/>
        <w:jc w:val="both"/>
      </w:pPr>
      <w:r>
        <w:rPr>
          <w:rFonts w:ascii="Times New Roman"/>
          <w:b w:val="false"/>
          <w:i w:val="false"/>
          <w:color w:val="000000"/>
          <w:sz w:val="28"/>
        </w:rPr>
        <w:t>
      4) фюзеляждың екi жағынан тiк шрифтпен, фонға қанық әуе кемесiнiң түрiн белгілеу.</w:t>
      </w:r>
    </w:p>
    <w:p>
      <w:pPr>
        <w:spacing w:after="0"/>
        <w:ind w:left="0"/>
        <w:jc w:val="both"/>
      </w:pPr>
      <w:r>
        <w:rPr>
          <w:rFonts w:ascii="Times New Roman"/>
          <w:b w:val="false"/>
          <w:i w:val="false"/>
          <w:color w:val="000000"/>
          <w:sz w:val="28"/>
        </w:rPr>
        <w:t>
      Дайындаушы зауыт салған әуе кемесiнiң түрi деген белгiнi сақтау ұсынылады.".</w:t>
      </w:r>
    </w:p>
    <w:bookmarkStart w:name="z10"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