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e8d1" w14:textId="272e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бекіту туралы" Қазақстан Республикасы Ұлттық экономика министрінің 2017 жылғы 28 желтоқсандағы № 431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17 ақпандағы № 24 бұйрығы. Қазақстан Республикасының Әділет министрлігінде 2023 жылғы 22 ақпанда № 31958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бекіту туралы" Қазақстан Республикасы Ұлттық экономика министрінің 2017 жылғы 28 желтоқсандағы № 431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Республикалық бюджет қаражаты есебінен кәсіпкерлікті қолдаудың мемлекеттік шаралары шеңберінде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6" w:id="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17 ақпандағы</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431 бұйрығымен </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Республикалық бюджет қаражаты есебінен кәсіпкерлікті қолдаудың мемлекеттік шаралары шеңберінде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сондай-ақ республикалық бюджет қаражаты есебінен кәсіпкерлікті қолдаудың мемлекеттік шаралары шеңберінде көрсетілетін қызметтердің құнын айқындау мақсатында әзірленді.</w:t>
      </w:r>
    </w:p>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кәсіпкерлік жөніндегі уәкілетті орган (бұдан әрі –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9"/>
    <w:bookmarkStart w:name="z19" w:id="10"/>
    <w:p>
      <w:pPr>
        <w:spacing w:after="0"/>
        <w:ind w:left="0"/>
        <w:jc w:val="both"/>
      </w:pPr>
      <w:r>
        <w:rPr>
          <w:rFonts w:ascii="Times New Roman"/>
          <w:b w:val="false"/>
          <w:i w:val="false"/>
          <w:color w:val="000000"/>
          <w:sz w:val="28"/>
        </w:rPr>
        <w:t>
      2) көрсетілетін қызмет – республикалық бюджет қаражаты есебінен кәсіпкерлікті мемлекеттік қолдау шаралары шеңберінде көрсетілетін қызмет (ақпараттық-консультациялық көрсетілетін қызметтер, іскерлік консультациялық көрсетілетін қызметтер, жергілікті өнімді әзірлеу және ілгерілету жөніндегі көрсетілетін қызметтер, кәсіпкерлік қызметті жүргізуді сервистік қолдауды ұсыну жөніндегі көрсетілетін қызметтер, оқыту бойынша көрсетілетін қызметтер, біліктілікті арттыру, іскерлік байланыстар орнату);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оператор –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2021-2025 жылдарға арналған кәсіпкерлікті дамыту жөніндегі ұлттық жоба шеңберінде қызмет көрсету процесін үйлестіруді қамтамасыз ететін ұйым;</w:t>
      </w:r>
    </w:p>
    <w:bookmarkStart w:name="z21" w:id="11"/>
    <w:p>
      <w:pPr>
        <w:spacing w:after="0"/>
        <w:ind w:left="0"/>
        <w:jc w:val="both"/>
      </w:pPr>
      <w:r>
        <w:rPr>
          <w:rFonts w:ascii="Times New Roman"/>
          <w:b w:val="false"/>
          <w:i w:val="false"/>
          <w:color w:val="000000"/>
          <w:sz w:val="28"/>
        </w:rPr>
        <w:t>
      4) операторлық шығыстар – қызмет көрсету процесін үйлестіруді қамтамасыз ету үшін қажетті оператор шығыстары.</w:t>
      </w:r>
    </w:p>
    <w:bookmarkEnd w:id="11"/>
    <w:bookmarkStart w:name="z22" w:id="12"/>
    <w:p>
      <w:pPr>
        <w:spacing w:after="0"/>
        <w:ind w:left="0"/>
        <w:jc w:val="both"/>
      </w:pPr>
      <w:r>
        <w:rPr>
          <w:rFonts w:ascii="Times New Roman"/>
          <w:b w:val="false"/>
          <w:i w:val="false"/>
          <w:color w:val="000000"/>
          <w:sz w:val="28"/>
        </w:rPr>
        <w:t>
      3. Республикалық бюджет қаражаты есебінен кәсіпкерлікті мемлекеттік қолдау шаралары шеңберінде көрсетілетін қызмет құнын айқындау (бұдан әрі – көрсетілетін қызмет), бюджеттік өтінімді қалыптастыру кезінде ескеріледі.</w:t>
      </w:r>
    </w:p>
    <w:bookmarkEnd w:id="12"/>
    <w:bookmarkStart w:name="z23" w:id="13"/>
    <w:p>
      <w:pPr>
        <w:spacing w:after="0"/>
        <w:ind w:left="0"/>
        <w:jc w:val="left"/>
      </w:pPr>
      <w:r>
        <w:rPr>
          <w:rFonts w:ascii="Times New Roman"/>
          <w:b/>
          <w:i w:val="false"/>
          <w:color w:val="000000"/>
        </w:rPr>
        <w:t xml:space="preserve"> 2-тарау. Республикалық бюджет қаражаты есебінен кәсіпкерлікті қолдаудың мемлекеттік шаралары шеңберінде көрсетілетін қызметтердің құнын айқындау</w:t>
      </w:r>
    </w:p>
    <w:bookmarkEnd w:id="13"/>
    <w:bookmarkStart w:name="z24" w:id="14"/>
    <w:p>
      <w:pPr>
        <w:spacing w:after="0"/>
        <w:ind w:left="0"/>
        <w:jc w:val="both"/>
      </w:pPr>
      <w:r>
        <w:rPr>
          <w:rFonts w:ascii="Times New Roman"/>
          <w:b w:val="false"/>
          <w:i w:val="false"/>
          <w:color w:val="000000"/>
          <w:sz w:val="28"/>
        </w:rPr>
        <w:t>
      4. Көрсетілетін қызметтердің құнын айқындауға қойылатын негізгі талаптар:</w:t>
      </w:r>
    </w:p>
    <w:bookmarkEnd w:id="14"/>
    <w:bookmarkStart w:name="z25" w:id="15"/>
    <w:p>
      <w:pPr>
        <w:spacing w:after="0"/>
        <w:ind w:left="0"/>
        <w:jc w:val="both"/>
      </w:pPr>
      <w:r>
        <w:rPr>
          <w:rFonts w:ascii="Times New Roman"/>
          <w:b w:val="false"/>
          <w:i w:val="false"/>
          <w:color w:val="000000"/>
          <w:sz w:val="28"/>
        </w:rPr>
        <w:t>
      1) көрсетілетін қызметтер құнының есептемелерін құжаттармен және (немесе) қызметтер көрсету үшін қажетті шығыстардың ақпарат көздерімен растау арқылы көрінетін анықтық, тиімділік пен негізділік;</w:t>
      </w:r>
    </w:p>
    <w:bookmarkEnd w:id="15"/>
    <w:bookmarkStart w:name="z26" w:id="16"/>
    <w:p>
      <w:pPr>
        <w:spacing w:after="0"/>
        <w:ind w:left="0"/>
        <w:jc w:val="both"/>
      </w:pPr>
      <w:r>
        <w:rPr>
          <w:rFonts w:ascii="Times New Roman"/>
          <w:b w:val="false"/>
          <w:i w:val="false"/>
          <w:color w:val="000000"/>
          <w:sz w:val="28"/>
        </w:rPr>
        <w:t>
      2) көрсетілетін қызмет құнының баға ұсыныстарының нарықтық бағаларға сәйкестігінен көрінетін шынайылық.</w:t>
      </w:r>
    </w:p>
    <w:bookmarkEnd w:id="16"/>
    <w:bookmarkStart w:name="z27" w:id="17"/>
    <w:p>
      <w:pPr>
        <w:spacing w:after="0"/>
        <w:ind w:left="0"/>
        <w:jc w:val="both"/>
      </w:pPr>
      <w:r>
        <w:rPr>
          <w:rFonts w:ascii="Times New Roman"/>
          <w:b w:val="false"/>
          <w:i w:val="false"/>
          <w:color w:val="000000"/>
          <w:sz w:val="28"/>
        </w:rPr>
        <w:t>
      5. Іс-шараларды іске асырудың болжамды экономикалық әсері көрсетілетін қызметтердің сметалық құнын айқындау үшін негіз болып табылады.</w:t>
      </w:r>
    </w:p>
    <w:bookmarkEnd w:id="17"/>
    <w:bookmarkStart w:name="z28" w:id="18"/>
    <w:p>
      <w:pPr>
        <w:spacing w:after="0"/>
        <w:ind w:left="0"/>
        <w:jc w:val="both"/>
      </w:pPr>
      <w:r>
        <w:rPr>
          <w:rFonts w:ascii="Times New Roman"/>
          <w:b w:val="false"/>
          <w:i w:val="false"/>
          <w:color w:val="000000"/>
          <w:sz w:val="28"/>
        </w:rPr>
        <w:t>
      6. Қызмет көрсетудің құны оператор ұсынатын шығыстар баптарының сметасына сәйкес айқындалады, оған:</w:t>
      </w:r>
    </w:p>
    <w:bookmarkEnd w:id="18"/>
    <w:bookmarkStart w:name="z29" w:id="19"/>
    <w:p>
      <w:pPr>
        <w:spacing w:after="0"/>
        <w:ind w:left="0"/>
        <w:jc w:val="both"/>
      </w:pPr>
      <w:r>
        <w:rPr>
          <w:rFonts w:ascii="Times New Roman"/>
          <w:b w:val="false"/>
          <w:i w:val="false"/>
          <w:color w:val="000000"/>
          <w:sz w:val="28"/>
        </w:rPr>
        <w:t>
      1) әлеуметтік салық және мемлекеттік әлеуметтік сақтандыру қорына төленетін әлеуметтік аударымдарды (оператор шығыстары) қамтитын оператор жұмыскерлерінің жалақысы;</w:t>
      </w:r>
    </w:p>
    <w:bookmarkEnd w:id="19"/>
    <w:bookmarkStart w:name="z30" w:id="20"/>
    <w:p>
      <w:pPr>
        <w:spacing w:after="0"/>
        <w:ind w:left="0"/>
        <w:jc w:val="both"/>
      </w:pPr>
      <w:r>
        <w:rPr>
          <w:rFonts w:ascii="Times New Roman"/>
          <w:b w:val="false"/>
          <w:i w:val="false"/>
          <w:color w:val="000000"/>
          <w:sz w:val="28"/>
        </w:rPr>
        <w:t>
      2) оператордың қызметтерді көрсету үшін бөгде ұйымдарды және жеке тұлғаларды тартуы;</w:t>
      </w:r>
    </w:p>
    <w:bookmarkEnd w:id="20"/>
    <w:bookmarkStart w:name="z31" w:id="21"/>
    <w:p>
      <w:pPr>
        <w:spacing w:after="0"/>
        <w:ind w:left="0"/>
        <w:jc w:val="both"/>
      </w:pPr>
      <w:r>
        <w:rPr>
          <w:rFonts w:ascii="Times New Roman"/>
          <w:b w:val="false"/>
          <w:i w:val="false"/>
          <w:color w:val="000000"/>
          <w:sz w:val="28"/>
        </w:rPr>
        <w:t>
      3) жалдау ақысы;</w:t>
      </w:r>
    </w:p>
    <w:bookmarkEnd w:id="21"/>
    <w:bookmarkStart w:name="z32" w:id="22"/>
    <w:p>
      <w:pPr>
        <w:spacing w:after="0"/>
        <w:ind w:left="0"/>
        <w:jc w:val="both"/>
      </w:pPr>
      <w:r>
        <w:rPr>
          <w:rFonts w:ascii="Times New Roman"/>
          <w:b w:val="false"/>
          <w:i w:val="false"/>
          <w:color w:val="000000"/>
          <w:sz w:val="28"/>
        </w:rPr>
        <w:t>
      4) коммуналдық көрсетілетін қызметтер;</w:t>
      </w:r>
    </w:p>
    <w:bookmarkEnd w:id="22"/>
    <w:bookmarkStart w:name="z33" w:id="23"/>
    <w:p>
      <w:pPr>
        <w:spacing w:after="0"/>
        <w:ind w:left="0"/>
        <w:jc w:val="both"/>
      </w:pPr>
      <w:r>
        <w:rPr>
          <w:rFonts w:ascii="Times New Roman"/>
          <w:b w:val="false"/>
          <w:i w:val="false"/>
          <w:color w:val="000000"/>
          <w:sz w:val="28"/>
        </w:rPr>
        <w:t>
      5) материалдарды сатып алу;</w:t>
      </w:r>
    </w:p>
    <w:bookmarkEnd w:id="23"/>
    <w:bookmarkStart w:name="z34" w:id="24"/>
    <w:p>
      <w:pPr>
        <w:spacing w:after="0"/>
        <w:ind w:left="0"/>
        <w:jc w:val="both"/>
      </w:pPr>
      <w:r>
        <w:rPr>
          <w:rFonts w:ascii="Times New Roman"/>
          <w:b w:val="false"/>
          <w:i w:val="false"/>
          <w:color w:val="000000"/>
          <w:sz w:val="28"/>
        </w:rPr>
        <w:t>
      6) іссапар шығыстары;</w:t>
      </w:r>
    </w:p>
    <w:bookmarkEnd w:id="24"/>
    <w:bookmarkStart w:name="z35" w:id="25"/>
    <w:p>
      <w:pPr>
        <w:spacing w:after="0"/>
        <w:ind w:left="0"/>
        <w:jc w:val="both"/>
      </w:pPr>
      <w:r>
        <w:rPr>
          <w:rFonts w:ascii="Times New Roman"/>
          <w:b w:val="false"/>
          <w:i w:val="false"/>
          <w:color w:val="000000"/>
          <w:sz w:val="28"/>
        </w:rPr>
        <w:t>
      7) байланыс қызметтері;</w:t>
      </w:r>
    </w:p>
    <w:bookmarkEnd w:id="25"/>
    <w:bookmarkStart w:name="z36" w:id="26"/>
    <w:p>
      <w:pPr>
        <w:spacing w:after="0"/>
        <w:ind w:left="0"/>
        <w:jc w:val="both"/>
      </w:pPr>
      <w:r>
        <w:rPr>
          <w:rFonts w:ascii="Times New Roman"/>
          <w:b w:val="false"/>
          <w:i w:val="false"/>
          <w:color w:val="000000"/>
          <w:sz w:val="28"/>
        </w:rPr>
        <w:t>
      8) банк көрсететін қызметтер;</w:t>
      </w:r>
    </w:p>
    <w:bookmarkEnd w:id="26"/>
    <w:bookmarkStart w:name="z37" w:id="27"/>
    <w:p>
      <w:pPr>
        <w:spacing w:after="0"/>
        <w:ind w:left="0"/>
        <w:jc w:val="both"/>
      </w:pPr>
      <w:r>
        <w:rPr>
          <w:rFonts w:ascii="Times New Roman"/>
          <w:b w:val="false"/>
          <w:i w:val="false"/>
          <w:color w:val="000000"/>
          <w:sz w:val="28"/>
        </w:rPr>
        <w:t>
      9) амортизациялық аударымдар;</w:t>
      </w:r>
    </w:p>
    <w:bookmarkEnd w:id="27"/>
    <w:bookmarkStart w:name="z38" w:id="28"/>
    <w:p>
      <w:pPr>
        <w:spacing w:after="0"/>
        <w:ind w:left="0"/>
        <w:jc w:val="both"/>
      </w:pPr>
      <w:r>
        <w:rPr>
          <w:rFonts w:ascii="Times New Roman"/>
          <w:b w:val="false"/>
          <w:i w:val="false"/>
          <w:color w:val="000000"/>
          <w:sz w:val="28"/>
        </w:rPr>
        <w:t>
      10) салықтар және бюджетке төленетін басқа да міндетті төлемдер кіреді.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Оператор жұмыскерлерінің жалақысында еңбекақы төлеу, әлеуметтік салық,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төленетін әлеуметтік аударымдар, әлеуметтік медициналық сақтандыру қорына міндетті әлеуметтік медициналық сақтандыру аударымдары көзделеді.</w:t>
      </w:r>
    </w:p>
    <w:p>
      <w:pPr>
        <w:spacing w:after="0"/>
        <w:ind w:left="0"/>
        <w:jc w:val="both"/>
      </w:pPr>
      <w:r>
        <w:rPr>
          <w:rFonts w:ascii="Times New Roman"/>
          <w:b w:val="false"/>
          <w:i w:val="false"/>
          <w:color w:val="000000"/>
          <w:sz w:val="28"/>
        </w:rPr>
        <w:t>
      Iс-шараларды іске асыруға тартылған оператор жұмыскерлерінің еңбекақысын есептеу бюджеттік қаражат есебінен жасалған шарттарға сәйкес қаражат көлеміне пропорциоаналды, бірақ білім деңгейіне және экономикалық қызмет түрлеріне және атқаратын лауазымына сәйкес жобаны іске асыру орны (өңір) бойынша орташа айлық жалақыдан жоғары емес көлемде жүзеге асырылады.</w:t>
      </w:r>
    </w:p>
    <w:bookmarkStart w:name="z40" w:id="29"/>
    <w:p>
      <w:pPr>
        <w:spacing w:after="0"/>
        <w:ind w:left="0"/>
        <w:jc w:val="both"/>
      </w:pPr>
      <w:r>
        <w:rPr>
          <w:rFonts w:ascii="Times New Roman"/>
          <w:b w:val="false"/>
          <w:i w:val="false"/>
          <w:color w:val="000000"/>
          <w:sz w:val="28"/>
        </w:rPr>
        <w:t>
      8. Бөгде ұйымдарды және жеке тұлғаларды тарту шығыстарында қосалқы мердігерлікке жұмсалатын шығыстар және қайтарымды қызмет көрсету шарттары бойынша тартылатын жеке тұлғалар көрсететін қызметтердің төлемі көзделеді.</w:t>
      </w:r>
    </w:p>
    <w:bookmarkEnd w:id="29"/>
    <w:p>
      <w:pPr>
        <w:spacing w:after="0"/>
        <w:ind w:left="0"/>
        <w:jc w:val="both"/>
      </w:pPr>
      <w:r>
        <w:rPr>
          <w:rFonts w:ascii="Times New Roman"/>
          <w:b w:val="false"/>
          <w:i w:val="false"/>
          <w:color w:val="000000"/>
          <w:sz w:val="28"/>
        </w:rPr>
        <w:t>
      Қосалқы мердігерлікке тартылатын бөгде ұйымдар мен жеке тұлғаларды конкурстық (тендерлік) негізде оператор айқындайды.</w:t>
      </w:r>
    </w:p>
    <w:bookmarkStart w:name="z41" w:id="30"/>
    <w:p>
      <w:pPr>
        <w:spacing w:after="0"/>
        <w:ind w:left="0"/>
        <w:jc w:val="both"/>
      </w:pPr>
      <w:r>
        <w:rPr>
          <w:rFonts w:ascii="Times New Roman"/>
          <w:b w:val="false"/>
          <w:i w:val="false"/>
          <w:color w:val="000000"/>
          <w:sz w:val="28"/>
        </w:rPr>
        <w:t>
      Қайтарымды қызмет көрсету шарттары бойынша тартылатын жеке тұлғалардың санын айқындау кезінде шығыстар сомасында:</w:t>
      </w:r>
    </w:p>
    <w:bookmarkEnd w:id="30"/>
    <w:bookmarkStart w:name="z42" w:id="31"/>
    <w:p>
      <w:pPr>
        <w:spacing w:after="0"/>
        <w:ind w:left="0"/>
        <w:jc w:val="both"/>
      </w:pPr>
      <w:r>
        <w:rPr>
          <w:rFonts w:ascii="Times New Roman"/>
          <w:b w:val="false"/>
          <w:i w:val="false"/>
          <w:color w:val="000000"/>
          <w:sz w:val="28"/>
        </w:rPr>
        <w:t>
      1) көрсетілетін қызметтерге деген қажеттілік;</w:t>
      </w:r>
    </w:p>
    <w:bookmarkEnd w:id="31"/>
    <w:bookmarkStart w:name="z43" w:id="32"/>
    <w:p>
      <w:pPr>
        <w:spacing w:after="0"/>
        <w:ind w:left="0"/>
        <w:jc w:val="both"/>
      </w:pPr>
      <w:r>
        <w:rPr>
          <w:rFonts w:ascii="Times New Roman"/>
          <w:b w:val="false"/>
          <w:i w:val="false"/>
          <w:color w:val="000000"/>
          <w:sz w:val="28"/>
        </w:rPr>
        <w:t>
      2) көрсетілетін қызметтің еңбек сыйымдылығы;</w:t>
      </w:r>
    </w:p>
    <w:bookmarkEnd w:id="32"/>
    <w:bookmarkStart w:name="z44" w:id="33"/>
    <w:p>
      <w:pPr>
        <w:spacing w:after="0"/>
        <w:ind w:left="0"/>
        <w:jc w:val="both"/>
      </w:pPr>
      <w:r>
        <w:rPr>
          <w:rFonts w:ascii="Times New Roman"/>
          <w:b w:val="false"/>
          <w:i w:val="false"/>
          <w:color w:val="000000"/>
          <w:sz w:val="28"/>
        </w:rPr>
        <w:t>
      3) Қазақстан Республикасының бағдарламалық құжаттарының талаптары;</w:t>
      </w:r>
    </w:p>
    <w:bookmarkEnd w:id="33"/>
    <w:bookmarkStart w:name="z45" w:id="34"/>
    <w:p>
      <w:pPr>
        <w:spacing w:after="0"/>
        <w:ind w:left="0"/>
        <w:jc w:val="both"/>
      </w:pPr>
      <w:r>
        <w:rPr>
          <w:rFonts w:ascii="Times New Roman"/>
          <w:b w:val="false"/>
          <w:i w:val="false"/>
          <w:color w:val="000000"/>
          <w:sz w:val="28"/>
        </w:rPr>
        <w:t>
      4) мемлекеттік органдардың ұсыныстары ескеріледі.</w:t>
      </w:r>
    </w:p>
    <w:bookmarkEnd w:id="34"/>
    <w:bookmarkStart w:name="z46" w:id="35"/>
    <w:p>
      <w:pPr>
        <w:spacing w:after="0"/>
        <w:ind w:left="0"/>
        <w:jc w:val="both"/>
      </w:pPr>
      <w:r>
        <w:rPr>
          <w:rFonts w:ascii="Times New Roman"/>
          <w:b w:val="false"/>
          <w:i w:val="false"/>
          <w:color w:val="000000"/>
          <w:sz w:val="28"/>
        </w:rPr>
        <w:t>
      9. Жалдау ақысында қызмет көрсету үшін үй-жайларды жалдау шығыстары көрсетіледі.</w:t>
      </w:r>
    </w:p>
    <w:bookmarkEnd w:id="35"/>
    <w:bookmarkStart w:name="z47" w:id="36"/>
    <w:p>
      <w:pPr>
        <w:spacing w:after="0"/>
        <w:ind w:left="0"/>
        <w:jc w:val="both"/>
      </w:pPr>
      <w:r>
        <w:rPr>
          <w:rFonts w:ascii="Times New Roman"/>
          <w:b w:val="false"/>
          <w:i w:val="false"/>
          <w:color w:val="000000"/>
          <w:sz w:val="28"/>
        </w:rPr>
        <w:t>
      10. Коммуналдық көрсетілетін қызметтер электр энергиясына, жылуға, сумен жабдықтауға, су бұруға және газға жұмсалатын шығыстарды қамтиды.</w:t>
      </w:r>
    </w:p>
    <w:bookmarkEnd w:id="36"/>
    <w:bookmarkStart w:name="z48" w:id="37"/>
    <w:p>
      <w:pPr>
        <w:spacing w:after="0"/>
        <w:ind w:left="0"/>
        <w:jc w:val="both"/>
      </w:pPr>
      <w:r>
        <w:rPr>
          <w:rFonts w:ascii="Times New Roman"/>
          <w:b w:val="false"/>
          <w:i w:val="false"/>
          <w:color w:val="000000"/>
          <w:sz w:val="28"/>
        </w:rPr>
        <w:t>
      11. Байланыс қызметтеріне пошта байланысы, интернет, телефония (ұялы байланыс қызметтерін қоспағанда) бойынша шығыстар жатады.</w:t>
      </w:r>
    </w:p>
    <w:bookmarkEnd w:id="37"/>
    <w:bookmarkStart w:name="z49" w:id="38"/>
    <w:p>
      <w:pPr>
        <w:spacing w:after="0"/>
        <w:ind w:left="0"/>
        <w:jc w:val="both"/>
      </w:pPr>
      <w:r>
        <w:rPr>
          <w:rFonts w:ascii="Times New Roman"/>
          <w:b w:val="false"/>
          <w:i w:val="false"/>
          <w:color w:val="000000"/>
          <w:sz w:val="28"/>
        </w:rPr>
        <w:t>
      12. Материалдарды сатып алу құнын айқындау кезінде кеңсе және жұмсалатын материалдарды сатып алу шығыстары ескеріледі.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Іссапар шығыстары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ел ішінде Қазақстан Республикасы ішіндегі іссапарлар бойынша шығыстарды қамтиды.</w:t>
      </w:r>
    </w:p>
    <w:p>
      <w:pPr>
        <w:spacing w:after="0"/>
        <w:ind w:left="0"/>
        <w:jc w:val="both"/>
      </w:pPr>
      <w:r>
        <w:rPr>
          <w:rFonts w:ascii="Times New Roman"/>
          <w:b w:val="false"/>
          <w:i w:val="false"/>
          <w:color w:val="000000"/>
          <w:sz w:val="28"/>
        </w:rPr>
        <w:t>
      Іс-шараларды іске асыруға тартылған жұмыскерлердің операторлық шығыстарын есептеу бюджет қаражаты есебінен жасалған шарттарға сәйкес әкімшілендірілетін сома көлеміне пропорционалды түрде жүзеге асырылады.</w:t>
      </w:r>
    </w:p>
    <w:bookmarkStart w:name="z51" w:id="39"/>
    <w:p>
      <w:pPr>
        <w:spacing w:after="0"/>
        <w:ind w:left="0"/>
        <w:jc w:val="both"/>
      </w:pPr>
      <w:r>
        <w:rPr>
          <w:rFonts w:ascii="Times New Roman"/>
          <w:b w:val="false"/>
          <w:i w:val="false"/>
          <w:color w:val="000000"/>
          <w:sz w:val="28"/>
        </w:rPr>
        <w:t>
      14. Көрсетілетін қызмет құнын қалыптастыру ақылы білім беру қызметтерін көрсетуге арналған шығындарды толық өтеуге негізделген, бұл ретте баға жүзеге асыруға жұмсалған ресурстар құнының негізінде қалыптасады.</w:t>
      </w:r>
    </w:p>
    <w:bookmarkEnd w:id="39"/>
    <w:bookmarkStart w:name="z52" w:id="40"/>
    <w:p>
      <w:pPr>
        <w:spacing w:after="0"/>
        <w:ind w:left="0"/>
        <w:jc w:val="both"/>
      </w:pPr>
      <w:r>
        <w:rPr>
          <w:rFonts w:ascii="Times New Roman"/>
          <w:b w:val="false"/>
          <w:i w:val="false"/>
          <w:color w:val="000000"/>
          <w:sz w:val="28"/>
        </w:rPr>
        <w:t>
      15. Ұйымның бірінші басшысы қол қойған шығыстардың түрлері бойынша егжей-тегжейлі есептері мен негіздемелері бар шығыстар баптарының сметасын мемлекеттік көрсетілетін қызмет операторы республикалық бюджетті қалыптастыру және нақтылау кезінде уәкілетті органға ұсынады.</w:t>
      </w:r>
    </w:p>
    <w:bookmarkEnd w:id="40"/>
    <w:p>
      <w:pPr>
        <w:spacing w:after="0"/>
        <w:ind w:left="0"/>
        <w:jc w:val="both"/>
      </w:pPr>
      <w:r>
        <w:rPr>
          <w:rFonts w:ascii="Times New Roman"/>
          <w:b w:val="false"/>
          <w:i w:val="false"/>
          <w:color w:val="000000"/>
          <w:sz w:val="28"/>
        </w:rPr>
        <w:t xml:space="preserve">
      Уәкілетті орган ұсынылған шығыстар баптарының сметасын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негізгі талаптарға сәйкестігі тұрғысынан 10 жұмыс күні ішінде қарайды және ескертулер болған жағдайда, оларды көрсете отырып, шығыстар баптарының сметасын пысықтау үшін жазбаша түрде қайтарады.</w:t>
      </w:r>
    </w:p>
    <w:p>
      <w:pPr>
        <w:spacing w:after="0"/>
        <w:ind w:left="0"/>
        <w:jc w:val="both"/>
      </w:pPr>
      <w:r>
        <w:rPr>
          <w:rFonts w:ascii="Times New Roman"/>
          <w:b w:val="false"/>
          <w:i w:val="false"/>
          <w:color w:val="000000"/>
          <w:sz w:val="28"/>
        </w:rPr>
        <w:t>
      Оператор уәкілетті органның ескертулерін алған күннен бастап 5 жұмыс күні ішінде уәкілетті органға пысықталған шығыстар баптарының сметасын ұсынады.</w:t>
      </w:r>
    </w:p>
    <w:bookmarkStart w:name="z53" w:id="41"/>
    <w:p>
      <w:pPr>
        <w:spacing w:after="0"/>
        <w:ind w:left="0"/>
        <w:jc w:val="both"/>
      </w:pPr>
      <w:r>
        <w:rPr>
          <w:rFonts w:ascii="Times New Roman"/>
          <w:b w:val="false"/>
          <w:i w:val="false"/>
          <w:color w:val="000000"/>
          <w:sz w:val="28"/>
        </w:rPr>
        <w:t>
      16. Қазақстан Республикасының өңірлері бойынша көрсетілетін қызметтің құны көрсетілетін қызметті алушылардың жоспарланған жалпы саны және қызмет көрсету күні ескеріле отырып, шығыстар бабына сәйкес есептік әдіс негізінде ағымдағы бағаларда айқындалады.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