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999c" w14:textId="0169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ақпандағы № 64 және Қазақстан Республикасы Ұлттық экономика министрінің м.а. 2023 жылғы 15 ақпандағы № 23 бірлескен бұйрығы. Қазақстан Республикасының Әділет министрлігінде 2023 жылғы 17 ақпанда № 31914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пестицидтерді, биоагенттерді өткізу жөніндегі қызметті жүзеге асыратын бақылау субъектілеріне (объектілеріне) қатысты өсімдіктерді қорғау саласындағы тексеру парағы;";</w:t>
      </w:r>
    </w:p>
    <w:bookmarkStart w:name="z6" w:id="2"/>
    <w:p>
      <w:pPr>
        <w:spacing w:after="0"/>
        <w:ind w:left="0"/>
        <w:jc w:val="both"/>
      </w:pPr>
      <w:r>
        <w:rPr>
          <w:rFonts w:ascii="Times New Roman"/>
          <w:b w:val="false"/>
          <w:i w:val="false"/>
          <w:color w:val="000000"/>
          <w:sz w:val="28"/>
        </w:rPr>
        <w:t>
      мынадай мазмұндағы 11), 12) және 13) тармақшалармен толықтырылсын:</w:t>
      </w:r>
    </w:p>
    <w:bookmarkEnd w:id="2"/>
    <w:p>
      <w:pPr>
        <w:spacing w:after="0"/>
        <w:ind w:left="0"/>
        <w:jc w:val="both"/>
      </w:pPr>
      <w:r>
        <w:rPr>
          <w:rFonts w:ascii="Times New Roman"/>
          <w:b w:val="false"/>
          <w:i w:val="false"/>
          <w:color w:val="000000"/>
          <w:sz w:val="28"/>
        </w:rPr>
        <w:t>
      "11) осы бірлескен бұйрыққа 11-қосымшаға сәйкес пестицидтерді өндіру (формуляциялау)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p>
      <w:pPr>
        <w:spacing w:after="0"/>
        <w:ind w:left="0"/>
        <w:jc w:val="both"/>
      </w:pPr>
      <w:r>
        <w:rPr>
          <w:rFonts w:ascii="Times New Roman"/>
          <w:b w:val="false"/>
          <w:i w:val="false"/>
          <w:color w:val="000000"/>
          <w:sz w:val="28"/>
        </w:rPr>
        <w:t>
      12) осы бірлескен бұйрыққа 12-қосымшаға сәйкес пестицидтерді өткізу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p>
      <w:pPr>
        <w:spacing w:after="0"/>
        <w:ind w:left="0"/>
        <w:jc w:val="both"/>
      </w:pPr>
      <w:r>
        <w:rPr>
          <w:rFonts w:ascii="Times New Roman"/>
          <w:b w:val="false"/>
          <w:i w:val="false"/>
          <w:color w:val="000000"/>
          <w:sz w:val="28"/>
        </w:rPr>
        <w:t>
      13) осы бірлескен бұйрыққа 13-қосымшаға сәйкес пестицидтерді аэрозольдік және фумигациялық тәсілдермен қолдану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11, 12 және 13-қосымшалармен толықтырылсын.</w:t>
      </w:r>
    </w:p>
    <w:bookmarkEnd w:id="3"/>
    <w:bookmarkStart w:name="z9" w:id="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7"/>
    <w:bookmarkStart w:name="z13"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Өсімдіктерді қорғау саласындағы тәуекел дәрежесін бағалау өлшемшарттары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Өсімдіктерді қорғау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парақтарының нысанын бекіту туралы" Қазақстан Республикасы Ұлттық экономика министрінің міндетін атқарушының 2018 жылғы 31 шілдедегі № 3 (Нормативтік құқықтық актілерді мемлекеттік тіркеу тізілімінде № 17371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өсімдіктерді қорғау саласындағы бақылау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сәйкестігіне тексерулер (бұдан әрі – біліктілік талаптарға сәйкестігін тексеру) және бақылау субъектісіне (объектісіне) бара отырып профилактикалық бақылау жүргізу кезінде бақылау субъектілерін іріктеу үшін әзірленді. </w:t>
      </w:r>
    </w:p>
    <w:bookmarkEnd w:id="11"/>
    <w:bookmarkStart w:name="z18"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бақылау субъектілері (объектілері) – қызметі өсімдіктерді қорғау саласындағы мемлекеттік фитосанитариялық бақылау объектілерімен байланысты жеке және заңды тұлғалар;</w:t>
      </w:r>
    </w:p>
    <w:bookmarkEnd w:id="13"/>
    <w:bookmarkStart w:name="z20" w:id="14"/>
    <w:p>
      <w:pPr>
        <w:spacing w:after="0"/>
        <w:ind w:left="0"/>
        <w:jc w:val="both"/>
      </w:pPr>
      <w:r>
        <w:rPr>
          <w:rFonts w:ascii="Times New Roman"/>
          <w:b w:val="false"/>
          <w:i w:val="false"/>
          <w:color w:val="000000"/>
          <w:sz w:val="28"/>
        </w:rPr>
        <w:t xml:space="preserve">
      2) болмашы бұзушылық – Қазақстан Республикасының өсімдіктерді қорғау саласындағы заңнамасында белгіленген талаптарды пестицидтерді қолдану, сақтау, өткізу және әкелу кезіндегі жұмыстардың құжаттамалық есепке алынуының (пестицидтерді есепке алудың тігілген және нөмірленген кіріс-шығыс кітабы, журналы) болмауы түрінде бұзу; </w:t>
      </w:r>
    </w:p>
    <w:bookmarkEnd w:id="14"/>
    <w:bookmarkStart w:name="z21" w:id="15"/>
    <w:p>
      <w:pPr>
        <w:spacing w:after="0"/>
        <w:ind w:left="0"/>
        <w:jc w:val="both"/>
      </w:pPr>
      <w:r>
        <w:rPr>
          <w:rFonts w:ascii="Times New Roman"/>
          <w:b w:val="false"/>
          <w:i w:val="false"/>
          <w:color w:val="000000"/>
          <w:sz w:val="28"/>
        </w:rPr>
        <w:t>
      3) елеулі бұзушылық – Қазақстан Республикасының өсімдіктерді қорғау саласындағы заңнамасында белгіленген талаптарды пестицидтерді қолдану және сақтау, пестицидтерді және олардың ыдыстарын, сондай-ақ пайдаланылған пестицидтердің ыдыстарын зарарсыздандыру жөніндегі жұмыстарды жүргізу кезінде персоналда жеке қорғаныс құралдарының және арнайы киімнің болмауы, пестицидтерді өткізу кезінде тиісті (агрономиялық) білімі бар білікті маманның болмауы, сондай-ақ қарастыру бойынша өсімдіктерді қорғау жөніндегі мемлекеттік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берілген шағымның болуы түріндегі бұзу;</w:t>
      </w:r>
    </w:p>
    <w:bookmarkEnd w:id="15"/>
    <w:bookmarkStart w:name="z22" w:id="16"/>
    <w:p>
      <w:pPr>
        <w:spacing w:after="0"/>
        <w:ind w:left="0"/>
        <w:jc w:val="both"/>
      </w:pPr>
      <w:r>
        <w:rPr>
          <w:rFonts w:ascii="Times New Roman"/>
          <w:b w:val="false"/>
          <w:i w:val="false"/>
          <w:color w:val="000000"/>
          <w:sz w:val="28"/>
        </w:rPr>
        <w:t xml:space="preserve">
      4) өрескел бұзушылық – Қазақстан Республикасының өсімдіктерді қорғау, химиялық өнімдердің қауіпсіздігі саласындағы заңнамасында белгіленген талаптарды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саны зияндылықтың экономикалық шегінен жоғары зиянды және (немесе) аса қауіпті зиянды организмдердің дамуы мен таралуына әкелетін фитосанитариялық бақылау объектілерінде фитосанитариялық мониторингті және фитосанитариялық іс-шараларды жүргізбеу, фитосанитариялық есептілікті өсімдіктерді қорғау саласындағы заңнамамен бекітілген фитосанитариялық есепке алу нысандарына сәйкес фитосанитариялық есептілікті ұсынбау, сол сияқты уақтылы ұсынбау, саны зияндылықтың экономикалық шегінен жоғары зиянды организмдердің дамуы мен таралуына әкелетін фитосанитариялық бақылау объектілерінде фитосанитариялық мониторингті және фитосанитариялық iс-шараларды жүргiзбеу, пестицидтерді зарарсыздандырудың жүргізілмеуі, пестицидтерді және олардың ыдыстарын, сондай-ақ пайдаланылған пестицидтердің ыдыстарын зарарсыздандыру үшін арнаулы сақтау орындарының (көмінділердің) болмауы, пестицидтерді жеткізушілер (өндірушілер, импорттаушылар, сатушылар) әзірлеген және ұсынатын жарамсыз болып қалған пестицидтерді және олардың ыдыстарын, сондай-ақ пайдаланылған пестицидтердің ыдыстарын зарарсыздандыру әдістері мен технологияларының болмауы, қауіптілігі бірінші сыныпты, мақсаты бойынша одан әрі пайдалануға жарамсыз болып қалған пестицидтерді саңылаусыздықты қамтамасыз етпейтін және қоршаған ортаның пестицидтермен ластану мүмкіндігін жоққа шығармайтын ыдыстарда сақтау,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 бүтіндігі бұзылған қаптамадағы пестицидтерді қайта буып-түю,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болмауы, арнаулы сақтау орындарын (көмiндiлердi) салу бойынша шаралар қабылдамау, пестицидтерді өткізу, пестицидтерді аэрозолдік және фумигациялық тәсілдермен қолдану бойынша қызметті жүзеге асыруға лицензияның болмауы, Қазақстан Республикасында өткізілетін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пестицидтердің тізіміне енгізілген пестицидтерді мемлекеттік тіркеудің болмауы, бұрмаланған пестицидтерді әкелу, өткізу және сақтау фактілерінің болуы, пестицидтерді сақтау үшін пайдаланылатын жылжымайтын мүлікке меншік құқығы туралы куәліктің немесе өзге де заңды негіздердің болмауы, тіркеушінің (өндірушінің) пестицидтерді қолдану бойынша ұсынымдарының болмауы, тіркеуші (өндіруші, жеткізуші, импорттаушы) беретін пестицидтің қауіпсіздік паспортының болмауы, пестицидтерді тұтынушыларға өндірушілердің ыдысында босатпау, өндірушінің ыдысында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тиісті ақпараттың болмауы, өткізілетін пестицид ыдыстарының бүтін еместігі, ыдыстың бүтіндігі бұзылған кезде пестицидтерді қайта буып-түю бойынша шаралар қабылдамау және оларды жеткізушілерге қайтару түріндегі бұзу.</w:t>
      </w:r>
    </w:p>
    <w:bookmarkEnd w:id="16"/>
    <w:bookmarkStart w:name="z23" w:id="17"/>
    <w:p>
      <w:pPr>
        <w:spacing w:after="0"/>
        <w:ind w:left="0"/>
        <w:jc w:val="both"/>
      </w:pPr>
      <w:r>
        <w:rPr>
          <w:rFonts w:ascii="Times New Roman"/>
          <w:b w:val="false"/>
          <w:i w:val="false"/>
          <w:color w:val="000000"/>
          <w:sz w:val="28"/>
        </w:rPr>
        <w:t>
      3. Тәуекелдің жоғары дәрежесіне жатқызылған бақылау субъектісіне (объектісіне) қатысты біліктілік талаптарға сәйкестігін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17"/>
    <w:bookmarkStart w:name="z24" w:id="18"/>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18"/>
    <w:bookmarkStart w:name="z25" w:id="19"/>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тәуекел дәрежесін бағалаудың объективті өлшемшарттарын (бұдан әрі – объективті өлшемшарттар) және тәуекел дәрежесін бағалаудың субъективті өлшемшарттарын (бұдан әрі – субъективті өлшемшарттар) айқындау арқылы қалыптастырылады.</w:t>
      </w:r>
    </w:p>
    <w:bookmarkEnd w:id="19"/>
    <w:bookmarkStart w:name="z26" w:id="20"/>
    <w:p>
      <w:pPr>
        <w:spacing w:after="0"/>
        <w:ind w:left="0"/>
        <w:jc w:val="left"/>
      </w:pPr>
      <w:r>
        <w:rPr>
          <w:rFonts w:ascii="Times New Roman"/>
          <w:b/>
          <w:i w:val="false"/>
          <w:color w:val="000000"/>
        </w:rPr>
        <w:t xml:space="preserve"> 1-параграф. Объективті өлшемшарттар</w:t>
      </w:r>
    </w:p>
    <w:bookmarkEnd w:id="20"/>
    <w:bookmarkStart w:name="z27" w:id="21"/>
    <w:p>
      <w:pPr>
        <w:spacing w:after="0"/>
        <w:ind w:left="0"/>
        <w:jc w:val="both"/>
      </w:pPr>
      <w:r>
        <w:rPr>
          <w:rFonts w:ascii="Times New Roman"/>
          <w:b w:val="false"/>
          <w:i w:val="false"/>
          <w:color w:val="000000"/>
          <w:sz w:val="28"/>
        </w:rPr>
        <w:t>
      5. Ауыл шаруашылығы өндірісінде пайдаланылатын пестицидтер қоршаған табиғи ортаға, адам өмірі мен денсаулығына және жануарларға қатер төндіретін әлеуетті қауіпті химиялық заттар болып табылады.</w:t>
      </w:r>
    </w:p>
    <w:bookmarkEnd w:id="21"/>
    <w:p>
      <w:pPr>
        <w:spacing w:after="0"/>
        <w:ind w:left="0"/>
        <w:jc w:val="both"/>
      </w:pPr>
      <w:r>
        <w:rPr>
          <w:rFonts w:ascii="Times New Roman"/>
          <w:b w:val="false"/>
          <w:i w:val="false"/>
          <w:color w:val="000000"/>
          <w:sz w:val="28"/>
        </w:rPr>
        <w:t>
      Объективті өлшемшарттар бойынша тәуекел дәрежесін бағалауға сәйкес бақылау субъектісі қызметінің нәтижесінде адамның өмірі мен денсаулығына, қоршаған ортаға, жеке және заңды тұлғалардың заңды мүдделеріне, мемлекеттің мүліктік мүдделеріне ең көп зиян келтіру ықтималдығы, оның ықтимал кері салдарларының ауырлық дәрежесін ескере отырып, қызметі пестицидтерді қолдануға, өткізуге, сақтауға және зарарсыздандыруға байланысты бақылау субъектісі тәуекелдің жоғары дәрежесіне жатады.</w:t>
      </w:r>
    </w:p>
    <w:bookmarkStart w:name="z28" w:id="22"/>
    <w:p>
      <w:pPr>
        <w:spacing w:after="0"/>
        <w:ind w:left="0"/>
        <w:jc w:val="both"/>
      </w:pPr>
      <w:r>
        <w:rPr>
          <w:rFonts w:ascii="Times New Roman"/>
          <w:b w:val="false"/>
          <w:i w:val="false"/>
          <w:color w:val="000000"/>
          <w:sz w:val="28"/>
        </w:rPr>
        <w:t>
      6. Өсімдіктерді қорғау саласында ең көп әлеуетті қоғамдық тәуекелдерді ескере отырып, мынадай бағыттар бойынша қызметті жүзеге асыратын бақылау субъектілері (объектілері) тәуекелдің жоғары дәрежесіне жатқызылады:</w:t>
      </w:r>
    </w:p>
    <w:bookmarkEnd w:id="22"/>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29 маусымдағы № 15-02/584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11913 болып тіркелген) бекітілген фитосанитариялық есепке алу нысандарына сәйкес фитосанитариялық есептілікті ұсынуды, сол сияқты уақтылы ұсынуды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аэрозольдік және фумигациялық тәсілдермен қолдану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сақтау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тіркеу (өндірістік және ұсақ мөлдекті) сынақтарын жүргізу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биоагенттерді өткізу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біліктілік талаптарына сәйкестігіне тексеру жүргізу үшін пестицидтерді өткізу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w:t>
      </w:r>
    </w:p>
    <w:bookmarkStart w:name="z29" w:id="23"/>
    <w:p>
      <w:pPr>
        <w:spacing w:after="0"/>
        <w:ind w:left="0"/>
        <w:jc w:val="left"/>
      </w:pPr>
      <w:r>
        <w:rPr>
          <w:rFonts w:ascii="Times New Roman"/>
          <w:b/>
          <w:i w:val="false"/>
          <w:color w:val="000000"/>
        </w:rPr>
        <w:t xml:space="preserve"> 2-параграф. Субъективті өлшемшарттар</w:t>
      </w:r>
    </w:p>
    <w:bookmarkEnd w:id="23"/>
    <w:bookmarkStart w:name="z30" w:id="24"/>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24"/>
    <w:bookmarkStart w:name="z31" w:id="25"/>
    <w:p>
      <w:pPr>
        <w:spacing w:after="0"/>
        <w:ind w:left="0"/>
        <w:jc w:val="both"/>
      </w:pPr>
      <w:r>
        <w:rPr>
          <w:rFonts w:ascii="Times New Roman"/>
          <w:b w:val="false"/>
          <w:i w:val="false"/>
          <w:color w:val="000000"/>
          <w:sz w:val="28"/>
        </w:rPr>
        <w:t>
      1) дерекқорды қалыптастыру және ақпарат жинау;</w:t>
      </w:r>
    </w:p>
    <w:bookmarkEnd w:id="25"/>
    <w:bookmarkStart w:name="z32" w:id="26"/>
    <w:p>
      <w:pPr>
        <w:spacing w:after="0"/>
        <w:ind w:left="0"/>
        <w:jc w:val="both"/>
      </w:pPr>
      <w:r>
        <w:rPr>
          <w:rFonts w:ascii="Times New Roman"/>
          <w:b w:val="false"/>
          <w:i w:val="false"/>
          <w:color w:val="000000"/>
          <w:sz w:val="28"/>
        </w:rPr>
        <w:t>
      2) ақпаратты талдау және тәуекелдерді бағалау.</w:t>
      </w:r>
    </w:p>
    <w:bookmarkEnd w:id="26"/>
    <w:bookmarkStart w:name="z33" w:id="27"/>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өсімдіктерді қорғау саласындағы заңнамасын бұзатын бақылау субъектілерін (объектілерін) анықтау үшін қажет.</w:t>
      </w:r>
    </w:p>
    <w:bookmarkEnd w:id="27"/>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пайданылады:</w:t>
      </w:r>
    </w:p>
    <w:bookmarkStart w:name="z34" w:id="2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28"/>
    <w:bookmarkStart w:name="z35" w:id="29"/>
    <w:p>
      <w:pPr>
        <w:spacing w:after="0"/>
        <w:ind w:left="0"/>
        <w:jc w:val="both"/>
      </w:pPr>
      <w:r>
        <w:rPr>
          <w:rFonts w:ascii="Times New Roman"/>
          <w:b w:val="false"/>
          <w:i w:val="false"/>
          <w:color w:val="000000"/>
          <w:sz w:val="28"/>
        </w:rPr>
        <w:t xml:space="preserve">
      2) бақылау субъектілеріне (объектілеріне) бара отырып жүргізілген алдыңғы тексерулер мен профилактикалық бақылаудың нәтижелері; </w:t>
      </w:r>
    </w:p>
    <w:bookmarkEnd w:id="29"/>
    <w:bookmarkStart w:name="z36" w:id="30"/>
    <w:p>
      <w:pPr>
        <w:spacing w:after="0"/>
        <w:ind w:left="0"/>
        <w:jc w:val="both"/>
      </w:pPr>
      <w:r>
        <w:rPr>
          <w:rFonts w:ascii="Times New Roman"/>
          <w:b w:val="false"/>
          <w:i w:val="false"/>
          <w:color w:val="000000"/>
          <w:sz w:val="28"/>
        </w:rPr>
        <w:t xml:space="preserve">
      3) бақылау субъектісінің кінәсінен туындаған қолайсыз оқиғалардың болуы, оның ішінде бақылау субъектісінің аумағында саны зияндылықтың экономикалық шегінен жоғары зиянды және аса қауіпті зиянды организмдердің анықталуы, Қазақстан Республикасы аумағында өндіруге (формуляциялауға), әкелуге, сақтауға, тасымалдауға, өткізуге және қолдануға рұқсат етілген пестицидтердің тізіміне енгізілмеген пестицидтерді өткізу, әкелу, сақтау және қолдану фактілерінің болуы; </w:t>
      </w:r>
    </w:p>
    <w:bookmarkEnd w:id="30"/>
    <w:bookmarkStart w:name="z37" w:id="31"/>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31"/>
    <w:bookmarkStart w:name="z38" w:id="32"/>
    <w:p>
      <w:pPr>
        <w:spacing w:after="0"/>
        <w:ind w:left="0"/>
        <w:jc w:val="both"/>
      </w:pPr>
      <w:r>
        <w:rPr>
          <w:rFonts w:ascii="Times New Roman"/>
          <w:b w:val="false"/>
          <w:i w:val="false"/>
          <w:color w:val="000000"/>
          <w:sz w:val="28"/>
        </w:rPr>
        <w:t>
      5)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қорытындылары бойынша берілген қорытынды құжаттар);</w:t>
      </w:r>
    </w:p>
    <w:bookmarkEnd w:id="32"/>
    <w:bookmarkStart w:name="z39" w:id="33"/>
    <w:p>
      <w:pPr>
        <w:spacing w:after="0"/>
        <w:ind w:left="0"/>
        <w:jc w:val="both"/>
      </w:pPr>
      <w:r>
        <w:rPr>
          <w:rFonts w:ascii="Times New Roman"/>
          <w:b w:val="false"/>
          <w:i w:val="false"/>
          <w:color w:val="000000"/>
          <w:sz w:val="28"/>
        </w:rPr>
        <w:t>
      6) мемлекеттік органдардың, бұқаралық ақпарат құралдарының ресми интернет-ресурстарын талдау;</w:t>
      </w:r>
    </w:p>
    <w:bookmarkEnd w:id="33"/>
    <w:bookmarkStart w:name="z40" w:id="34"/>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34"/>
    <w:bookmarkStart w:name="z41" w:id="35"/>
    <w:p>
      <w:pPr>
        <w:spacing w:after="0"/>
        <w:ind w:left="0"/>
        <w:jc w:val="both"/>
      </w:pPr>
      <w:r>
        <w:rPr>
          <w:rFonts w:ascii="Times New Roman"/>
          <w:b w:val="false"/>
          <w:i w:val="false"/>
          <w:color w:val="000000"/>
          <w:sz w:val="28"/>
        </w:rPr>
        <w:t>
      Біліктілік талаптарына сәйкестігін тексеруді жүргізу үшін субъективті өлшемшарттар бойынша тәуекел дәрежесін бағалау үшін мынадай ақпарат көздері пайданылады:</w:t>
      </w:r>
    </w:p>
    <w:bookmarkEnd w:id="35"/>
    <w:bookmarkStart w:name="z42" w:id="36"/>
    <w:p>
      <w:pPr>
        <w:spacing w:after="0"/>
        <w:ind w:left="0"/>
        <w:jc w:val="both"/>
      </w:pPr>
      <w:r>
        <w:rPr>
          <w:rFonts w:ascii="Times New Roman"/>
          <w:b w:val="false"/>
          <w:i w:val="false"/>
          <w:color w:val="000000"/>
          <w:sz w:val="28"/>
        </w:rPr>
        <w:t>
      1) бақылау субъектілеріне қатысты алдыңғы тексерулердің нәтижелері;</w:t>
      </w:r>
    </w:p>
    <w:bookmarkEnd w:id="36"/>
    <w:bookmarkStart w:name="z43" w:id="37"/>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37"/>
    <w:bookmarkStart w:name="z44" w:id="38"/>
    <w:p>
      <w:pPr>
        <w:spacing w:after="0"/>
        <w:ind w:left="0"/>
        <w:jc w:val="both"/>
      </w:pPr>
      <w:r>
        <w:rPr>
          <w:rFonts w:ascii="Times New Roman"/>
          <w:b w:val="false"/>
          <w:i w:val="false"/>
          <w:color w:val="000000"/>
          <w:sz w:val="28"/>
        </w:rPr>
        <w:t>
      9. Тәуекел дәрежесін бағалау үшін мыналар пайдаланылады:</w:t>
      </w:r>
    </w:p>
    <w:bookmarkEnd w:id="38"/>
    <w:bookmarkStart w:name="z45" w:id="39"/>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өсімдіктерді қорғау саласындағы субъективті өлшемшарттар;</w:t>
      </w:r>
    </w:p>
    <w:bookmarkEnd w:id="39"/>
    <w:bookmarkStart w:name="z46" w:id="40"/>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өсімдіктерді қорғау саласындағы заңнамада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 (объектілері) үшін өсімдіктерді қорғау саласындағы субъективті өлшемшарттар;</w:t>
      </w:r>
    </w:p>
    <w:bookmarkEnd w:id="40"/>
    <w:bookmarkStart w:name="z47" w:id="41"/>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41"/>
    <w:bookmarkStart w:name="z48" w:id="42"/>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 үшін өсімдіктерді қорғау саласындағы субъективті өлшемшарттар; </w:t>
      </w:r>
    </w:p>
    <w:bookmarkEnd w:id="42"/>
    <w:bookmarkStart w:name="z49" w:id="43"/>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пестицидтерді сақтау жөніндегі қызметті жүзеге асыратын бақылау субъектілері (объектілері) үшін өсімдіктерді қорғау саласындағы субъективті өлшемшарттар;</w:t>
      </w:r>
    </w:p>
    <w:bookmarkEnd w:id="43"/>
    <w:bookmarkStart w:name="z50" w:id="44"/>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өсімдіктерді қорғау саласындағы субъективті өлшемшарттар;</w:t>
      </w:r>
    </w:p>
    <w:bookmarkEnd w:id="44"/>
    <w:bookmarkStart w:name="z51" w:id="45"/>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пестицидтерді тіркеу (ұсақмөлдекті және өндірістік) сынақтарын жүргізу жөніндегі қызметті жүзеге асыратын бақылау субъектілері (объектілері) үшін өсімдіктерді қорғау саласындағы субъективті өлшемшарттар;</w:t>
      </w:r>
    </w:p>
    <w:bookmarkEnd w:id="45"/>
    <w:bookmarkStart w:name="z52" w:id="4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пестицидтерді, биоагенттерді өткізу жөніндегі қызметті жүзеге асыратын бақылау субъектілері (объектілері) үшін өсімдіктерді қорғау саласындағы субъективті өлшемшарттар;</w:t>
      </w:r>
    </w:p>
    <w:bookmarkEnd w:id="46"/>
    <w:bookmarkStart w:name="z53" w:id="47"/>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 өсімдіктерді қорғау саласындағы субъективті өлшемшарттар;</w:t>
      </w:r>
    </w:p>
    <w:bookmarkEnd w:id="47"/>
    <w:bookmarkStart w:name="z54" w:id="48"/>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 өсімдіктерді қорғау саласындағы субъективті өлшемшарттар;</w:t>
      </w:r>
    </w:p>
    <w:bookmarkEnd w:id="48"/>
    <w:bookmarkStart w:name="z55" w:id="49"/>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49"/>
    <w:bookmarkStart w:name="z56" w:id="50"/>
    <w:p>
      <w:pPr>
        <w:spacing w:after="0"/>
        <w:ind w:left="0"/>
        <w:jc w:val="both"/>
      </w:pPr>
      <w:r>
        <w:rPr>
          <w:rFonts w:ascii="Times New Roman"/>
          <w:b w:val="false"/>
          <w:i w:val="false"/>
          <w:color w:val="000000"/>
          <w:sz w:val="28"/>
        </w:rPr>
        <w:t>
      10. Осы Өлшемшарттардың 8-тармағында көрсетілген ақпарат көздерінің негізінде субъективті өлшемшарттар бұзушылықтың үш дәрежесіне бөлінеді: өрескел, елеулі және елеусіз.</w:t>
      </w:r>
    </w:p>
    <w:bookmarkEnd w:id="50"/>
    <w:bookmarkStart w:name="z57" w:id="51"/>
    <w:p>
      <w:pPr>
        <w:spacing w:after="0"/>
        <w:ind w:left="0"/>
        <w:jc w:val="both"/>
      </w:pPr>
      <w:r>
        <w:rPr>
          <w:rFonts w:ascii="Times New Roman"/>
          <w:b w:val="false"/>
          <w:i w:val="false"/>
          <w:color w:val="000000"/>
          <w:sz w:val="28"/>
        </w:rPr>
        <w:t xml:space="preserve">
      11.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0-ден 100-ге дейінгі шәкіл бойынша субъективті өлшемшарттар бойынша тәуекел дәрежесінің жалпы көрсеткіші есептеледі. </w:t>
      </w:r>
    </w:p>
    <w:bookmarkEnd w:id="51"/>
    <w:bookmarkStart w:name="z58" w:id="52"/>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w:t>
      </w:r>
    </w:p>
    <w:bookmarkEnd w:id="52"/>
    <w:bookmarkStart w:name="z59" w:id="5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3"/>
    <w:bookmarkStart w:name="z60" w:id="5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54"/>
    <w:bookmarkStart w:name="z61" w:id="55"/>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55"/>
    <w:bookmarkStart w:name="z62" w:id="56"/>
    <w:p>
      <w:pPr>
        <w:spacing w:after="0"/>
        <w:ind w:left="0"/>
        <w:jc w:val="left"/>
      </w:pPr>
      <w:r>
        <w:rPr>
          <w:rFonts w:ascii="Times New Roman"/>
          <w:b/>
          <w:i w:val="false"/>
          <w:color w:val="000000"/>
        </w:rPr>
        <w:t xml:space="preserve"> 3-параграф. Тәуекелдерді басқару</w:t>
      </w:r>
    </w:p>
    <w:bookmarkEnd w:id="56"/>
    <w:bookmarkStart w:name="z63" w:id="57"/>
    <w:p>
      <w:pPr>
        <w:spacing w:after="0"/>
        <w:ind w:left="0"/>
        <w:jc w:val="both"/>
      </w:pPr>
      <w:r>
        <w:rPr>
          <w:rFonts w:ascii="Times New Roman"/>
          <w:b w:val="false"/>
          <w:i w:val="false"/>
          <w:color w:val="000000"/>
          <w:sz w:val="28"/>
        </w:rPr>
        <w:t xml:space="preserve">
      12.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17-тармақтарымен</w:t>
      </w:r>
      <w:r>
        <w:rPr>
          <w:rFonts w:ascii="Times New Roman"/>
          <w:b w:val="false"/>
          <w:i w:val="false"/>
          <w:color w:val="000000"/>
          <w:sz w:val="28"/>
        </w:rPr>
        <w:t xml:space="preserve"> айқындалатын кезеңге бақылау және қадағалау субъектісіне (объектісіне) бара отырып профилактикалық бақылау және (немесе) талаптарға сәйкестігін тексеру жүргізуден босатылады.</w:t>
      </w:r>
    </w:p>
    <w:bookmarkEnd w:id="57"/>
    <w:bookmarkStart w:name="z64" w:id="58"/>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біліктілік талаптарға сәйкестігін тексеру жүзеге асырылатын бақылау субъектілері (объектілері) санының ең аз жол берілетін шегі мемлекеттік бақылаудың өсімдіктерді қорғау саласында осындай бақылау субъектілерінің жалпы санының бес пайызынан аспауы тиіс.</w:t>
      </w:r>
    </w:p>
    <w:bookmarkStart w:name="z65" w:id="59"/>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9"/>
    <w:bookmarkStart w:name="z66" w:id="60"/>
    <w:p>
      <w:pPr>
        <w:spacing w:after="0"/>
        <w:ind w:left="0"/>
        <w:jc w:val="both"/>
      </w:pPr>
      <w:r>
        <w:rPr>
          <w:rFonts w:ascii="Times New Roman"/>
          <w:b w:val="false"/>
          <w:i w:val="false"/>
          <w:color w:val="000000"/>
          <w:sz w:val="28"/>
        </w:rPr>
        <w:t>
      14. Бір өрескел бұзушылық анықталған кезде бақылау субъектісіне тәуекел дәрежесінің 100 көрсеткіші теңестіріледі және оған қатысты біліктілік талаптарға сәйкестігіне тексеру немесе бақылау субъектісіне (объектісіне) бара отырып профилактикалық бақылау жүргізіледі.</w:t>
      </w:r>
    </w:p>
    <w:bookmarkEnd w:id="60"/>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bookmarkStart w:name="z67" w:id="61"/>
    <w:p>
      <w:pPr>
        <w:spacing w:after="0"/>
        <w:ind w:left="0"/>
        <w:jc w:val="both"/>
      </w:pPr>
      <w:r>
        <w:rPr>
          <w:rFonts w:ascii="Times New Roman"/>
          <w:b w:val="false"/>
          <w:i w:val="false"/>
          <w:color w:val="000000"/>
          <w:sz w:val="28"/>
        </w:rPr>
        <w:t xml:space="preserve">
      15. Субъективті критерийлерді талдау және бағалау бақылау субъектісіне (объектісіне) қатысты неғұрлым ықтимал тәуекелі бар бақылау субъектісінің (объектісінің) біліктілік талаптарына сәйкестігіне тексеру жүргізуді және профилактикалық бақылауды шоғырландыруға мүмкіндік береді. </w:t>
      </w:r>
    </w:p>
    <w:bookmarkEnd w:id="61"/>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енгізуге жол берілмейді.</w:t>
      </w:r>
    </w:p>
    <w:bookmarkStart w:name="z68" w:id="62"/>
    <w:p>
      <w:pPr>
        <w:spacing w:after="0"/>
        <w:ind w:left="0"/>
        <w:jc w:val="both"/>
      </w:pPr>
      <w:r>
        <w:rPr>
          <w:rFonts w:ascii="Times New Roman"/>
          <w:b w:val="false"/>
          <w:i w:val="false"/>
          <w:color w:val="000000"/>
          <w:sz w:val="28"/>
        </w:rPr>
        <w:t>
      16. Тәуекел дәрежесі жоғары бақылау субъектілеріне (объектілеріне) қатысты біліктілік талаптарға сәйкестігіне тексерулер жүргізудің еселігі жылына бір реттен жиілетпей айқындалады.</w:t>
      </w:r>
    </w:p>
    <w:bookmarkEnd w:id="62"/>
    <w:bookmarkStart w:name="z69" w:id="63"/>
    <w:p>
      <w:pPr>
        <w:spacing w:after="0"/>
        <w:ind w:left="0"/>
        <w:jc w:val="both"/>
      </w:pPr>
      <w:r>
        <w:rPr>
          <w:rFonts w:ascii="Times New Roman"/>
          <w:b w:val="false"/>
          <w:i w:val="false"/>
          <w:color w:val="000000"/>
          <w:sz w:val="28"/>
        </w:rPr>
        <w:t xml:space="preserve">
      17. Субъектіге (объектіге) бара отырып профилактикалық бақылау жүргізудің еселігі субъективті өлшемшарттар бойынша алынған мәліметтерді талдау және бағалау нәтижелері бойынша бірақ жылына екі реттен жиілетпей айқындалады. </w:t>
      </w:r>
    </w:p>
    <w:bookmarkEnd w:id="63"/>
    <w:bookmarkStart w:name="z70" w:id="64"/>
    <w:p>
      <w:pPr>
        <w:spacing w:after="0"/>
        <w:ind w:left="0"/>
        <w:jc w:val="both"/>
      </w:pPr>
      <w:r>
        <w:rPr>
          <w:rFonts w:ascii="Times New Roman"/>
          <w:b w:val="false"/>
          <w:i w:val="false"/>
          <w:color w:val="000000"/>
          <w:sz w:val="28"/>
        </w:rPr>
        <w:t xml:space="preserve">
      18.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64"/>
    <w:p>
      <w:pPr>
        <w:spacing w:after="0"/>
        <w:ind w:left="0"/>
        <w:jc w:val="both"/>
      </w:pPr>
      <w:r>
        <w:rPr>
          <w:rFonts w:ascii="Times New Roman"/>
          <w:b w:val="false"/>
          <w:i w:val="false"/>
          <w:color w:val="000000"/>
          <w:sz w:val="28"/>
        </w:rPr>
        <w:t xml:space="preserve">
      Біліктілік талаптарға сәйкестікке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біліктілік талаптарға сәйкестігіне арналған тексерулер графигінің негізінде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72" w:id="65"/>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өсімдіктерді қорғау саласындағы субъективті өлшемшарттар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аса қауіпті зиянды организмдердің мекендеу орындары болып табылатын бақылау объектілерінде саны зияндылықтың экономикалық шегінен жоғары зиянды және аса қауіпті зиянды организмдердің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 химиялық өңдеу бойынша фитосанитариялық іс-шараларды жүргізу кезінде анықталған, адамдар мен жануарлардың жаппай улануына, ауыл шаруашылығы егістіктерінің жойылуына, топырақтың, судың және өсімдік жабынының ластануына әкелетін, бақылау субъектісінің (объектісінің) Қазақстан Республикасының аумағында рұқсат етілген пестицидтерді қолдану регламенттері мен технологияларын бұзудың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аумағында химиялық өңдеу жүргізу кезінде анықталған, зиянды және аса қауіпті зиянды организмдердің жаппай таралуына әкелетін, бақылау субъектісінің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саны зияндылықтың экономикалық шегінен жоғары зиянды және аса қауіпті зиянды организмдердің анықталуы мен таралуының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зияндылықтың экономикалық шегінен жоғары зиянды және аса қауіпті зиянды организмдердің дамуы мен таралуына жол берген, фитосанитариялық мониторингтің және (немесе) фитосанитариялық іс-шаралардың жүргізілмеуі туралы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аумағын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қолдануға рұқсат етілген пестицидтерді қолдану регламенттері мен технологиясын бұзудың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саны зияндылықтың экономикалық шегінен жоғары зиянды және аса қауіпті зиянды организмдердің анықталуы мен таралуының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мониторингті және (немесе) фитосанитариялық іс-шараларды жүргізбеу фактілері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мониторингті және (немесе) фитосанитариялық іс-шараларды жүргізбеу фактілері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саны зияндылықтың экономикалық шегінен жоғары зиянды және аса қауіпті зиянды организмдердің дамуы мен таралуына әкелетін фитосанитариялық іс-шараларды жүргізбеуінің анықталған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қолдануы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74" w:id="66"/>
    <w:p>
      <w:pPr>
        <w:spacing w:after="0"/>
        <w:ind w:left="0"/>
        <w:jc w:val="left"/>
      </w:pPr>
      <w:r>
        <w:rPr>
          <w:rFonts w:ascii="Times New Roman"/>
          <w:b/>
          <w:i w:val="false"/>
          <w:color w:val="000000"/>
        </w:rPr>
        <w:t xml:space="preserve"> Өсімдіктерді қорғау саласындағы заңнамада бекітілген фитосанитариялық есепке алу нысандарына сәйкес фитосанитариялық есептілікті ұсынуды, сол сияқты уақтылы ұсынуды жүзеге асыратын бақылау субъектілері (объектілері) үшін өсімдіктерді қорғау саласындағы субъективті өлшемшарттар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бақылау субъектілерінің (объектілерінің) фитосанитариялық есепке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бір рет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бір рет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де түрлері) бар бақылау субъектілерінің (объектілерінің) фитосанитариялық есепке алу нысанын (ФЕ-4), атап айтқанда, бүріккіш және дәрілегіш техниканың бар-жоғы туралы есепті жыл сайын, 10 қаңтарға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өсімдік шаруашылығы өнімін өндіру үшін пестицидтерді, биоагенттерді қолдануды жүзеге асыратын бақылау субъектілерінің (объектілерінің) фитосанитариялық есепке алу нысанын (ФЕ-5), атап айтқанда, химиялық өңдеулер жүргізу туралы есепті ай сайын, наурыздан қыркүйекке дейін, есепті айдан кейінгі әр айдың 10-нына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(объектілерінің) фитосанитариялық есепке алу нысанын (ФЕ-6), атап айтқанда, химиялық өңдеу жөніндегі қызметтер көрсету туралы есепті ай сайын, наурыздан қыркүйекке дейін, есепті кезеңнен кейінгі айдың 5-іне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олардың ыдыстарын, сондай-ақ пайдаланылған пестицидтердің ыдыстарын зарарсыздандыруды жүзеге асыратын бақылау субъектілерінің (объектілерінің) фитосанитариялық есепке алу нысанын (ФЕ-7),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сақтауды жүзеге асыратын бақылау субъектілерінің (объектілерінің) фитосанитариялық есепке алу нысанын (ФЕ-8), атап айтқанда, қоймалық үй-жайлардың болуы туралы есепті жыл сайын, 10 қаңтарға дейін ұсынуы, сол сияқты уақтылы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 химиялық өңдеу бойынша фитосанитариялық іс-шараларды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бақылау субъектісінің (объектісінің) Қазақстан Республикасының аумағында рұқсат етілген пестицидтерді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аумағында химиялық өңдеу жүргізу кезінде зиянды және аса қауіпті зиянды организмдердің жаппай таралуына әкелетін, бақылау субъектісінің (объектісінің)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ауыл шаруашылығы егістіктерінің жойылуына әкелетін, саны зияндылықтың экономикалық шегінен жоғары зиянды және аса қауіпті зиянды организмдердің таралуының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есептілікті ұсынбау, сол сияқты уақтылы ұсынбау туралы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 орындау жөнінде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есепке алу нысандарына сәйкес ұсынбау, сол сияқты уақтылы ұсынбау бойынша бақылау субъектісі (объектісі) жіберген бұзушылықтар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нысандарын ұсынбау, сол сияқты уақтылы ұсынбау фактілері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аумақтарында саны зияндылықтың экономикалық шегінен жоғары зиянды және аса қауіпті зиянды организмдердің таралуына әкелетін, фитосанитариялық мониторингті және (немесе) фитосанитариялық іс-шараларды бақылау субъектісінің (объектісінің) жүргізбеуі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бақылау субъектісінің аумақтарында қолданудың анықталған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76" w:id="67"/>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қолдануға рұқсат етілген пестицидтер тізіміне енгізілмеген пестицидтерді қолдануы жөнінде ұсынылған фитосанитариялық есептерде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фитосанитариялық есептерде бақылау субъектісінің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рұқсат етілген пестицидтерді қолдану регламенттері мен технологиясын бұзуы бойынша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жөніндегі қызметтің кіші түріне лицензияның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аэрозольдік және фумигациялық тәсілдермен қолдану жөніндегі ұсынымдарының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қолдану бойынша жұмыстарды жүргізу кезінде персоналда жеке қорғаныс құралдарының және арнайы киімдерінің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аэрозольдік және фумигациялық тәсілдермен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аэрозольдік және фумигациялық тәсілдермен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 бір және одан да көп расталған шағымның және (немесе) шағымның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 орындау жөнінде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пестицидтерді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аэрозольдік және фумигациялық тәсілдермен қолдану кезінде жіберген бұзушылық фактілер туралы мемлекеттік органдардың интернет-ресурстарында орналастырылған,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пестицидтерді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аэрозольдік және фумигациялық тәсілдермен қолдану кезінде жіберген бұзушылық фактілер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аэрозольдік және фумигациялық тәсілдермен қолданудың анықталған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аумақтарында тіркелмеген немесе контрафактілі пестицидтердің аэрозольдік және фумигациялық тәсілдермен қолданылуы анықталған фактілер туралы ресми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78" w:id="68"/>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өсімдіктерді қорғау саласындағы субъективті өлшемшарттар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жөнінде ұсынылған фитосанитариялық есептерде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фитосанитариялық есептерде бақылау субъектісінің (объектісінің) аумақтарын химиялық өңдеу бойынша фитосанитариялық іс-шараларды жүргізу кезінде анықталған, бақылау субъектісінің (объектісінің) Қазақстан Республикасының аумағында рұқсат етілген пестицидтерді қолдану регламенттері мен технологиясын бұзуы бойынша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пестицидтерді регламенттер мен технологияларға (шығыс нормасына, өңдеу тәсіліне және еселігіне, шектеулерге) сәйкес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пестицидтерді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қолдануы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авиациялық және жерүсті тәсілдерімен химиялық өңдеу жүргізу кезінде адамдар мен жануарлардың жаппай улануына, ауыл шаруашылығы егістіктерінің жойылуына, топырақтың, судың және өсімдік жабынының ластануына әкелетін, Қазақстан Республикасының аумағында қолдануға рұқсат етілген пестицидтерді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авиациялық және жерүсті тәсілдерімен химиялық өңдеу жүргізу кезінде зиянды және аса қауіпті зиянды организмдердің жаппай таралуына әкелетін, Қазақстан Республикасының аумағында қолдануға рұқсат етілген қолдану регламенттері мен технологияларын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 (объектісін) Қазақстан Республикасының заңдарына сәйкес Қазақстан Республикасының өсімдіктерді қорғау туралы заңнамасын бұзған жағдайда әкімшілік жауапкершілікке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жөнінде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авиациялық және жерүсті тәсілдерімен қолдану кезінде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бақылау субъектісі (объектісі) жіберген бұзушылық фактілері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жаппай улануына, ауыл шаруашылығы егістіктерінің жойылуына және (немесе) саны зияндылықтың экономикалық шегінен жоғары зиянды және аса қауіпті зиянды организмдердің дамуы мен таралуына әкелетін, пестицидтерді авиациялық және жерүсті тәсілдерімен қолдануда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аумақтарында тіркелмеген немесе контрафактілі пестицидтердің авиациялық және жерүсті тәсілдерімен қолданылуы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80" w:id="69"/>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 (объектілері) үшін өсімдіктерді қорғау саласындағы субъективті өлшемшарттар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сақтау жөніндегі ұсынымдарының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сақтау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қойманың жобалық құжаттамасында көзделген қойманың сыйымдылығынан аспайтын мөлшерде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қышқылдануы), өрт қауіптілігі және жарылу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құрғақ сүзгіш элементтері бар ағындық және сорғыш желдету жабдығының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есепке алудың тігілген және нөмірленген кіріс-шығыс кітабының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қолдануға рұқсат етілген пестицидтер тізіміне енгізілмеген пестицидтерді сақтауда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ауыл шаруашылығы егістіктерінің жойылуына, топырақтың, судың және өсімдік жабынының ластануына әкелетін, пестицидтерді қауіпсіз сақтау талаптарын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бойынша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 (объектісін)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бойынша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 бақылау субъектісі (объектісі)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 бақылау субъектісі (объектісі) жіберген бұзушылық фактілері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тіркелмеген немесе контрафактілі пестицидтерді сақтауы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пестицидтерді қауіпсіз сақтау жөніндегі талаптарды бұзудың анықталған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82" w:id="70"/>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өсімдіктерді қорғау саласындағы субъективті өлшемшарттар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 мүмкіндігін болдырмайтын сыйымдылықтарда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кінәсінен туындаған қолайсыз оқиғалардың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пестицидтермен ластануына әкелетін пестицидтерді зарарсыздандыру жөніндегі талаптарды сақтамауы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топырақтың, судың және өсімдік жабынының ластануына әкелетін, арнаулы сақтау орындары (көмінділер) аумақтарында пестицидтерді сақтау шарттарын сақтамаудың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(объектісіне) бармай жүргізілген профилактикалық бақылау шеңберінде берілген ұсынымдарды орындау жөнінде ақпараттарды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кезінде адамдар мен жануарлардың жаппай улануына, өсімдіктердің жойылуына, топырақтың, судың және өсімдік жабынының ластануына әкелетін, бақылау субъектісі (объектісі) жіберген бұзушылық фактілері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зарарсыздандыру кезінде адамдар мен жануарлардың жаппай улануына, өсімдіктердің жойылуына, топырақтың, судың және өсімдік жабынының ластануына әкелетін, бақылау субъектісі (объектісі) жіберген бұзушылық фактілері туралы бұқаралық ақпарат құралдарынан алынған,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жаппай улануына, өсімдіктердің жойылуына, топырақтың, судың және өсімдік жабынының ластануына әкелетін, пестицидтерді зарарсыздандыру жөніндегі талаптарды бұзуы анықталған фактілер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84" w:id="71"/>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өсімдіктерді қорғау саласындағы субъективті өлшемшарттар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фитосанитариялық есептілікті ұсынбауы, сол сияқты уақытылы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 жүргізу жөніндегі әдістемелік нұсқауларды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 есепке алу журналының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ауыл шаруашылығы өсімдіктерінің жойылуына, топырақтың, судың және өсімдіктердің жойылуына әкелетін, тіркелуші мәлімдеген пестицидтерді қолдану регламенттерін сақтамаудың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адамдар мен жануарлардың улануына, ауыл шаруашылығы өсімдіктерінің жойылуына, топырақтың, судың және өсімдік жамылғысының ластануына әкеп соққан, өсімдіктердің жойылуына әкелетін, тіркелуші (өндіруші, жеткізуші, импорттаушы) беретін пестицидтің қауіпсіздік паспортында және ұсынымдарда көрсетілген пестицидтерді қауіпсіз қолдану, сақтау және зарарсыздандыру талаптарын бұзудың расталған фактілердің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шағымдардың және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қолдану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қауіпсіз қолдану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қолдану жөніндегі талаптарды бұзу туралы бір және одан да көп расталған шағымның және (немесе) өтініштің болуы, оны қарау бойынша өсімдіктерді қорғау жөніндегі мемлекеттік инспектор бақылау субъектісіне (объектісіне)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тіркеу (ұсақмөлдекті және өндірістік) сынақтарын жүргізу кезінде жіберген, пестицидтерді қауіпсіз қолдану жөніндегі талаптарды бұзу фактілері туралы мемлекеттік органдардың интернет-ресурстарында орналастырылған,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тіркеу (ұсақмөлдекті және өндірістік) сынақтарын жүргізу кезінде жіберген, пестицидтерді қауіпсіз қолдану жөніндегі талаптарды бұзу фактілері туралы бұқаралық ақпарат құралдарынан алынған,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адамдар мен жануарлардың улануына, өсімдіктердің жойылуына, топырақтың, судың және өсімдік жабынының ластануына әкелетін, тіркелуші (өндіруші, жеткізуші, импорттаушы) беретін пестицидтің қауіпсіздік паспортында және ұсынымдарда көрсетілген пестицидтерді қауіпсіз қолдану, сақтау және зарарсыздандыру талаптарын бұзудың анықталған фактілер туралы ресми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86" w:id="72"/>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 (объектілері) үшін өсімдіктерді қорғау саласындағы субъективті өлшемшарттар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есептілікті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енгізілмеген пестицидтерді өткізуді сақтамауының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пестицидтерді өткізу кезінде адамдар мен жануарлардың улануына, ауыл шаруашылығы өсімдіктерінің жойылуына, топырақтың, судың және өсімдік жамылғысының ластануына әкелетін, қауіпсіздік талаптарын бұзуының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 (объектісін) Қазақстан Республикасының өсімдіктерді қорғау туралы заңнамасын бұзған жағдайда әкімшілік жауапкершілікке тартуы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өтініштің болуы, оны қарау бойынша өсімдіктерді қорғау жөніндегі мемлекеттік инспектордың бақылау субъектісінің (объектісінің) қызметін сот шешімінсіз, айрықша жағдайларда үш күннен аспайтын мерзімге, аталған мерзімде сотқа міндетті түрде талап өтінішті бере отырып, тоқтатуы немесе тыйым 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кезінде қауіпсіздік талаптарының бұзылуы туралы бір және одан да көп расталған шағымның және (немесе) өтініштің болуы, оны қарау бойынша өсімдіктерді қорғау жөніндегі мемлекеттік инспектордың әкімшілік жауаптылыққа тартпай, Қазақстан Республикасының өсімдіктерді қорғау саласындағы заңнамасын анықталған бұзушылықтарды жою жөнінде нұсқама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әкелу, өткізу және сақтау фактілері туралы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шеңберінде берілген ұсынымдарды орындау жөнінде ақпараттардың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бұқаралық ақпарат құралдарының ресми интернет-ресурстарының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пестицидтерді өткізу кезінде жіберген қауіпсіздік талаптарын бұзу фактілері туралы мемлекеттік органдардың интернет-ресурстарында орналастырылған,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пестицидтерді өткізу кезінде жіберген қауіпсіздік талаптарын бұзу фактілері туралы бұқаралық ақпарат құралдарынан алынған,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пестицидтерді өткізу кезінде жіберген қауіпсіздік талаптарын бұзудың анықталған фактілері туралы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bookmarkStart w:name="z88" w:id="73"/>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 өсімдіктерді қорғау саласындағы субъективті өлшемшарттар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алдыңғы тексерулердің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болуы:</w:t>
            </w:r>
          </w:p>
          <w:p>
            <w:pPr>
              <w:spacing w:after="20"/>
              <w:ind w:left="20"/>
              <w:jc w:val="both"/>
            </w:pPr>
            <w:r>
              <w:rPr>
                <w:rFonts w:ascii="Times New Roman"/>
                <w:b w:val="false"/>
                <w:i w:val="false"/>
                <w:color w:val="000000"/>
                <w:sz w:val="20"/>
              </w:rPr>
              <w:t>
өндірістік үй-жайлар және пестицидтерді сақтауға арналған қойма үй-жайлары;</w:t>
            </w:r>
          </w:p>
          <w:p>
            <w:pPr>
              <w:spacing w:after="20"/>
              <w:ind w:left="20"/>
              <w:jc w:val="both"/>
            </w:pPr>
            <w:r>
              <w:rPr>
                <w:rFonts w:ascii="Times New Roman"/>
                <w:b w:val="false"/>
                <w:i w:val="false"/>
                <w:color w:val="000000"/>
                <w:sz w:val="20"/>
              </w:rPr>
              <w:t>
пестицидтерді өндіруге (формуляциялауға)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бақылау жүргізуге арналған аккредителген зертхананың не аккредиттелген зертханамен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бекіткен әрбір пестицидті өндіруге (формуляциялауға) арналған ұйым стандартының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өсімдіктерді қорғау туралы заңнамасының талаптарын сақтамау жөнінде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10-қосымша</w:t>
            </w:r>
          </w:p>
        </w:tc>
      </w:tr>
    </w:tbl>
    <w:bookmarkStart w:name="z90" w:id="74"/>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 өсімдіктерді қорғау саласындағы субъективті өлшемшарттар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алдыңғы тексерулердің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мен мамандардың мынадай білікті құрамының болуы: </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өсімдіктерді қорғау туралы заңнамасының талаптарын сақтамау жөнінде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11-қосымша</w:t>
            </w:r>
          </w:p>
        </w:tc>
      </w:tr>
    </w:tbl>
    <w:bookmarkStart w:name="z92" w:id="75"/>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субъективті өлшемшарттар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 дәрежесі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алдыңғы тексерулердің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бар, мамандығы бойынша практикалық жұмыс тәжірибесі кемінде 2 (екі) жылды құрайтын басшылар (кемінде 2 (екі) адам) және тиісті жоғары техникалық немесе агрономиялық білімі немесе арнайы орта техникалық немесе агрономиялық білімі бар, мамандығы бойынша практикалық жұмыс тәжірибесі кемінде 1 (бір) жылды құрайтын мамандар (кемінде 2 (екі)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өсімдіктерді қорғау туралы заңнамасының талаптарын сақтамау жөнінде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p>
        </w:tc>
      </w:tr>
    </w:tbl>
    <w:bookmarkStart w:name="z94" w:id="76"/>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bookmarkEnd w:id="7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мекендеу орындары болып табылатын саны зияндылықтың экономикалық шегінен жоғары зиянды және аса қауіпті зиянды организмдердің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3-қосымша</w:t>
            </w:r>
          </w:p>
        </w:tc>
      </w:tr>
    </w:tbl>
    <w:bookmarkStart w:name="z96" w:id="77"/>
    <w:p>
      <w:pPr>
        <w:spacing w:after="0"/>
        <w:ind w:left="0"/>
        <w:jc w:val="left"/>
      </w:pPr>
      <w:r>
        <w:rPr>
          <w:rFonts w:ascii="Times New Roman"/>
          <w:b/>
          <w:i w:val="false"/>
          <w:color w:val="000000"/>
        </w:rPr>
        <w:t xml:space="preserve">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субъектілеріне (объектілеріне) қатысты өсімдіктерді қорғау саласындағы тексеру парағы</w:t>
      </w:r>
    </w:p>
    <w:bookmarkEnd w:id="7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өндіруді (формуляциялауды), сатып алуды және өткізуді, биоагенттерді өсіруді және өткізуді жүзеге асыратын бақылау субъектілерінің (объектілерінің) фитосанитариялық есепке алу нысанын (ФЕ-1), атап айтқанда пестицидтерді, биоагенттерді өндіру және (немесе) өткізу туралы есепті жылына екі рет, 20 шілдеге дейін бір рет және 20 қаңтарға дейін бір рет ұсынуы, сол сияқты уақтылы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нақты қозғалыс орны бойынша, жылына екі рет, 10 шілдеге дейін бір рет және 10 қаңтарға дейін бір рет ұсынуы, сол сияқты уақытылы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ұсынуы, сол сияқты уақтылы ұсынуы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Қолында бүріккіш және дәрілегіш техника мен жабдық (ауыл шаруашылығы авиациясы, аэрозольдік генераторлар, атомайзерлік, штангалық, вентилятолық бүріккіштер, бүріккіш және дәрілегіш техниканың өзге де түрлері) бар бақылау субъектілерінің (объектілерінің) фитосанитариялық есепке алу нысанын (ФЕ-4), атап айтқанда, бүріккіш және дәрілегіш техниканың бар-жоғы туралы есепті жыл сайын 10 қаңтарға дейін ұсынуы, сол сияқты уақтылы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өсімдік шаруашылығы өнімін өндіру үшін пестицидтерді, биоагенттерді қолдануды жүзеге асыратын бақылау субъектілерінің (объектілерінің) фитосанитариялық есепке алу нысанын (ФЕ-5), атап айтқанда, химиялық өңдеулер жүргізу туралы есепті ай сайын, наурыздан қыркүйекке дейін, есеп беруден кейінгі әр айдың 5-іне дейін ұсынуы, сол сияқты уақтылы ұсынуы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өңдеулер жөніндегі қызметті көрсететін бақылау субъектілерінің (объектілерінің) фитосанитариялық есепке алу нысанын (ФЕ-6), атап айтқанда, химиялық өңдеу жөніндегі қызметтер көрсету туралы есепті ай сайын, наурыздан қыркүйекке дейін, есеп беруден кейінгі әр айдың 5-іне дейін, сол сияқты уақытылы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және жарамсыз пестицидтерді және олардың ыдыстарын, сондай-ақ пайдаланылған пестицидтердің ыдыстарын зарарсыздандыруды жүзеге асыратын бақылау субъектілерінің (объектілерінің) фитосанитариялық есепке алу нысанын (ФЕ-7), атап айтқанда, тыйым салынған және жарамсыз пестицидтерді және олардың ыдыстарын, сондай-ақ пайдаланылған пестицидтердің ыдыстарын зарарсыздандыру туралы есепті жыл сайын, 10 қаңтарға дейін ұсынуы, сол сияқты уақтылы ұсынуы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сақтауды жүзеге асыратын бақылау субъектілерінің (объектілерінің) фитосанитариялық есепке алу нысанын (ФЕ-8), атап айтқанда, қоймалық үй-жайлардың болуы туралы есепті жыл сайын, 10 қаңтарға дейін ұсынуы, сол сияқты уақтылы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4-қосымша</w:t>
            </w:r>
          </w:p>
        </w:tc>
      </w:tr>
    </w:tbl>
    <w:bookmarkStart w:name="z98" w:id="78"/>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7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түріне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аэрозольдік және фумигациялық тәсілдермен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5-қосымша</w:t>
            </w:r>
          </w:p>
        </w:tc>
      </w:tr>
    </w:tbl>
    <w:bookmarkStart w:name="z100" w:id="79"/>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субъектілеріне (объектілеріне) қатысты өсімдіктерді қорғау саласындағы тексеру парағы</w:t>
      </w:r>
    </w:p>
    <w:bookmarkEnd w:id="79"/>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 (өндіруші, жеткізуші, импорттаушы) беретін пестицидтің қауіпсіздік паспортының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6-қосымша</w:t>
            </w:r>
          </w:p>
        </w:tc>
      </w:tr>
    </w:tbl>
    <w:bookmarkStart w:name="z102" w:id="80"/>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8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сақтау жөніндегі ұсынымдарының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құрғақ сүзгіш элементтері бар ағындық және сорғыш желдету жабдығының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Тігілген және нөмірленген пестицидтердің кіріс-шығыс кітабының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7-қосымша</w:t>
            </w:r>
          </w:p>
        </w:tc>
      </w:tr>
    </w:tbl>
    <w:bookmarkStart w:name="z104" w:id="81"/>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8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ластауы мүмкіндігін болдырмайтын сыйымдылықтарда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w:t>
            </w:r>
            <w:r>
              <w:br/>
            </w:r>
            <w:r>
              <w:rPr>
                <w:rFonts w:ascii="Times New Roman"/>
                <w:b w:val="false"/>
                <w:i w:val="false"/>
                <w:color w:val="000000"/>
                <w:sz w:val="20"/>
              </w:rPr>
              <w:t>№ 23 и</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w:t>
            </w:r>
            <w:r>
              <w:br/>
            </w:r>
            <w:r>
              <w:rPr>
                <w:rFonts w:ascii="Times New Roman"/>
                <w:b w:val="false"/>
                <w:i w:val="false"/>
                <w:color w:val="000000"/>
                <w:sz w:val="20"/>
              </w:rPr>
              <w:t>№ 64 бірлескен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9-қосымша</w:t>
            </w:r>
          </w:p>
        </w:tc>
      </w:tr>
    </w:tbl>
    <w:bookmarkStart w:name="z106" w:id="82"/>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субъектілеріне (объектілеріне) қатысты өсімдіктерді қорғау саласындағы тексеру парағы</w:t>
      </w:r>
    </w:p>
    <w:bookmarkEnd w:id="8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жөніндегі әдістемелік нұсқауларды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10-қосымша</w:t>
            </w:r>
          </w:p>
        </w:tc>
      </w:tr>
    </w:tbl>
    <w:bookmarkStart w:name="z108" w:id="83"/>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субъектілеріне (объектісіне) қатысты өсімдіктерді қорғау саласындағы тексеру парағы</w:t>
      </w:r>
    </w:p>
    <w:bookmarkEnd w:id="8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w:t>
      </w:r>
    </w:p>
    <w:p>
      <w:pPr>
        <w:spacing w:after="0"/>
        <w:ind w:left="0"/>
        <w:jc w:val="both"/>
      </w:pPr>
      <w:r>
        <w:rPr>
          <w:rFonts w:ascii="Times New Roman"/>
          <w:b w:val="false"/>
          <w:i w:val="false"/>
          <w:color w:val="000000"/>
          <w:sz w:val="28"/>
        </w:rPr>
        <w:t>
      туралы акт ___________________________________________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пестицидтерді өткізу фактілерінің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11-қосымша</w:t>
            </w:r>
          </w:p>
        </w:tc>
      </w:tr>
    </w:tbl>
    <w:bookmarkStart w:name="z110" w:id="84"/>
    <w:p>
      <w:pPr>
        <w:spacing w:after="0"/>
        <w:ind w:left="0"/>
        <w:jc w:val="left"/>
      </w:pPr>
      <w:r>
        <w:rPr>
          <w:rFonts w:ascii="Times New Roman"/>
          <w:b/>
          <w:i w:val="false"/>
          <w:color w:val="000000"/>
        </w:rPr>
        <w:t xml:space="preserve"> Пестицидтерді өндіру (формуляциялау)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8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болуы:</w:t>
            </w:r>
          </w:p>
          <w:p>
            <w:pPr>
              <w:spacing w:after="20"/>
              <w:ind w:left="20"/>
              <w:jc w:val="both"/>
            </w:pPr>
            <w:r>
              <w:rPr>
                <w:rFonts w:ascii="Times New Roman"/>
                <w:b w:val="false"/>
                <w:i w:val="false"/>
                <w:color w:val="000000"/>
                <w:sz w:val="20"/>
              </w:rPr>
              <w:t>
өндірістік үй-жайлар және пестицидтерді сақтауға арналған қойма үй-жайлары;</w:t>
            </w:r>
          </w:p>
          <w:p>
            <w:pPr>
              <w:spacing w:after="20"/>
              <w:ind w:left="20"/>
              <w:jc w:val="both"/>
            </w:pPr>
            <w:r>
              <w:rPr>
                <w:rFonts w:ascii="Times New Roman"/>
                <w:b w:val="false"/>
                <w:i w:val="false"/>
                <w:color w:val="000000"/>
                <w:sz w:val="20"/>
              </w:rPr>
              <w:t>
пестицидтерді өндіруге (формуляциялауға)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аккредителген зертхананың не аккредиттелген зертханамен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бекіткен әрбір пестицидті өндіруге (формуляциялауға) арналған ұйым стандартының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12-қосымша</w:t>
            </w:r>
          </w:p>
        </w:tc>
      </w:tr>
    </w:tbl>
    <w:bookmarkStart w:name="z112" w:id="85"/>
    <w:p>
      <w:pPr>
        <w:spacing w:after="0"/>
        <w:ind w:left="0"/>
        <w:jc w:val="left"/>
      </w:pPr>
      <w:r>
        <w:rPr>
          <w:rFonts w:ascii="Times New Roman"/>
          <w:b/>
          <w:i w:val="false"/>
          <w:color w:val="000000"/>
        </w:rPr>
        <w:t xml:space="preserve"> Пестицидтерді өткізу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8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мен мамандардың мынадай білікті құрамының болуы: </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w:t>
            </w:r>
          </w:p>
          <w:p>
            <w:pPr>
              <w:spacing w:after="20"/>
              <w:ind w:left="20"/>
              <w:jc w:val="both"/>
            </w:pPr>
            <w:r>
              <w:rPr>
                <w:rFonts w:ascii="Times New Roman"/>
                <w:b w:val="false"/>
                <w:i w:val="false"/>
                <w:color w:val="000000"/>
                <w:sz w:val="20"/>
              </w:rPr>
              <w:t xml:space="preserve">
жоғары техникалық, технологиялық немесе агрономиялық білімі бар, мамандығы бойынша практикалық жұмыс тәжірибесі </w:t>
            </w:r>
          </w:p>
          <w:p>
            <w:pPr>
              <w:spacing w:after="20"/>
              <w:ind w:left="20"/>
              <w:jc w:val="both"/>
            </w:pPr>
            <w:r>
              <w:rPr>
                <w:rFonts w:ascii="Times New Roman"/>
                <w:b w:val="false"/>
                <w:i w:val="false"/>
                <w:color w:val="000000"/>
                <w:sz w:val="20"/>
              </w:rPr>
              <w:t>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23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64 бірлескен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13-қосымша</w:t>
            </w:r>
          </w:p>
        </w:tc>
      </w:tr>
    </w:tbl>
    <w:bookmarkStart w:name="z114" w:id="86"/>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8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w:t>
      </w:r>
    </w:p>
    <w:p>
      <w:pPr>
        <w:spacing w:after="0"/>
        <w:ind w:left="0"/>
        <w:jc w:val="both"/>
      </w:pPr>
      <w:r>
        <w:rPr>
          <w:rFonts w:ascii="Times New Roman"/>
          <w:b w:val="false"/>
          <w:i w:val="false"/>
          <w:color w:val="000000"/>
          <w:sz w:val="28"/>
        </w:rPr>
        <w:t>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бар, мамандығы бойынша практикалық жұмыс тәжірибесі кемінде 2 (екі) жылды құрайтын басшылар (кемінде 2 (екі) адам) және тиісті жоғары техникалық немесе агрономиялық білімі немесе арнайы орта техникалық немесе агрономиялық білімі бар, мамандығы бойынша практикалық жұмыс тәжірибесі кемінде 1 (бір) жылды құрайтын мамандар (кемінде 2 (екі)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