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2d6be" w14:textId="7a2d6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іске асыру бойынша кейбір шаралар туралы" Қазақстан Республикасы Білім және ғылым министрінің міндетін атқарушының 2015 жылғы 22 мамырдағы № 318 бұйрығына өзгеріс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9 ақпандағы № 46 бұйрығы. Қазақстан Республикасының Әділет министрлігінде 2023 жылғы 13 ақпанда № 31897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"Болашақ" халықаралық стипендиясын іске асыру бойынша кейбір шаралар туралы" Қазақстан Республикасы Білім және ғылым министрінің міндетін атқарушының 2015 жылғы 22 мамырдағы № 318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11258 болып тіркелген) мынадай өзгеріс енгізілсін: </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 тағайындалуына үміткерлер үшін мемлекеттік және шет тілдерін білуінің қажетті ең </w:t>
      </w:r>
      <w:r>
        <w:rPr>
          <w:rFonts w:ascii="Times New Roman"/>
          <w:b w:val="false"/>
          <w:i w:val="false"/>
          <w:color w:val="000000"/>
          <w:sz w:val="28"/>
        </w:rPr>
        <w:t>төменгі деңгейі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xml:space="preserve">
      2. Қазақстан Республикасы Ғылым және жоғары білім министрлігінің Халықаралық ынтымақтастық департаменті Қазақстан Республикасының заңнамасында белгіленген тәртіппен: </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5"/>
    <w:bookmarkStart w:name="z6"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7"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Ғылым және жоғары білім вице-министріне жүктелсін. </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9 ақпандағы</w:t>
            </w:r>
            <w:r>
              <w:br/>
            </w:r>
            <w:r>
              <w:rPr>
                <w:rFonts w:ascii="Times New Roman"/>
                <w:b w:val="false"/>
                <w:i w:val="false"/>
                <w:color w:val="000000"/>
                <w:sz w:val="20"/>
              </w:rPr>
              <w:t>№ 46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318 бұйрығына</w:t>
            </w:r>
            <w:r>
              <w:br/>
            </w:r>
            <w:r>
              <w:rPr>
                <w:rFonts w:ascii="Times New Roman"/>
                <w:b w:val="false"/>
                <w:i w:val="false"/>
                <w:color w:val="000000"/>
                <w:sz w:val="20"/>
              </w:rPr>
              <w:t>1-қосымша</w:t>
            </w:r>
          </w:p>
        </w:tc>
      </w:tr>
    </w:tbl>
    <w:bookmarkStart w:name="z10" w:id="9"/>
    <w:p>
      <w:pPr>
        <w:spacing w:after="0"/>
        <w:ind w:left="0"/>
        <w:jc w:val="left"/>
      </w:pPr>
      <w:r>
        <w:rPr>
          <w:rFonts w:ascii="Times New Roman"/>
          <w:b/>
          <w:i w:val="false"/>
          <w:color w:val="000000"/>
        </w:rPr>
        <w:t xml:space="preserve"> "Болашақ" халықаралық стипендиясы тағайындалуына үміткерлер үшін мемлекеттік және шет тілдерін білуінің қажетті ең төменгі деңгейі</w:t>
      </w:r>
    </w:p>
    <w:bookmarkEnd w:id="9"/>
    <w:bookmarkStart w:name="z11" w:id="10"/>
    <w:p>
      <w:pPr>
        <w:spacing w:after="0"/>
        <w:ind w:left="0"/>
        <w:jc w:val="both"/>
      </w:pPr>
      <w:r>
        <w:rPr>
          <w:rFonts w:ascii="Times New Roman"/>
          <w:b w:val="false"/>
          <w:i w:val="false"/>
          <w:color w:val="000000"/>
          <w:sz w:val="28"/>
        </w:rPr>
        <w:t xml:space="preserve">
      1. "Болашақ" халықаралық стипендиясы тағайындалуына үміткерлер үшін мемлекеттік тілді білуінің қажетті ең төменгі деңгейі: </w:t>
      </w:r>
    </w:p>
    <w:bookmarkEnd w:id="10"/>
    <w:p>
      <w:pPr>
        <w:spacing w:after="0"/>
        <w:ind w:left="0"/>
        <w:jc w:val="both"/>
      </w:pPr>
      <w:r>
        <w:rPr>
          <w:rFonts w:ascii="Times New Roman"/>
          <w:b w:val="false"/>
          <w:i w:val="false"/>
          <w:color w:val="000000"/>
          <w:sz w:val="28"/>
        </w:rPr>
        <w:t>
      "Болашақ" халықаралық стипендиясы тағайындалуына үміткерлер үшін мемлекеттік тілді білуінің қажетті ең төменгі деңгейі В1 деңгейін (базалық деңгей) құрайды.</w:t>
      </w:r>
    </w:p>
    <w:p>
      <w:pPr>
        <w:spacing w:after="0"/>
        <w:ind w:left="0"/>
        <w:jc w:val="both"/>
      </w:pPr>
      <w:r>
        <w:rPr>
          <w:rFonts w:ascii="Times New Roman"/>
          <w:b w:val="false"/>
          <w:i w:val="false"/>
          <w:color w:val="000000"/>
          <w:sz w:val="28"/>
        </w:rPr>
        <w:t>
      "Болашақ" халықаралық стипендиясы тағайындалуына үміткер Қазақстан Республикасы Ғылым және жоғары білім министрлігі "Ұлттық тестілеу орталығы" республикалық мемлекеттік қазыналық кәсіпорны берген В1 не одан жоғары деңгейде қазақ тілінен (ҚАЗТЕСТ) емтихан тапсырғаны туралы ресми сертификатты ұсынады.</w:t>
      </w:r>
    </w:p>
    <w:bookmarkStart w:name="z12" w:id="11"/>
    <w:p>
      <w:pPr>
        <w:spacing w:after="0"/>
        <w:ind w:left="0"/>
        <w:jc w:val="both"/>
      </w:pPr>
      <w:r>
        <w:rPr>
          <w:rFonts w:ascii="Times New Roman"/>
          <w:b w:val="false"/>
          <w:i w:val="false"/>
          <w:color w:val="000000"/>
          <w:sz w:val="28"/>
        </w:rPr>
        <w:t>
      2. "Болашақ" халықаралық стипендиясын тағайындауға арналған үміткерлер үшін шет тілін білудің қажетті ең төменгі деңгейі: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шектілік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шектілік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шектілік деңгейі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Инженерлік-техникалық қызметкер, Медициналық қызметкер, Ауылдық елді мекеннен шыққан үміткер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p>
          <w:p>
            <w:pPr>
              <w:spacing w:after="20"/>
              <w:ind w:left="20"/>
              <w:jc w:val="both"/>
            </w:pPr>
            <w:r>
              <w:rPr>
                <w:rFonts w:ascii="Times New Roman"/>
                <w:b w:val="false"/>
                <w:i w:val="false"/>
                <w:color w:val="000000"/>
                <w:sz w:val="20"/>
              </w:rPr>
              <w:t>
 TOEFL: PBT 677-ден 417,</w:t>
            </w:r>
          </w:p>
          <w:p>
            <w:pPr>
              <w:spacing w:after="20"/>
              <w:ind w:left="20"/>
              <w:jc w:val="both"/>
            </w:pPr>
            <w:r>
              <w:rPr>
                <w:rFonts w:ascii="Times New Roman"/>
                <w:b w:val="false"/>
                <w:i w:val="false"/>
                <w:color w:val="000000"/>
                <w:sz w:val="20"/>
              </w:rPr>
              <w:t>
ITP 677-ден 417,</w:t>
            </w:r>
          </w:p>
          <w:p>
            <w:pPr>
              <w:spacing w:after="20"/>
              <w:ind w:left="20"/>
              <w:jc w:val="both"/>
            </w:pPr>
            <w:r>
              <w:rPr>
                <w:rFonts w:ascii="Times New Roman"/>
                <w:b w:val="false"/>
                <w:i w:val="false"/>
                <w:color w:val="000000"/>
                <w:sz w:val="20"/>
              </w:rPr>
              <w:t>
 IBT 120-дан 35</w:t>
            </w:r>
          </w:p>
          <w:p>
            <w:pPr>
              <w:spacing w:after="20"/>
              <w:ind w:left="20"/>
              <w:jc w:val="both"/>
            </w:pPr>
            <w:r>
              <w:rPr>
                <w:rFonts w:ascii="Times New Roman"/>
                <w:b w:val="false"/>
                <w:i w:val="false"/>
                <w:color w:val="000000"/>
                <w:sz w:val="20"/>
              </w:rPr>
              <w:t>
DET 80-нен 160 дейін</w:t>
            </w:r>
          </w:p>
          <w:p>
            <w:pPr>
              <w:spacing w:after="20"/>
              <w:ind w:left="20"/>
              <w:jc w:val="both"/>
            </w:pPr>
            <w:r>
              <w:rPr>
                <w:rFonts w:ascii="Times New Roman"/>
                <w:b w:val="false"/>
                <w:i w:val="false"/>
                <w:color w:val="000000"/>
                <w:sz w:val="20"/>
              </w:rPr>
              <w:t>
IELTS Indicator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6.0</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IBT 120-дан 60,</w:t>
            </w:r>
          </w:p>
          <w:p>
            <w:pPr>
              <w:spacing w:after="20"/>
              <w:ind w:left="20"/>
              <w:jc w:val="both"/>
            </w:pPr>
            <w:r>
              <w:rPr>
                <w:rFonts w:ascii="Times New Roman"/>
                <w:b w:val="false"/>
                <w:i w:val="false"/>
                <w:color w:val="000000"/>
                <w:sz w:val="20"/>
              </w:rPr>
              <w:t>
PBT/ITP 677-ден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6.5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IBT 120-дан 79, </w:t>
            </w:r>
          </w:p>
          <w:p>
            <w:pPr>
              <w:spacing w:after="20"/>
              <w:ind w:left="20"/>
              <w:jc w:val="both"/>
            </w:pPr>
            <w:r>
              <w:rPr>
                <w:rFonts w:ascii="Times New Roman"/>
                <w:b w:val="false"/>
                <w:i w:val="false"/>
                <w:color w:val="000000"/>
                <w:sz w:val="20"/>
              </w:rPr>
              <w:t xml:space="preserve">
PBT/ITP 677-ден 548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6.0 </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xml:space="preserve">
IBT 120-дан 60, </w:t>
            </w:r>
          </w:p>
          <w:p>
            <w:pPr>
              <w:spacing w:after="20"/>
              <w:ind w:left="20"/>
              <w:jc w:val="both"/>
            </w:pPr>
            <w:r>
              <w:rPr>
                <w:rFonts w:ascii="Times New Roman"/>
                <w:b w:val="false"/>
                <w:i w:val="false"/>
                <w:color w:val="000000"/>
                <w:sz w:val="20"/>
              </w:rPr>
              <w:t>
PBT/ITP 677-ден 498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5.0</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xml:space="preserve">
IBT 120-дан 35, </w:t>
            </w:r>
          </w:p>
          <w:p>
            <w:pPr>
              <w:spacing w:after="20"/>
              <w:ind w:left="20"/>
              <w:jc w:val="both"/>
            </w:pPr>
            <w:r>
              <w:rPr>
                <w:rFonts w:ascii="Times New Roman"/>
                <w:b w:val="false"/>
                <w:i w:val="false"/>
                <w:color w:val="000000"/>
                <w:sz w:val="20"/>
              </w:rPr>
              <w:t>
PBT/ ITP 677-ден 417</w:t>
            </w:r>
          </w:p>
          <w:p>
            <w:pPr>
              <w:spacing w:after="20"/>
              <w:ind w:left="20"/>
              <w:jc w:val="both"/>
            </w:pPr>
            <w:r>
              <w:rPr>
                <w:rFonts w:ascii="Times New Roman"/>
                <w:b w:val="false"/>
                <w:i w:val="false"/>
                <w:color w:val="000000"/>
                <w:sz w:val="20"/>
              </w:rPr>
              <w:t>
DET 75-тен жоғары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Инженерлік-техникалық қызметкер, Медициналық қызметкер, </w:t>
            </w:r>
          </w:p>
          <w:p>
            <w:pPr>
              <w:spacing w:after="20"/>
              <w:ind w:left="20"/>
              <w:jc w:val="both"/>
            </w:pPr>
            <w:r>
              <w:rPr>
                <w:rFonts w:ascii="Times New Roman"/>
                <w:b w:val="false"/>
                <w:i w:val="false"/>
                <w:color w:val="000000"/>
                <w:sz w:val="20"/>
              </w:rPr>
              <w:t>
Ауылдық елді мекеннен шыққан үміткер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B1-B2,</w:t>
            </w:r>
          </w:p>
          <w:p>
            <w:pPr>
              <w:spacing w:after="20"/>
              <w:ind w:left="20"/>
              <w:jc w:val="both"/>
            </w:pPr>
            <w:r>
              <w:rPr>
                <w:rFonts w:ascii="Times New Roman"/>
                <w:b w:val="false"/>
                <w:i w:val="false"/>
                <w:color w:val="000000"/>
                <w:sz w:val="20"/>
              </w:rPr>
              <w:t>
TestDaF TDN 3,</w:t>
            </w:r>
          </w:p>
          <w:p>
            <w:pPr>
              <w:spacing w:after="20"/>
              <w:ind w:left="20"/>
              <w:jc w:val="both"/>
            </w:pPr>
            <w:r>
              <w:rPr>
                <w:rFonts w:ascii="Times New Roman"/>
                <w:b w:val="false"/>
                <w:i w:val="false"/>
                <w:color w:val="000000"/>
                <w:sz w:val="20"/>
              </w:rPr>
              <w:t>
DSH-1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C1, TestDaF TDN 4,</w:t>
            </w:r>
          </w:p>
          <w:p>
            <w:pPr>
              <w:spacing w:after="20"/>
              <w:ind w:left="20"/>
              <w:jc w:val="both"/>
            </w:pPr>
            <w:r>
              <w:rPr>
                <w:rFonts w:ascii="Times New Roman"/>
                <w:b w:val="false"/>
                <w:i w:val="false"/>
                <w:color w:val="000000"/>
                <w:sz w:val="20"/>
              </w:rPr>
              <w:t>
DSH-2 (DSH-3 медициналық бағыт бойынша талап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CEFR B2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Goethe-Zertifikat B1-B2, </w:t>
            </w:r>
          </w:p>
          <w:p>
            <w:pPr>
              <w:spacing w:after="20"/>
              <w:ind w:left="20"/>
              <w:jc w:val="both"/>
            </w:pPr>
            <w:r>
              <w:rPr>
                <w:rFonts w:ascii="Times New Roman"/>
                <w:b w:val="false"/>
                <w:i w:val="false"/>
                <w:color w:val="000000"/>
                <w:sz w:val="20"/>
              </w:rPr>
              <w:t xml:space="preserve">
TestDaF TDN 3, </w:t>
            </w:r>
          </w:p>
          <w:p>
            <w:pPr>
              <w:spacing w:after="20"/>
              <w:ind w:left="20"/>
              <w:jc w:val="both"/>
            </w:pPr>
            <w:r>
              <w:rPr>
                <w:rFonts w:ascii="Times New Roman"/>
                <w:b w:val="false"/>
                <w:i w:val="false"/>
                <w:color w:val="000000"/>
                <w:sz w:val="20"/>
              </w:rPr>
              <w:t>
DSH-1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Инженерлік-техникалық қызметкер, Медициналық қызметкер, </w:t>
            </w:r>
          </w:p>
          <w:p>
            <w:pPr>
              <w:spacing w:after="20"/>
              <w:ind w:left="20"/>
              <w:jc w:val="both"/>
            </w:pPr>
            <w:r>
              <w:rPr>
                <w:rFonts w:ascii="Times New Roman"/>
                <w:b w:val="false"/>
                <w:i w:val="false"/>
                <w:color w:val="000000"/>
                <w:sz w:val="20"/>
              </w:rPr>
              <w:t>
Ауылдық елді мекеннен шыққан үміткер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300</w:t>
            </w:r>
          </w:p>
          <w:p>
            <w:pPr>
              <w:spacing w:after="20"/>
              <w:ind w:left="20"/>
              <w:jc w:val="both"/>
            </w:pPr>
            <w:r>
              <w:rPr>
                <w:rFonts w:ascii="Times New Roman"/>
                <w:b w:val="false"/>
                <w:i w:val="false"/>
                <w:color w:val="000000"/>
                <w:sz w:val="20"/>
              </w:rPr>
              <w:t>
DELF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500</w:t>
            </w:r>
          </w:p>
          <w:p>
            <w:pPr>
              <w:spacing w:after="20"/>
              <w:ind w:left="20"/>
              <w:jc w:val="both"/>
            </w:pPr>
            <w:r>
              <w:rPr>
                <w:rFonts w:ascii="Times New Roman"/>
                <w:b w:val="false"/>
                <w:i w:val="false"/>
                <w:color w:val="000000"/>
                <w:sz w:val="20"/>
              </w:rPr>
              <w:t>
DALF C1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CEFR B2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300</w:t>
            </w:r>
          </w:p>
          <w:p>
            <w:pPr>
              <w:spacing w:after="20"/>
              <w:ind w:left="20"/>
              <w:jc w:val="both"/>
            </w:pPr>
            <w:r>
              <w:rPr>
                <w:rFonts w:ascii="Times New Roman"/>
                <w:b w:val="false"/>
                <w:i w:val="false"/>
                <w:color w:val="000000"/>
                <w:sz w:val="20"/>
              </w:rPr>
              <w:t>
DELF B1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Инженерлік-техникалық қызметкер, Медициналық қызметкер, </w:t>
            </w:r>
          </w:p>
          <w:p>
            <w:pPr>
              <w:spacing w:after="20"/>
              <w:ind w:left="20"/>
              <w:jc w:val="both"/>
            </w:pPr>
            <w:r>
              <w:rPr>
                <w:rFonts w:ascii="Times New Roman"/>
                <w:b w:val="false"/>
                <w:i w:val="false"/>
                <w:color w:val="000000"/>
                <w:sz w:val="20"/>
              </w:rPr>
              <w:t>
Ауылдық елді мекеннен шыққан үміткер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Prøve i Dansk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Studieprøven 02 балдан әр секция бойынша (дат тілін бағалаудың 7 балдық жүйесі бойынша) </w:t>
            </w:r>
          </w:p>
          <w:p>
            <w:pPr>
              <w:spacing w:after="20"/>
              <w:ind w:left="20"/>
              <w:jc w:val="both"/>
            </w:pPr>
            <w:r>
              <w:rPr>
                <w:rFonts w:ascii="Times New Roman"/>
                <w:b w:val="false"/>
                <w:i w:val="false"/>
                <w:color w:val="000000"/>
                <w:sz w:val="20"/>
              </w:rPr>
              <w:t>
6 балдан әр секция бойынша (дат тілін бағалаудың 13 балдық жүйесі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CEFR B2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Prøve i Dansk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Инженерлік-техникалық қызметкер, Медициналық қызметкер, </w:t>
            </w:r>
          </w:p>
          <w:p>
            <w:pPr>
              <w:spacing w:after="20"/>
              <w:ind w:left="20"/>
              <w:jc w:val="both"/>
            </w:pPr>
            <w:r>
              <w:rPr>
                <w:rFonts w:ascii="Times New Roman"/>
                <w:b w:val="false"/>
                <w:i w:val="false"/>
                <w:color w:val="000000"/>
                <w:sz w:val="20"/>
              </w:rPr>
              <w:t>
Ауылдық елді мекеннен шыққан үміткер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Swedex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TISUS(Godkänd), </w:t>
            </w:r>
          </w:p>
          <w:p>
            <w:pPr>
              <w:spacing w:after="20"/>
              <w:ind w:left="20"/>
              <w:jc w:val="both"/>
            </w:pPr>
            <w:r>
              <w:rPr>
                <w:rFonts w:ascii="Times New Roman"/>
                <w:b w:val="false"/>
                <w:i w:val="false"/>
                <w:color w:val="000000"/>
                <w:sz w:val="20"/>
              </w:rPr>
              <w:t>
Svenska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CEFR B2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Swedex B1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Итальян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Инженерлік-техникалық қызметкер, Медициналық қызметкер, </w:t>
            </w:r>
          </w:p>
          <w:p>
            <w:pPr>
              <w:spacing w:after="20"/>
              <w:ind w:left="20"/>
              <w:jc w:val="both"/>
            </w:pPr>
            <w:r>
              <w:rPr>
                <w:rFonts w:ascii="Times New Roman"/>
                <w:b w:val="false"/>
                <w:i w:val="false"/>
                <w:color w:val="000000"/>
                <w:sz w:val="20"/>
              </w:rPr>
              <w:t>
Ауылдық елді мекеннен шыққан үміткер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B1/CELI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C1/CELI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CEFR B2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B1/CELI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Инженерлік-техникалық қызметкер, Медициналық қызметкер, </w:t>
            </w:r>
          </w:p>
          <w:p>
            <w:pPr>
              <w:spacing w:after="20"/>
              <w:ind w:left="20"/>
              <w:jc w:val="both"/>
            </w:pPr>
            <w:r>
              <w:rPr>
                <w:rFonts w:ascii="Times New Roman"/>
                <w:b w:val="false"/>
                <w:i w:val="false"/>
                <w:color w:val="000000"/>
                <w:sz w:val="20"/>
              </w:rPr>
              <w:t>
Ауылдық елді мекеннен шыққан үміткер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C1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CEFR B2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B1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Инженерлік-техникалық қызметкер, Медициналық қызметкер, </w:t>
            </w:r>
          </w:p>
          <w:p>
            <w:pPr>
              <w:spacing w:after="20"/>
              <w:ind w:left="20"/>
              <w:jc w:val="both"/>
            </w:pPr>
            <w:r>
              <w:rPr>
                <w:rFonts w:ascii="Times New Roman"/>
                <w:b w:val="false"/>
                <w:i w:val="false"/>
                <w:color w:val="000000"/>
                <w:sz w:val="20"/>
              </w:rPr>
              <w:t>
Ауылдық елді мекеннен шыққан үміткер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PMT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Profile Academic and professional language proficiency (Educatif Professioneel -PAT) (C1)</w:t>
            </w:r>
          </w:p>
          <w:p>
            <w:pPr>
              <w:spacing w:after="20"/>
              <w:ind w:left="20"/>
              <w:jc w:val="both"/>
            </w:pPr>
            <w:r>
              <w:rPr>
                <w:rFonts w:ascii="Times New Roman"/>
                <w:b w:val="false"/>
                <w:i w:val="false"/>
                <w:color w:val="000000"/>
                <w:sz w:val="20"/>
              </w:rPr>
              <w:t>
Profile Language Proficiency higher eduction (Educatif Startbekwaam -PTHO) (C1)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CEFR B2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PMT (B1)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Инженерлік-техникалық қызметкер, Медициналық қызметкер, </w:t>
            </w:r>
          </w:p>
          <w:p>
            <w:pPr>
              <w:spacing w:after="20"/>
              <w:ind w:left="20"/>
              <w:jc w:val="both"/>
            </w:pPr>
            <w:r>
              <w:rPr>
                <w:rFonts w:ascii="Times New Roman"/>
                <w:b w:val="false"/>
                <w:i w:val="false"/>
                <w:color w:val="000000"/>
                <w:sz w:val="20"/>
              </w:rPr>
              <w:t>
Ауылдық елді мекеннен шыққан үміткер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Norskprøve 3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Bergentest (С1)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CEFR B2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Norskprøve 3 (B1)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Инженерлік-техникалық қызметкер, Медициналық қызметкер, </w:t>
            </w:r>
          </w:p>
          <w:p>
            <w:pPr>
              <w:spacing w:after="20"/>
              <w:ind w:left="20"/>
              <w:jc w:val="both"/>
            </w:pPr>
            <w:r>
              <w:rPr>
                <w:rFonts w:ascii="Times New Roman"/>
                <w:b w:val="false"/>
                <w:i w:val="false"/>
                <w:color w:val="000000"/>
                <w:sz w:val="20"/>
              </w:rPr>
              <w:t>
Ауылдық елді мекеннен шыққан үміткер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3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5 (C1)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5 (C1)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3 (B1)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Инженерлік-техникалық қызметкер, Медициналық қызметкер, </w:t>
            </w:r>
          </w:p>
          <w:p>
            <w:pPr>
              <w:spacing w:after="20"/>
              <w:ind w:left="20"/>
              <w:jc w:val="both"/>
            </w:pPr>
            <w:r>
              <w:rPr>
                <w:rFonts w:ascii="Times New Roman"/>
                <w:b w:val="false"/>
                <w:i w:val="false"/>
                <w:color w:val="000000"/>
                <w:sz w:val="20"/>
              </w:rPr>
              <w:t>
Ауылдық елді мекеннен шыққан үміткер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TOPIK 6 деңгейден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TOPIK 6 деңгейден 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6.0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6 деңгейден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Инженерлік-техникалық қызметкер, Медициналық қызметкер, </w:t>
            </w:r>
          </w:p>
          <w:p>
            <w:pPr>
              <w:spacing w:after="20"/>
              <w:ind w:left="20"/>
              <w:jc w:val="both"/>
            </w:pPr>
            <w:r>
              <w:rPr>
                <w:rFonts w:ascii="Times New Roman"/>
                <w:b w:val="false"/>
                <w:i w:val="false"/>
                <w:color w:val="000000"/>
                <w:sz w:val="20"/>
              </w:rPr>
              <w:t>
Ауылдық елді мекеннен шыққан үміткер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HSK 6 деңгейден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6 деңгейден 5</w:t>
            </w:r>
          </w:p>
          <w:p>
            <w:pPr>
              <w:spacing w:after="20"/>
              <w:ind w:left="20"/>
              <w:jc w:val="both"/>
            </w:pPr>
            <w:r>
              <w:rPr>
                <w:rFonts w:ascii="Times New Roman"/>
                <w:b w:val="false"/>
                <w:i w:val="false"/>
                <w:color w:val="000000"/>
                <w:sz w:val="20"/>
              </w:rPr>
              <w:t>
HSK 6 деңгейден 5</w:t>
            </w:r>
          </w:p>
          <w:p>
            <w:pPr>
              <w:spacing w:after="20"/>
              <w:ind w:left="20"/>
              <w:jc w:val="both"/>
            </w:pPr>
            <w:r>
              <w:rPr>
                <w:rFonts w:ascii="Times New Roman"/>
                <w:b w:val="false"/>
                <w:i w:val="false"/>
                <w:color w:val="000000"/>
                <w:sz w:val="20"/>
              </w:rPr>
              <w:t>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HSK 6 деңгейден 3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Инженерлік-техникалық қызметкер, Медициналық қызметкер, </w:t>
            </w:r>
          </w:p>
          <w:p>
            <w:pPr>
              <w:spacing w:after="20"/>
              <w:ind w:left="20"/>
              <w:jc w:val="both"/>
            </w:pPr>
            <w:r>
              <w:rPr>
                <w:rFonts w:ascii="Times New Roman"/>
                <w:b w:val="false"/>
                <w:i w:val="false"/>
                <w:color w:val="000000"/>
                <w:sz w:val="20"/>
              </w:rPr>
              <w:t>
Ауылдық елді мекеннен шыққан үміткер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 C1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CEFR B2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 B1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Инженерлік-техникалық қызметкер, Медициналық қызметкер, </w:t>
            </w:r>
          </w:p>
          <w:p>
            <w:pPr>
              <w:spacing w:after="20"/>
              <w:ind w:left="20"/>
              <w:jc w:val="both"/>
            </w:pPr>
            <w:r>
              <w:rPr>
                <w:rFonts w:ascii="Times New Roman"/>
                <w:b w:val="false"/>
                <w:i w:val="false"/>
                <w:color w:val="000000"/>
                <w:sz w:val="20"/>
              </w:rPr>
              <w:t>
Ауылдық елді мекеннен шыққан үміткер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Nihongo Nōryoku Shiken 1-ден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Nihongo Nōryoku Shiken 1-ден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6.0 баламасы бар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Nihongo Nōryoku Shiken 1-ден 5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Академиялық оқуға шартсыз қабылданғанын растайтын хат ұсынған тұлғалар үшінші шектілік деңгейдің талаптарына сәйкес қабылданады.</w:t>
      </w:r>
    </w:p>
    <w:p>
      <w:pPr>
        <w:spacing w:after="0"/>
        <w:ind w:left="0"/>
        <w:jc w:val="both"/>
      </w:pPr>
      <w:r>
        <w:rPr>
          <w:rFonts w:ascii="Times New Roman"/>
          <w:b w:val="false"/>
          <w:i w:val="false"/>
          <w:color w:val="000000"/>
          <w:sz w:val="28"/>
        </w:rPr>
        <w:t>
      Ағылшын тілі тағайындау елінің ресми тілі болып табылмаған жағдайда, тілдік курстарды Ұлыбритания немесе АҚШ тіл мектептерінен өтуі мүмкін.</w:t>
      </w:r>
    </w:p>
    <w:p>
      <w:pPr>
        <w:spacing w:after="0"/>
        <w:ind w:left="0"/>
        <w:jc w:val="both"/>
      </w:pPr>
      <w:r>
        <w:rPr>
          <w:rFonts w:ascii="Times New Roman"/>
          <w:b w:val="false"/>
          <w:i w:val="false"/>
          <w:color w:val="000000"/>
          <w:sz w:val="28"/>
        </w:rPr>
        <w:t>
      Германия Федеративтік Республикасында академиялық бағдарламалар бойынша оқу үшін үміткерлер өз қаражаты есебінен DAAD комиссиясымен әңгімелесуден өтеді.</w:t>
      </w:r>
    </w:p>
    <w:p>
      <w:pPr>
        <w:spacing w:after="0"/>
        <w:ind w:left="0"/>
        <w:jc w:val="both"/>
      </w:pPr>
      <w:r>
        <w:rPr>
          <w:rFonts w:ascii="Times New Roman"/>
          <w:b w:val="false"/>
          <w:i w:val="false"/>
          <w:color w:val="000000"/>
          <w:sz w:val="28"/>
        </w:rPr>
        <w:t>
      Бірінші шектілік деңгейі – Қазақстан Республикасының аумағында тілдік курстарға жіберу үшін.</w:t>
      </w:r>
    </w:p>
    <w:p>
      <w:pPr>
        <w:spacing w:after="0"/>
        <w:ind w:left="0"/>
        <w:jc w:val="both"/>
      </w:pPr>
      <w:r>
        <w:rPr>
          <w:rFonts w:ascii="Times New Roman"/>
          <w:b w:val="false"/>
          <w:i w:val="false"/>
          <w:color w:val="000000"/>
          <w:sz w:val="28"/>
        </w:rPr>
        <w:t>
      Екінші шектілік деңгейі – шетелге тілдік курстарға жіберу үшін.</w:t>
      </w:r>
    </w:p>
    <w:p>
      <w:pPr>
        <w:spacing w:after="0"/>
        <w:ind w:left="0"/>
        <w:jc w:val="both"/>
      </w:pPr>
      <w:r>
        <w:rPr>
          <w:rFonts w:ascii="Times New Roman"/>
          <w:b w:val="false"/>
          <w:i w:val="false"/>
          <w:color w:val="000000"/>
          <w:sz w:val="28"/>
        </w:rPr>
        <w:t xml:space="preserve">
      Үшінші шектілік деңгейі – академиялық оқуға жіберу үшін. </w:t>
      </w:r>
    </w:p>
    <w:p>
      <w:pPr>
        <w:spacing w:after="0"/>
        <w:ind w:left="0"/>
        <w:jc w:val="both"/>
      </w:pPr>
      <w:r>
        <w:rPr>
          <w:rFonts w:ascii="Times New Roman"/>
          <w:b w:val="false"/>
          <w:i w:val="false"/>
          <w:color w:val="000000"/>
          <w:sz w:val="28"/>
        </w:rPr>
        <w:t>
      Емтихан атаулары бойынша ақпарат:</w:t>
      </w:r>
    </w:p>
    <w:p>
      <w:pPr>
        <w:spacing w:after="0"/>
        <w:ind w:left="0"/>
        <w:jc w:val="both"/>
      </w:pPr>
      <w:r>
        <w:rPr>
          <w:rFonts w:ascii="Times New Roman"/>
          <w:b w:val="false"/>
          <w:i w:val="false"/>
          <w:color w:val="000000"/>
          <w:sz w:val="28"/>
        </w:rPr>
        <w:t xml:space="preserve">
      CEFR (Common European Framework of Reference for Languages – Камон Еуропиан Фрэмворк оф Рэфэрэнс фор Лэнгуэджэс) – шет тілін меңгерудің жалпыеуропалық құзыреттілік стандарты; </w:t>
      </w:r>
    </w:p>
    <w:p>
      <w:pPr>
        <w:spacing w:after="0"/>
        <w:ind w:left="0"/>
        <w:jc w:val="both"/>
      </w:pPr>
      <w:r>
        <w:rPr>
          <w:rFonts w:ascii="Times New Roman"/>
          <w:b w:val="false"/>
          <w:i w:val="false"/>
          <w:color w:val="000000"/>
          <w:sz w:val="28"/>
        </w:rPr>
        <w:t>
      CELI (Certificatos di Conoscenza della Lingua Italiana – Цертификатос ди Коношэнза делльа Лингуа Итальяна) – итальян тілін шет тілін ретінде білу сертификаты;</w:t>
      </w:r>
    </w:p>
    <w:p>
      <w:pPr>
        <w:spacing w:after="0"/>
        <w:ind w:left="0"/>
        <w:jc w:val="both"/>
      </w:pPr>
      <w:r>
        <w:rPr>
          <w:rFonts w:ascii="Times New Roman"/>
          <w:b w:val="false"/>
          <w:i w:val="false"/>
          <w:color w:val="000000"/>
          <w:sz w:val="28"/>
        </w:rPr>
        <w:t>
      CILS (Certificazione di Italiano come Lingua Straniera – Цертификационе ди Итальяно комэ Лингуа Страниера) – итальян тілін шет тілі ретінде меңгеру дәрежесін растайтын сертификат;</w:t>
      </w:r>
    </w:p>
    <w:p>
      <w:pPr>
        <w:spacing w:after="0"/>
        <w:ind w:left="0"/>
        <w:jc w:val="both"/>
      </w:pPr>
      <w:r>
        <w:rPr>
          <w:rFonts w:ascii="Times New Roman"/>
          <w:b w:val="false"/>
          <w:i w:val="false"/>
          <w:color w:val="000000"/>
          <w:sz w:val="28"/>
        </w:rPr>
        <w:t>
      Czech Certificate Exam (CCE) – чех тілі бойынша сертификатталған емтихан, шетелдіктер үшін чех тілін білуге арналған кеңінен таралған емтихан;</w:t>
      </w:r>
    </w:p>
    <w:p>
      <w:pPr>
        <w:spacing w:after="0"/>
        <w:ind w:left="0"/>
        <w:jc w:val="both"/>
      </w:pPr>
      <w:r>
        <w:rPr>
          <w:rFonts w:ascii="Times New Roman"/>
          <w:b w:val="false"/>
          <w:i w:val="false"/>
          <w:color w:val="000000"/>
          <w:sz w:val="28"/>
        </w:rPr>
        <w:t>
      DAAD (Deutscher Akademischer Austauschdienst – Дойчэ Акадэмишер Аустаушдинст) – неміс академиялық алмасу қызметі;</w:t>
      </w:r>
    </w:p>
    <w:p>
      <w:pPr>
        <w:spacing w:after="0"/>
        <w:ind w:left="0"/>
        <w:jc w:val="both"/>
      </w:pPr>
      <w:r>
        <w:rPr>
          <w:rFonts w:ascii="Times New Roman"/>
          <w:b w:val="false"/>
          <w:i w:val="false"/>
          <w:color w:val="000000"/>
          <w:sz w:val="28"/>
        </w:rPr>
        <w:t>
      DALF (Diplоme Approfondi de Langue Franсaise – Дипломэ Апрофонди ду Лонг Фронсез) – француз тілін тереңдетіп білу туралы диплом;</w:t>
      </w:r>
    </w:p>
    <w:p>
      <w:pPr>
        <w:spacing w:after="0"/>
        <w:ind w:left="0"/>
        <w:jc w:val="both"/>
      </w:pPr>
      <w:r>
        <w:rPr>
          <w:rFonts w:ascii="Times New Roman"/>
          <w:b w:val="false"/>
          <w:i w:val="false"/>
          <w:color w:val="000000"/>
          <w:sz w:val="28"/>
        </w:rPr>
        <w:t>
      DELE (Diplomas de Español como Lengua Extranjera – Дипломас дэ Эспаньол комо Лингуа Икстранхера) – испан тілін шет тілі ретінде білу сертификаты;</w:t>
      </w:r>
    </w:p>
    <w:p>
      <w:pPr>
        <w:spacing w:after="0"/>
        <w:ind w:left="0"/>
        <w:jc w:val="both"/>
      </w:pPr>
      <w:r>
        <w:rPr>
          <w:rFonts w:ascii="Times New Roman"/>
          <w:b w:val="false"/>
          <w:i w:val="false"/>
          <w:color w:val="000000"/>
          <w:sz w:val="28"/>
        </w:rPr>
        <w:t>
      DELF (Diplome d'Etudes en Langue Francaise – Дипломэ тьюд он Лонг Фронcэз) – француз тілін білу туралы диплом;</w:t>
      </w:r>
    </w:p>
    <w:p>
      <w:pPr>
        <w:spacing w:after="0"/>
        <w:ind w:left="0"/>
        <w:jc w:val="both"/>
      </w:pPr>
      <w:r>
        <w:rPr>
          <w:rFonts w:ascii="Times New Roman"/>
          <w:b w:val="false"/>
          <w:i w:val="false"/>
          <w:color w:val="000000"/>
          <w:sz w:val="28"/>
        </w:rPr>
        <w:t xml:space="preserve">
      DET (Duolingo English Test) (Дуолинго Инглиш Тест) – бейне әңгімелесу және нәтижелерді жылдам өңдеу арқылы ағылшын тілін білуді анықтауға арналған онлайн-тест; </w:t>
      </w:r>
    </w:p>
    <w:p>
      <w:pPr>
        <w:spacing w:after="0"/>
        <w:ind w:left="0"/>
        <w:jc w:val="both"/>
      </w:pPr>
      <w:r>
        <w:rPr>
          <w:rFonts w:ascii="Times New Roman"/>
          <w:b w:val="false"/>
          <w:i w:val="false"/>
          <w:color w:val="000000"/>
          <w:sz w:val="28"/>
        </w:rPr>
        <w:t xml:space="preserve">
      DSH (Deutsche Sprachprüfung für den Hochschulzugang – Дойч Шпрахпрюфунг фюр ден Хохшульцуганг) – DSH емтиханы Германияның жоғары оқу орындарының біреуіне түсу үшін қажет. DSH емтиханы Германияның жоғары оқу орындарында кезекті семестр басталғанға дейін 3-4 апта бұрын тапсырылады; </w:t>
      </w:r>
    </w:p>
    <w:p>
      <w:pPr>
        <w:spacing w:after="0"/>
        <w:ind w:left="0"/>
        <w:jc w:val="both"/>
      </w:pPr>
      <w:r>
        <w:rPr>
          <w:rFonts w:ascii="Times New Roman"/>
          <w:b w:val="false"/>
          <w:i w:val="false"/>
          <w:color w:val="000000"/>
          <w:sz w:val="28"/>
        </w:rPr>
        <w:t>
      Goethe-Zertifikat (Гете Цертификат) – Неміс тілін білуін растау үшін қажетті Гете-Институтының сертификаты. Гете-институтында сертификат алу үшін емтиханды Гете-институттарында да, біздің әріптестеріміз болып табылатын емтихан алу орталықтарында да тапсыруға болады</w:t>
      </w:r>
    </w:p>
    <w:p>
      <w:pPr>
        <w:spacing w:after="0"/>
        <w:ind w:left="0"/>
        <w:jc w:val="both"/>
      </w:pPr>
      <w:r>
        <w:rPr>
          <w:rFonts w:ascii="Times New Roman"/>
          <w:b w:val="false"/>
          <w:i w:val="false"/>
          <w:color w:val="000000"/>
          <w:sz w:val="28"/>
        </w:rPr>
        <w:t>
      HSK (Hanyu Shuiping Kaoshi – Ханьюй Шуйпин Каоши) – шетелдіктерді, қытай эмигранттарды және аз ұлттар өкілдерін қоса алғанда, қытай тілінде сөйлемейтін адамдардың қытай тілін білу деңгейін сертификаттауға арналған ҚХР мемлекеттік емтиханы;</w:t>
      </w:r>
    </w:p>
    <w:p>
      <w:pPr>
        <w:spacing w:after="0"/>
        <w:ind w:left="0"/>
        <w:jc w:val="both"/>
      </w:pPr>
      <w:r>
        <w:rPr>
          <w:rFonts w:ascii="Times New Roman"/>
          <w:b w:val="false"/>
          <w:i w:val="false"/>
          <w:color w:val="000000"/>
          <w:sz w:val="28"/>
        </w:rPr>
        <w:t xml:space="preserve">
      IELTS (International English Language Testing System – Интернэйшэнал Инглиш Лэнгуич Тестинг Систэм) – ағылшын тілін білуді тестілеудің халықаралық жүйесі; </w:t>
      </w:r>
    </w:p>
    <w:p>
      <w:pPr>
        <w:spacing w:after="0"/>
        <w:ind w:left="0"/>
        <w:jc w:val="both"/>
      </w:pPr>
      <w:r>
        <w:rPr>
          <w:rFonts w:ascii="Times New Roman"/>
          <w:b w:val="false"/>
          <w:i w:val="false"/>
          <w:color w:val="000000"/>
          <w:sz w:val="28"/>
        </w:rPr>
        <w:t>
      Nihongo Nōryoku Shiken (Nihongo Nōryoku Shiken – Нихонго норҰку сикэн) – жапон тілін білу деңгейін анықтау емтиханы;</w:t>
      </w:r>
    </w:p>
    <w:p>
      <w:pPr>
        <w:spacing w:after="0"/>
        <w:ind w:left="0"/>
        <w:jc w:val="both"/>
      </w:pPr>
      <w:r>
        <w:rPr>
          <w:rFonts w:ascii="Times New Roman"/>
          <w:b w:val="false"/>
          <w:i w:val="false"/>
          <w:color w:val="000000"/>
          <w:sz w:val="28"/>
        </w:rPr>
        <w:t>
      Norskprøve, Bergentest (Нуржкпрэва, Баргентест) – норвеж тілін шет тілі ретінде білу сертификаттары;</w:t>
      </w:r>
    </w:p>
    <w:p>
      <w:pPr>
        <w:spacing w:after="0"/>
        <w:ind w:left="0"/>
        <w:jc w:val="both"/>
      </w:pPr>
      <w:r>
        <w:rPr>
          <w:rFonts w:ascii="Times New Roman"/>
          <w:b w:val="false"/>
          <w:i w:val="false"/>
          <w:color w:val="000000"/>
          <w:sz w:val="28"/>
        </w:rPr>
        <w:t>
      PAT (Profile academic and professional language proficiency – Профайл Акадэмик энд Профэшэнал Лэнгуич Профишэнси) – академиялық голланд тілі деңгейін білу бойынша емтихан;</w:t>
      </w:r>
    </w:p>
    <w:p>
      <w:pPr>
        <w:spacing w:after="0"/>
        <w:ind w:left="0"/>
        <w:jc w:val="both"/>
      </w:pPr>
      <w:r>
        <w:rPr>
          <w:rFonts w:ascii="Times New Roman"/>
          <w:b w:val="false"/>
          <w:i w:val="false"/>
          <w:color w:val="000000"/>
          <w:sz w:val="28"/>
        </w:rPr>
        <w:t>
      PMT (Profile societal language proficiency – Профайл Сосайэтал Лэнгуич Профишэнси) – ауызекі голланд тілі деңгейін анықтау бойынша емтихан;</w:t>
      </w:r>
    </w:p>
    <w:p>
      <w:pPr>
        <w:spacing w:after="0"/>
        <w:ind w:left="0"/>
        <w:jc w:val="both"/>
      </w:pPr>
      <w:r>
        <w:rPr>
          <w:rFonts w:ascii="Times New Roman"/>
          <w:b w:val="false"/>
          <w:i w:val="false"/>
          <w:color w:val="000000"/>
          <w:sz w:val="28"/>
        </w:rPr>
        <w:t>
      PPT (Profile professional language proficiency – Профайл Профэшэнал Лэнгуич Профишэнси) – кәсіби голланд тілі деңгейін анықтау бойынша емтихан;</w:t>
      </w:r>
    </w:p>
    <w:p>
      <w:pPr>
        <w:spacing w:after="0"/>
        <w:ind w:left="0"/>
        <w:jc w:val="both"/>
      </w:pPr>
      <w:r>
        <w:rPr>
          <w:rFonts w:ascii="Times New Roman"/>
          <w:b w:val="false"/>
          <w:i w:val="false"/>
          <w:color w:val="000000"/>
          <w:sz w:val="28"/>
        </w:rPr>
        <w:t>
      Profile Academic and professional language proficiency (Educatif Startbekwaam – PTHO) (Profile Academic and professional language proficiency – Профайл Академик энд профешионал лэнгуич профишэнси (Эдукатиф Стартбекуам ПТХО) – голланд тілін шет тілі ретінде білу сертификаты;</w:t>
      </w:r>
    </w:p>
    <w:p>
      <w:pPr>
        <w:spacing w:after="0"/>
        <w:ind w:left="0"/>
        <w:jc w:val="both"/>
      </w:pPr>
      <w:r>
        <w:rPr>
          <w:rFonts w:ascii="Times New Roman"/>
          <w:b w:val="false"/>
          <w:i w:val="false"/>
          <w:color w:val="000000"/>
          <w:sz w:val="28"/>
        </w:rPr>
        <w:t xml:space="preserve">
      Prøve i Dansk – 3 деңгейден тұратын дат тілінен емтихан: Prøve i Dansk 1 (PD1) or Prøve i Dansk 2 (PD2), Prøve i Dansk 3 (PD3). Содан кейін Studieprøven ілгерінді деңгейде дат тілін меңгеру бойынша емтихан тапсыруға болады; </w:t>
      </w:r>
    </w:p>
    <w:p>
      <w:pPr>
        <w:spacing w:after="0"/>
        <w:ind w:left="0"/>
        <w:jc w:val="both"/>
      </w:pPr>
      <w:r>
        <w:rPr>
          <w:rFonts w:ascii="Times New Roman"/>
          <w:b w:val="false"/>
          <w:i w:val="false"/>
          <w:color w:val="000000"/>
          <w:sz w:val="28"/>
        </w:rPr>
        <w:t>
      Studieprøven – дат тілін шет тілі ретінде білуге арналған емтихан;</w:t>
      </w:r>
    </w:p>
    <w:p>
      <w:pPr>
        <w:spacing w:after="0"/>
        <w:ind w:left="0"/>
        <w:jc w:val="both"/>
      </w:pPr>
      <w:r>
        <w:rPr>
          <w:rFonts w:ascii="Times New Roman"/>
          <w:b w:val="false"/>
          <w:i w:val="false"/>
          <w:color w:val="000000"/>
          <w:sz w:val="28"/>
        </w:rPr>
        <w:t xml:space="preserve">
      SWEDEX – бұл швед тілінен екі халықаралық емтиханның біреуі. Бұл емтихан Еуропа кеңесі әзірлеген шкала бойынша А2, В1, В2 және С1 деңгейінде қабылданады; </w:t>
      </w:r>
    </w:p>
    <w:p>
      <w:pPr>
        <w:spacing w:after="0"/>
        <w:ind w:left="0"/>
        <w:jc w:val="both"/>
      </w:pPr>
      <w:r>
        <w:rPr>
          <w:rFonts w:ascii="Times New Roman"/>
          <w:b w:val="false"/>
          <w:i w:val="false"/>
          <w:color w:val="000000"/>
          <w:sz w:val="28"/>
        </w:rPr>
        <w:t>
      TCF (Test de connaissance du français – Тест де конэсонс дью фронсэ) – француз тілін білуге арналған тест;</w:t>
      </w:r>
    </w:p>
    <w:p>
      <w:pPr>
        <w:spacing w:after="0"/>
        <w:ind w:left="0"/>
        <w:jc w:val="both"/>
      </w:pPr>
      <w:r>
        <w:rPr>
          <w:rFonts w:ascii="Times New Roman"/>
          <w:b w:val="false"/>
          <w:i w:val="false"/>
          <w:color w:val="000000"/>
          <w:sz w:val="28"/>
        </w:rPr>
        <w:t>
      TestDaF (Test Deutsch als Fremdsprache – Тест Дойч альс Фремдшпрахэ) – DaF тесті Германияда оқу үшін қажетті неміс тілі деңгейін тексеретін тест. Бұл емтиханды әлем бойынша лицензияланған орталықтарда, сонымен қатар, Қазақстанда тапсыруға болады;</w:t>
      </w:r>
    </w:p>
    <w:p>
      <w:pPr>
        <w:spacing w:after="0"/>
        <w:ind w:left="0"/>
        <w:jc w:val="both"/>
      </w:pPr>
      <w:r>
        <w:rPr>
          <w:rFonts w:ascii="Times New Roman"/>
          <w:b w:val="false"/>
          <w:i w:val="false"/>
          <w:color w:val="000000"/>
          <w:sz w:val="28"/>
        </w:rPr>
        <w:t>
      TOEFL (Test of English as a Foreign Language – Тест оф Инглиш ас э Форейн Лэнгуич) – шет тілі ретінде ағылшын тілі бойынша тест мынадай түрлерге бөлінеді:</w:t>
      </w:r>
    </w:p>
    <w:p>
      <w:pPr>
        <w:spacing w:after="0"/>
        <w:ind w:left="0"/>
        <w:jc w:val="both"/>
      </w:pPr>
      <w:r>
        <w:rPr>
          <w:rFonts w:ascii="Times New Roman"/>
          <w:b w:val="false"/>
          <w:i w:val="false"/>
          <w:color w:val="000000"/>
          <w:sz w:val="28"/>
        </w:rPr>
        <w:t>
      IBT (Internet-based test - Интернет-бейзд тест) - Интернет арқылы тапсырылатын ресми тест.</w:t>
      </w:r>
    </w:p>
    <w:p>
      <w:pPr>
        <w:spacing w:after="0"/>
        <w:ind w:left="0"/>
        <w:jc w:val="both"/>
      </w:pPr>
      <w:r>
        <w:rPr>
          <w:rFonts w:ascii="Times New Roman"/>
          <w:b w:val="false"/>
          <w:i w:val="false"/>
          <w:color w:val="000000"/>
          <w:sz w:val="28"/>
        </w:rPr>
        <w:t>
      ITP (Institutional Testing Program – Инститьюшнал тестинг программ) - қағаз жеткізгіштегі ресми тест;</w:t>
      </w:r>
    </w:p>
    <w:p>
      <w:pPr>
        <w:spacing w:after="0"/>
        <w:ind w:left="0"/>
        <w:jc w:val="both"/>
      </w:pPr>
      <w:r>
        <w:rPr>
          <w:rFonts w:ascii="Times New Roman"/>
          <w:b w:val="false"/>
          <w:i w:val="false"/>
          <w:color w:val="000000"/>
          <w:sz w:val="28"/>
        </w:rPr>
        <w:t>
      PBT (Paper-based test - Пэйпер-бэйзд тест) - қағаз жеткізгіштегі ресми тест.</w:t>
      </w:r>
    </w:p>
    <w:p>
      <w:pPr>
        <w:spacing w:after="0"/>
        <w:ind w:left="0"/>
        <w:jc w:val="both"/>
      </w:pPr>
      <w:r>
        <w:rPr>
          <w:rFonts w:ascii="Times New Roman"/>
          <w:b w:val="false"/>
          <w:i w:val="false"/>
          <w:color w:val="000000"/>
          <w:sz w:val="28"/>
        </w:rPr>
        <w:t>
      TOPIK (Test of Proficiency in Korean – Тест оф Профишэнси ин Кориан) – корей тілін білу деңгейін анықтау емтиханы;</w:t>
      </w:r>
    </w:p>
    <w:p>
      <w:pPr>
        <w:spacing w:after="0"/>
        <w:ind w:left="0"/>
        <w:jc w:val="both"/>
      </w:pPr>
      <w:r>
        <w:rPr>
          <w:rFonts w:ascii="Times New Roman"/>
          <w:b w:val="false"/>
          <w:i w:val="false"/>
          <w:color w:val="000000"/>
          <w:sz w:val="28"/>
        </w:rPr>
        <w:t>
      YKI (Yleiset Kielitutkinnot – Уляиссэт Киелитуткиннот) – фин тілін білу деңгейі бойынша емтихан.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