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73f8" w14:textId="c2c7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 ақпандағы № 29 бұйрығы. Қазақстан Республикасының Әділет министрлігінде 2023 жылғы 8 ақпанда № 31877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28450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балық шаруашылығы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15)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Субсидиялау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жобалардың паспорттары бойынша жүзеге асырылады және инвестициялық жобаны іске асыру орны бойынша жүргізіледі.</w:t>
      </w:r>
    </w:p>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Уәкілетті орган осы Қағидаларға өзгерістер және (немесе) толықтырулар енгізу туралы ақпаратты "электрондық үкіметтің" ақпараттық-коммуникациялық инфрақұрылымының операторына, көрсетілетін қызметті берушіге және бірыңғай байланыс орталығына Қазақстан Республикасы Әділет органдарында мемлекеттік тіркеу тізілімінде тіркелгеннен кейін үш жұмыс күні ішінде ақпарат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Субсидиялар беруден бас тарту мемлекеттік осы Қағидалардың </w:t>
      </w:r>
      <w:r>
        <w:rPr>
          <w:rFonts w:ascii="Times New Roman"/>
          <w:b w:val="false"/>
          <w:i w:val="false"/>
          <w:color w:val="000000"/>
          <w:sz w:val="28"/>
        </w:rPr>
        <w:t>7-қосымшаға</w:t>
      </w:r>
      <w:r>
        <w:rPr>
          <w:rFonts w:ascii="Times New Roman"/>
          <w:b w:val="false"/>
          <w:i w:val="false"/>
          <w:color w:val="000000"/>
          <w:sz w:val="28"/>
        </w:rPr>
        <w:t xml:space="preserve"> көрсетілген негіздер бойынша жүзеге асырылады.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жұмыс органы (көрсетілетін қызметті беруші) инвесторға (көрсетілетін қызметті алушыға) мемлекеттік қызмет көрсетуден бас тарту туралы алдын ала шешім туралы, сондай-ақ инвесторға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жұмыс орган (көрсетілетін қызметті беруші) оң нәтиже немесе мемлекеттік қызмет көрсетуден дәлелді бас тарту жолданады.";</w:t>
      </w:r>
    </w:p>
    <w:bookmarkStart w:name="z6" w:id="3"/>
    <w:p>
      <w:pPr>
        <w:spacing w:after="0"/>
        <w:ind w:left="0"/>
        <w:jc w:val="both"/>
      </w:pPr>
      <w:r>
        <w:rPr>
          <w:rFonts w:ascii="Times New Roman"/>
          <w:b w:val="false"/>
          <w:i w:val="false"/>
          <w:color w:val="000000"/>
          <w:sz w:val="28"/>
        </w:rPr>
        <w:t xml:space="preserve">
      көрсетілген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реттік нөмірі 5-жол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50 гектардан кем емес көлде тауарлы балық өсіру шаруашылығы үшін жабдықтар мен техника сатып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5"/>
    <w:p>
      <w:pPr>
        <w:spacing w:after="0"/>
        <w:ind w:left="0"/>
        <w:jc w:val="both"/>
      </w:pPr>
      <w:r>
        <w:rPr>
          <w:rFonts w:ascii="Times New Roman"/>
          <w:b w:val="false"/>
          <w:i w:val="false"/>
          <w:color w:val="000000"/>
          <w:sz w:val="28"/>
        </w:rPr>
        <w:t xml:space="preserve">
      көрсетілген қағидаларына </w:t>
      </w:r>
      <w:r>
        <w:rPr>
          <w:rFonts w:ascii="Times New Roman"/>
          <w:b w:val="false"/>
          <w:i w:val="false"/>
          <w:color w:val="000000"/>
          <w:sz w:val="28"/>
        </w:rPr>
        <w:t>2-қосымшада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 5 жоба паспортының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 5 "Ауданы 50 гектардан кем емес көлде тауарлы балық өсіру шаруашылығы үшін жабдықтар мен техника сатып алу" жобасының паспорты".</w:t>
      </w:r>
    </w:p>
    <w:bookmarkStart w:name="z10"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0"/>
    <w:bookmarkStart w:name="z14" w:id="11"/>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 ақпандағы</w:t>
            </w:r>
            <w:r>
              <w:br/>
            </w:r>
            <w:r>
              <w:rPr>
                <w:rFonts w:ascii="Times New Roman"/>
                <w:b w:val="false"/>
                <w:i w:val="false"/>
                <w:color w:val="000000"/>
                <w:sz w:val="20"/>
              </w:rPr>
              <w:t>№ 29 бұйрығына</w:t>
            </w:r>
            <w:r>
              <w:br/>
            </w:r>
            <w:r>
              <w:rPr>
                <w:rFonts w:ascii="Times New Roman"/>
                <w:b w:val="false"/>
                <w:i w:val="false"/>
                <w:color w:val="000000"/>
                <w:sz w:val="20"/>
              </w:rPr>
              <w:t>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8" w:id="14"/>
    <w:p>
      <w:pPr>
        <w:spacing w:after="0"/>
        <w:ind w:left="0"/>
        <w:jc w:val="left"/>
      </w:pPr>
      <w:r>
        <w:rPr>
          <w:rFonts w:ascii="Times New Roman"/>
          <w:b/>
          <w:i w:val="false"/>
          <w:color w:val="000000"/>
        </w:rPr>
        <w:t xml:space="preserve"> "Инвестициялық салымдар кезінде балық шаруашылығы субъектісі шеккен шығыстардың бір бөлігін өтеу бойынша субсидиялау" мемлекеттік қызмет көрсетуге қойылатын негізгі талаптардың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 2 (екі) жұмыс күні;</w:t>
            </w:r>
          </w:p>
          <w:p>
            <w:pPr>
              <w:spacing w:after="20"/>
              <w:ind w:left="20"/>
              <w:jc w:val="both"/>
            </w:pPr>
            <w:r>
              <w:rPr>
                <w:rFonts w:ascii="Times New Roman"/>
                <w:b w:val="false"/>
                <w:i w:val="false"/>
                <w:color w:val="000000"/>
                <w:sz w:val="20"/>
              </w:rPr>
              <w:t xml:space="preserve">
Екінші кезеңде 20 (жиырма)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 инвестициялық жобаның сәйкестігі/сәйкес еместігі туралы жұмыс органының (көрсетілетін қызметті берушінің) шешімі туралы хабарлама;</w:t>
            </w:r>
          </w:p>
          <w:p>
            <w:pPr>
              <w:spacing w:after="20"/>
              <w:ind w:left="20"/>
              <w:jc w:val="both"/>
            </w:pPr>
            <w:r>
              <w:rPr>
                <w:rFonts w:ascii="Times New Roman"/>
                <w:b w:val="false"/>
                <w:i w:val="false"/>
                <w:color w:val="000000"/>
                <w:sz w:val="20"/>
              </w:rPr>
              <w:t>
Екінші кезеңде: субсидиялау шартын жасасу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жұмыстарын жүргізумен байланысты техникалық үзілістерді қоспағанда, тәулік бойы (көрсетілетін қызметті алушы 2015 жылғы 23 қарашадағы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Кодекске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өтінім береді:</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Пайдалануға тапсырылған инвестициялық жобалар бойынша, сондай-ақ сатып алынған техника, машина мен жабдық бойынша көрсетілетін қызметті алушы өтінімде көрсетілген қажетті құжаттарды қоса бере отырып, өтінім береді, ол екі кезеңді рәсімдер қолданылмай қаралады:</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Екінші кезеңде (жұмыс аяқталғаннан кейін) көрсетілетін қызметті алушы Қағидаларға 4-қосымшаға сәйкес нысан бойынша өтінім береді:</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15541 болып тіркелген)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(бұдан әрі - Сәулет, қала құрылысы және құрылыс қызметі туралы заң) 73-бабының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электрондық көшірмелері;</w:t>
            </w:r>
          </w:p>
          <w:p>
            <w:pPr>
              <w:spacing w:after="20"/>
              <w:ind w:left="20"/>
              <w:jc w:val="both"/>
            </w:pPr>
            <w:r>
              <w:rPr>
                <w:rFonts w:ascii="Times New Roman"/>
                <w:b w:val="false"/>
                <w:i w:val="false"/>
                <w:color w:val="000000"/>
                <w:sz w:val="20"/>
              </w:rPr>
              <w:t>
2) сатып алушы мен жеткізуші (жабдықтар сатып алу кезінде) арасындағы жабдықтарды пайдалануға енгізу актісінің электрондық көшірмесі;</w:t>
            </w:r>
          </w:p>
          <w:p>
            <w:pPr>
              <w:spacing w:after="20"/>
              <w:ind w:left="20"/>
              <w:jc w:val="both"/>
            </w:pPr>
            <w:r>
              <w:rPr>
                <w:rFonts w:ascii="Times New Roman"/>
                <w:b w:val="false"/>
                <w:i w:val="false"/>
                <w:color w:val="000000"/>
                <w:sz w:val="20"/>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 (немесе) қағаз түріндегі шот-фактуралардың, төленген төлемді растайтын құжаттардың электрондық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9-1-тарауына сәйкес жобалар сараптамасының оң қорытындысы бар жобалау-сметалық құжаттама электрондық көшірмелері (жобалау-сметалық құжаттамасына сәйкес субсидиялау көзделген жобалар паспорттары бойынша);</w:t>
            </w:r>
          </w:p>
          <w:p>
            <w:pPr>
              <w:spacing w:after="20"/>
              <w:ind w:left="20"/>
              <w:jc w:val="both"/>
            </w:pPr>
            <w:r>
              <w:rPr>
                <w:rFonts w:ascii="Times New Roman"/>
                <w:b w:val="false"/>
                <w:i w:val="false"/>
                <w:color w:val="000000"/>
                <w:sz w:val="20"/>
              </w:rPr>
              <w:t>
5) балық өсіру техникасы мен технологиялық жабдықтарды қабылдап алу-беру актілерінің электрондық көшірмелері;</w:t>
            </w:r>
          </w:p>
          <w:p>
            <w:pPr>
              <w:spacing w:after="20"/>
              <w:ind w:left="20"/>
              <w:jc w:val="both"/>
            </w:pPr>
            <w:r>
              <w:rPr>
                <w:rFonts w:ascii="Times New Roman"/>
                <w:b w:val="false"/>
                <w:i w:val="false"/>
                <w:color w:val="000000"/>
                <w:sz w:val="20"/>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 электрондық көшірмелері;</w:t>
            </w:r>
          </w:p>
          <w:p>
            <w:pPr>
              <w:spacing w:after="20"/>
              <w:ind w:left="20"/>
              <w:jc w:val="both"/>
            </w:pPr>
            <w:r>
              <w:rPr>
                <w:rFonts w:ascii="Times New Roman"/>
                <w:b w:val="false"/>
                <w:i w:val="false"/>
                <w:color w:val="000000"/>
                <w:sz w:val="20"/>
              </w:rPr>
              <w:t xml:space="preserve">
7) көрсетілетін қызметті алушы Қағидалардың 15-тармағының 2) тармақшасына сәйкес екінші траншты алуға өтінім берген жағдайда, "PDF (Portable Document Format)" электрондық форматында (қағаз нұсқасының электрондық көшірмесі) растаушы құжаттарды (бизнес-жоспар, дайын өнімді өткізу бойынша электрондық шот-фактуралар) қоса береді. Бизнес-жоспарда мәлімделген өндірілген өнім көлемін растау үшін мамандар тобы, дара кәсіпкерлерді қоспағанда, осы тармақшада көрсетілген құжаттардың негізінде, сондай-ақ екінші кезеңде инвестордың (көрсетілетін қызметті алушының) өтінім берген сәтінің алдындағы тоқсан үшін инвестордың (көрсетілетін қызметті алушының)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15 қарашадағы № 173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16060 болып тіркелген)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нысанына (бұдан әрі - өнеркәсіп және қоршаған орта статистикасы бойынша жалпымемлекеттік статистикалық байқаулардың статистикалық нысаны мен оларды толтыру жөніндегі нұсқаулықтар) сәйкес дайындалатын өндірілген өнім көлемі кемінде 30 (отыз) %-ға жеткені туралы қарап-тексеру актісін жасайды;</w:t>
            </w:r>
          </w:p>
          <w:p>
            <w:pPr>
              <w:spacing w:after="20"/>
              <w:ind w:left="20"/>
              <w:jc w:val="both"/>
            </w:pPr>
            <w:r>
              <w:rPr>
                <w:rFonts w:ascii="Times New Roman"/>
                <w:b w:val="false"/>
                <w:i w:val="false"/>
                <w:color w:val="000000"/>
                <w:sz w:val="20"/>
              </w:rPr>
              <w:t xml:space="preserve">
8) "Тіркеу есебі мәселелері бойынша құжаттардың нысандарын бекіту туралы" Қазақстан Республикасы Қаржы министрінің 2018 жылғы 9 ақпандағы № 153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16431 болып тіркелген) бекітілген нысанға сәйкес ҚҚС бойынша тіркеу есебіне қою туралы куәліктің электрондық көшірмесі немесе электрондық құжат (ҚҚС бойынша тіркеу есебінде тұрған балық шаруашылығы субъектілері үшін) Қазақстан Республикасы Қаржы министрінің м.а. 2020 жылғы 10 шілдедегі № 665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20955 болып тіркелген) бекітілген Қазақстан Республикасының Мемлекеттік кірістер органдарының мемлекеттік қызметтер көрсету қағидаларына сәйкес алынған;</w:t>
            </w:r>
          </w:p>
          <w:p>
            <w:pPr>
              <w:spacing w:after="20"/>
              <w:ind w:left="20"/>
              <w:jc w:val="both"/>
            </w:pPr>
            <w:r>
              <w:rPr>
                <w:rFonts w:ascii="Times New Roman"/>
                <w:b w:val="false"/>
                <w:i w:val="false"/>
                <w:color w:val="000000"/>
                <w:sz w:val="20"/>
              </w:rPr>
              <w:t xml:space="preserve">
9)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19994 болып тіркелген) "Негізгі капиталға инвестициялар туралы есеп" (индексі 1-инвест, кезеңділігі айлық) жалпымемлекеттік статистикалық байқаудың статистикалық нысанының электрондық көшірмелері.</w:t>
            </w:r>
          </w:p>
          <w:p>
            <w:pPr>
              <w:spacing w:after="20"/>
              <w:ind w:left="20"/>
              <w:jc w:val="both"/>
            </w:pPr>
            <w:r>
              <w:rPr>
                <w:rFonts w:ascii="Times New Roman"/>
                <w:b w:val="false"/>
                <w:i w:val="false"/>
                <w:color w:val="000000"/>
                <w:sz w:val="20"/>
              </w:rPr>
              <w:t>
Көрсетілетін қызметті алушы субсидияны қаржы институтының арнайы шотына аудару тетігін қолдануға арналған өтінімді Қағидаларға 5-қосымшаға сәйкес береді.</w:t>
            </w:r>
          </w:p>
          <w:p>
            <w:pPr>
              <w:spacing w:after="20"/>
              <w:ind w:left="20"/>
              <w:jc w:val="both"/>
            </w:pPr>
            <w:r>
              <w:rPr>
                <w:rFonts w:ascii="Times New Roman"/>
                <w:b w:val="false"/>
                <w:i w:val="false"/>
                <w:color w:val="000000"/>
                <w:sz w:val="20"/>
              </w:rPr>
              <w:t>
Портал арқылы өтінім берілген кезде көрсетілетін қызметті алушының жеке басын куәландыратын құжат туралы, заңды тұлғаның тіркелуі (қайта тіркелуі), дара кәсіпкердің тіркелуі туралы не дара кәсіпкер ретінде қызметінің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жүгінген жағдайда, көрсетілетін қызметті алушының "жеке кабинетінде" мемлекеттік қызметті көрсетуге арналған сұранымның қабылданғаны туралы мәртебе көрінеді.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Бірыңғай байланыс орталығы: 1414, 8 800 080 77 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