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a5ee" w14:textId="aaea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тәуекелдерді басқару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7 ақпандағы № 143 бұйрығы. Қазақстан Республикасының Әділет министрлігінде 2023 жылғы 7 ақпанда № 31867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 2023 жылғы</w:t>
            </w:r>
            <w:r>
              <w:br/>
            </w:r>
            <w:r>
              <w:rPr>
                <w:rFonts w:ascii="Times New Roman"/>
                <w:b w:val="false"/>
                <w:i w:val="false"/>
                <w:color w:val="000000"/>
                <w:sz w:val="20"/>
              </w:rPr>
              <w:t>7 ақпандағы № 143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Биологиялық тәуекелдерді басқару әдістемесі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Биологиялық тәуекелдерді басқарудың әдістемесі (бұдан әрі – Әдістеме) "Қазақстан Республикасының биологиялық қауіпсіздігі туралы" Қазақстан Республикасы Заңының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"Экспорттық бақылауға жататын өнімнің номенклатурасын (тізімін) бекіту туралы" Қазақстан Республикасы Үкіметінің 2008 жылғы 5 ақпандағы № 104 қаулысымен бекітілген экспорттық бақылауға жататын өнім </w:t>
      </w:r>
      <w:r>
        <w:rPr>
          <w:rFonts w:ascii="Times New Roman"/>
          <w:b w:val="false"/>
          <w:i w:val="false"/>
          <w:color w:val="000000"/>
          <w:sz w:val="28"/>
        </w:rPr>
        <w:t>номенклатурасына</w:t>
      </w:r>
      <w:r>
        <w:rPr>
          <w:rFonts w:ascii="Times New Roman"/>
          <w:b w:val="false"/>
          <w:i w:val="false"/>
          <w:color w:val="000000"/>
          <w:sz w:val="28"/>
        </w:rPr>
        <w:t xml:space="preserve"> (тізіміне) (бұдан әрі – Тізбе) сәйкес экспорттық бақылауға жататын өнімді Қазақстан Республикасының Мемлекеттік шекарасы (бұдан әрі – Мемлекеттік шекара) арқылы өткізу кезінде биологиялық тәуекелдерді басқару тәртібін айқындайды.</w:t>
      </w:r>
    </w:p>
    <w:bookmarkEnd w:id="9"/>
    <w:bookmarkStart w:name="z12" w:id="10"/>
    <w:p>
      <w:pPr>
        <w:spacing w:after="0"/>
        <w:ind w:left="0"/>
        <w:jc w:val="both"/>
      </w:pPr>
      <w:r>
        <w:rPr>
          <w:rFonts w:ascii="Times New Roman"/>
          <w:b w:val="false"/>
          <w:i w:val="false"/>
          <w:color w:val="000000"/>
          <w:sz w:val="28"/>
        </w:rPr>
        <w:t>
      2. Осы Әдістемеде мынадай ұғымдар пайдаланылады:</w:t>
      </w:r>
    </w:p>
    <w:bookmarkEnd w:id="10"/>
    <w:bookmarkStart w:name="z13" w:id="11"/>
    <w:p>
      <w:pPr>
        <w:spacing w:after="0"/>
        <w:ind w:left="0"/>
        <w:jc w:val="both"/>
      </w:pPr>
      <w:r>
        <w:rPr>
          <w:rFonts w:ascii="Times New Roman"/>
          <w:b w:val="false"/>
          <w:i w:val="false"/>
          <w:color w:val="000000"/>
          <w:sz w:val="28"/>
        </w:rPr>
        <w:t>
      1) биологиялық тәуекел – патогенді биологиялық агенттердің адамдардың, жануарлардың саулығына, өсімдіктерге зиян келтіру ықтималдығы, сондай-ақ олардың табиғи ортаның жекелеген компоненттеріне түсу ықтималдығы;</w:t>
      </w:r>
    </w:p>
    <w:bookmarkEnd w:id="11"/>
    <w:bookmarkStart w:name="z14" w:id="12"/>
    <w:p>
      <w:pPr>
        <w:spacing w:after="0"/>
        <w:ind w:left="0"/>
        <w:jc w:val="both"/>
      </w:pPr>
      <w:r>
        <w:rPr>
          <w:rFonts w:ascii="Times New Roman"/>
          <w:b w:val="false"/>
          <w:i w:val="false"/>
          <w:color w:val="000000"/>
          <w:sz w:val="28"/>
        </w:rPr>
        <w:t>
      2) биологиялық тәуекелдерді бағалау – биологиялық тәуекелдерді басқару жүйесінің элементі және патогенді биологиялық агенттермен жұмыс істеуге байланысты қызметтің әртүрлі салаларында қауіпті биологиялық факторлардың, құралдардың, әдістердің, технологиялардың, көрсетілетін қызметтердің әсерінен теріс салдарлар туындауының алдын алуға бағытталған ұйымдастырушылық, талдамалық және практикалық іс-шаралар жиынтығын білдіреді;</w:t>
      </w:r>
    </w:p>
    <w:bookmarkEnd w:id="12"/>
    <w:bookmarkStart w:name="z15" w:id="13"/>
    <w:p>
      <w:pPr>
        <w:spacing w:after="0"/>
        <w:ind w:left="0"/>
        <w:jc w:val="both"/>
      </w:pPr>
      <w:r>
        <w:rPr>
          <w:rFonts w:ascii="Times New Roman"/>
          <w:b w:val="false"/>
          <w:i w:val="false"/>
          <w:color w:val="000000"/>
          <w:sz w:val="28"/>
        </w:rPr>
        <w:t>
      3)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 тектес улар (уыттар), гельминттер, нематодтар;</w:t>
      </w:r>
    </w:p>
    <w:bookmarkEnd w:id="13"/>
    <w:bookmarkStart w:name="z16" w:id="14"/>
    <w:p>
      <w:pPr>
        <w:spacing w:after="0"/>
        <w:ind w:left="0"/>
        <w:jc w:val="both"/>
      </w:pPr>
      <w:r>
        <w:rPr>
          <w:rFonts w:ascii="Times New Roman"/>
          <w:b w:val="false"/>
          <w:i w:val="false"/>
          <w:color w:val="000000"/>
          <w:sz w:val="28"/>
        </w:rPr>
        <w:t>
      4) өнімдер – экспорттық бақылауға жататын тауарлар, технологиялар, жұмыстар, көрсетілетін қызметтер, ақпараттар.</w:t>
      </w:r>
    </w:p>
    <w:bookmarkEnd w:id="14"/>
    <w:bookmarkStart w:name="z17" w:id="15"/>
    <w:p>
      <w:pPr>
        <w:spacing w:after="0"/>
        <w:ind w:left="0"/>
        <w:jc w:val="left"/>
      </w:pPr>
      <w:r>
        <w:rPr>
          <w:rFonts w:ascii="Times New Roman"/>
          <w:b/>
          <w:i w:val="false"/>
          <w:color w:val="000000"/>
        </w:rPr>
        <w:t xml:space="preserve"> 2-тарау. Биологиялық тәуекелдерді басқару</w:t>
      </w:r>
    </w:p>
    <w:bookmarkEnd w:id="15"/>
    <w:bookmarkStart w:name="z18" w:id="16"/>
    <w:p>
      <w:pPr>
        <w:spacing w:after="0"/>
        <w:ind w:left="0"/>
        <w:jc w:val="both"/>
      </w:pPr>
      <w:r>
        <w:rPr>
          <w:rFonts w:ascii="Times New Roman"/>
          <w:b w:val="false"/>
          <w:i w:val="false"/>
          <w:color w:val="000000"/>
          <w:sz w:val="28"/>
        </w:rPr>
        <w:t xml:space="preserve">
      3. Мемлекеттік кірістер органдары "Өзіндік ерекшелігі бар тауарларды бақылау туралы" Қазақстан Республикасы Заңының (бұдан әрі – Заң)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шекара арқылы өткізілетін өнімге бақылауды жүзеге асыру шеңберінде биологиялық тәуекелдерді сыртқы бағалауды жүргізеді.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Биологиялық тәуекелдерді сыртқы бағалау құжаттамалық бақылау негізінде, олардың ұсынылуы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16-бабтарына</w:t>
      </w:r>
      <w:r>
        <w:rPr>
          <w:rFonts w:ascii="Times New Roman"/>
          <w:b w:val="false"/>
          <w:i w:val="false"/>
          <w:color w:val="000000"/>
          <w:sz w:val="28"/>
        </w:rPr>
        <w:t xml:space="preserve"> сәйкес өнімдерді мемлекеттік шекара арқылы өткізудің шарты болып табылатын, уәкілетті мемлекеттік органдар өткізілетін өнімге берген рұқсат беру құжаттарының болуын тексеру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Өнімдер тізбесіне кіретін патогендік биологиялық агенттерді өткізу кезінде, оның болуы Заңның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16-бабтарына</w:t>
      </w:r>
      <w:r>
        <w:rPr>
          <w:rFonts w:ascii="Times New Roman"/>
          <w:b w:val="false"/>
          <w:i w:val="false"/>
          <w:color w:val="000000"/>
          <w:sz w:val="28"/>
        </w:rPr>
        <w:t xml:space="preserve"> сәйкес мемлекеттік шекара арқылы өнімді өткізудің шарты болып табылатын рұқсат беру құжаттары болмаған кезде мемлекеттік кірістер органдары оларды мемлекеттік шекара арқылы өткізуге жол бермейді.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