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a40e" w14:textId="24aa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медициналық ақпараттық жүйелерге қойылатын ең төмен талаптарды бекіту туралы" Қазақстан Республикасы Денсаулық сақтау министрінің міндетін атқарушының 2021 жылғы 6 тамыздағы № ҚР ДСМ-80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6 ақпандағы № 22 бұйрығы. Қазақстан Республикасының Әділет министрлігінде 2023 жылғы 7 ақпанда № 31863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"Денсаулық сақтау саласындағы медициналық ақпараттық жүйелерге қойылатын ең төмен талаптарды бекіту туралы" Қазақстан Республикасы Денсаулық сақтау министрінің міндетін атқарушының 2021 жылғы 6 тамыздағы № ҚР ДСМ-80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23926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88)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Осы денсаулық сақтау саласындағы медициналық ақпараттық жүйелерге қойылатын талаптар (бұдан әрі – Талаптар)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88-тармағына</w:t>
      </w:r>
      <w:r>
        <w:rPr>
          <w:rFonts w:ascii="Times New Roman"/>
          <w:b w:val="false"/>
          <w:i w:val="false"/>
          <w:color w:val="000000"/>
          <w:sz w:val="28"/>
        </w:rPr>
        <w:t xml:space="preserve"> сәйкес әзірленді және денсаулық сақтау саласындағы медициналық ақпараттық жүйелерге қойылатын ең төмен талаптарды белгілейді.</w:t>
      </w:r>
    </w:p>
    <w:bookmarkEnd w:id="2"/>
    <w:bookmarkStart w:name="z7" w:id="3"/>
    <w:p>
      <w:pPr>
        <w:spacing w:after="0"/>
        <w:ind w:left="0"/>
        <w:jc w:val="both"/>
      </w:pPr>
      <w:r>
        <w:rPr>
          <w:rFonts w:ascii="Times New Roman"/>
          <w:b w:val="false"/>
          <w:i w:val="false"/>
          <w:color w:val="000000"/>
          <w:sz w:val="28"/>
        </w:rPr>
        <w:t>
      2. Осы Талаптар Денсаулық сақтау саласындағы медициналық ақпараттық жүйелерге қолданылады.</w:t>
      </w:r>
    </w:p>
    <w:bookmarkEnd w:id="3"/>
    <w:bookmarkStart w:name="z8" w:id="4"/>
    <w:p>
      <w:pPr>
        <w:spacing w:after="0"/>
        <w:ind w:left="0"/>
        <w:jc w:val="both"/>
      </w:pPr>
      <w:r>
        <w:rPr>
          <w:rFonts w:ascii="Times New Roman"/>
          <w:b w:val="false"/>
          <w:i w:val="false"/>
          <w:color w:val="000000"/>
          <w:sz w:val="28"/>
        </w:rPr>
        <w:t>
      Қазақстан Республикасының аумағында осы Талаптарға сәйкес келетін медициналық ақпараттық жүйелер пайдаланылады.</w:t>
      </w:r>
    </w:p>
    <w:bookmarkEnd w:id="4"/>
    <w:bookmarkStart w:name="z9" w:id="5"/>
    <w:p>
      <w:pPr>
        <w:spacing w:after="0"/>
        <w:ind w:left="0"/>
        <w:jc w:val="both"/>
      </w:pPr>
      <w:r>
        <w:rPr>
          <w:rFonts w:ascii="Times New Roman"/>
          <w:b w:val="false"/>
          <w:i w:val="false"/>
          <w:color w:val="000000"/>
          <w:sz w:val="28"/>
        </w:rPr>
        <w:t>
      3. Осы Талаптарда қолданылатын негізгі ұғымдар мен терминдер:</w:t>
      </w:r>
    </w:p>
    <w:bookmarkEnd w:id="5"/>
    <w:bookmarkStart w:name="z10" w:id="6"/>
    <w:p>
      <w:pPr>
        <w:spacing w:after="0"/>
        <w:ind w:left="0"/>
        <w:jc w:val="both"/>
      </w:pPr>
      <w:r>
        <w:rPr>
          <w:rFonts w:ascii="Times New Roman"/>
          <w:b w:val="false"/>
          <w:i w:val="false"/>
          <w:color w:val="000000"/>
          <w:sz w:val="28"/>
        </w:rPr>
        <w:t>
      1) медициналық ақпараттық жүйе (бұдан әрі – МАЖ) – Денсаулық сақтау субъектілерінің процестерін электрондық форматта жүргізуді қамтамасыз ететін ақпараттық жүйе;</w:t>
      </w:r>
    </w:p>
    <w:bookmarkEnd w:id="6"/>
    <w:bookmarkStart w:name="z11" w:id="7"/>
    <w:p>
      <w:pPr>
        <w:spacing w:after="0"/>
        <w:ind w:left="0"/>
        <w:jc w:val="both"/>
      </w:pPr>
      <w:r>
        <w:rPr>
          <w:rFonts w:ascii="Times New Roman"/>
          <w:b w:val="false"/>
          <w:i w:val="false"/>
          <w:color w:val="000000"/>
          <w:sz w:val="28"/>
        </w:rPr>
        <w:t>
      2) объектілік сәйкестендіргіш – объектімен байланысқан және объектілердің әлемдік адрестік кеңістігінде ауыстырмай сәйкестендіретін цифрлардың бірегей жиынтығы;</w:t>
      </w:r>
    </w:p>
    <w:bookmarkEnd w:id="7"/>
    <w:bookmarkStart w:name="z12" w:id="8"/>
    <w:p>
      <w:pPr>
        <w:spacing w:after="0"/>
        <w:ind w:left="0"/>
        <w:jc w:val="both"/>
      </w:pPr>
      <w:r>
        <w:rPr>
          <w:rFonts w:ascii="Times New Roman"/>
          <w:b w:val="false"/>
          <w:i w:val="false"/>
          <w:color w:val="000000"/>
          <w:sz w:val="28"/>
        </w:rPr>
        <w:t>
      3) сенімді бағдарламалық қамтамасыз ету тізілімі және электрондық өнеркәсіп өнімінің тізілімі – елдің қорғанысы мен мемлекеттің қауіпсіздігін қамтамасыз ету мақсатында құрылған ақпараттық қауіпсіздік талаптарына сәйкес келетін бағдарламалық қамтамасыз ету мен электрондық өнеркәсіп өнімдерінің тізбесі;</w:t>
      </w:r>
    </w:p>
    <w:bookmarkEnd w:id="8"/>
    <w:bookmarkStart w:name="z13" w:id="9"/>
    <w:p>
      <w:pPr>
        <w:spacing w:after="0"/>
        <w:ind w:left="0"/>
        <w:jc w:val="both"/>
      </w:pPr>
      <w:r>
        <w:rPr>
          <w:rFonts w:ascii="Times New Roman"/>
          <w:b w:val="false"/>
          <w:i w:val="false"/>
          <w:color w:val="000000"/>
          <w:sz w:val="28"/>
        </w:rPr>
        <w:t>
      4) DICOM (Digital Imaging and communications in Medicine) – тексерілген пациенттердің цифрлық медициналық бейнелері мен құжаттарын жасау, сақтау, беру және визуализациялаудың медициналық салалық стандарты;</w:t>
      </w:r>
    </w:p>
    <w:bookmarkEnd w:id="9"/>
    <w:bookmarkStart w:name="z14" w:id="10"/>
    <w:p>
      <w:pPr>
        <w:spacing w:after="0"/>
        <w:ind w:left="0"/>
        <w:jc w:val="both"/>
      </w:pPr>
      <w:r>
        <w:rPr>
          <w:rFonts w:ascii="Times New Roman"/>
          <w:b w:val="false"/>
          <w:i w:val="false"/>
          <w:color w:val="000000"/>
          <w:sz w:val="28"/>
        </w:rPr>
        <w:t>
      5) HL7 (ағылш. Health Level 7 – "Жетінші деңгей") – электрондық медициналық ақпаратты алмасу, басқару және интеграциялаудың халықаралық стандарты;</w:t>
      </w:r>
    </w:p>
    <w:bookmarkEnd w:id="10"/>
    <w:bookmarkStart w:name="z15" w:id="11"/>
    <w:p>
      <w:pPr>
        <w:spacing w:after="0"/>
        <w:ind w:left="0"/>
        <w:jc w:val="both"/>
      </w:pPr>
      <w:r>
        <w:rPr>
          <w:rFonts w:ascii="Times New Roman"/>
          <w:b w:val="false"/>
          <w:i w:val="false"/>
          <w:color w:val="000000"/>
          <w:sz w:val="28"/>
        </w:rPr>
        <w:t>
      6) PACS (Picture Archiving and Communication System) – мамандандырылған бағдарламалық қамтамасыз ету, электрондық пошта немесе алынбалы құралдар көмегімен қосылған жабдықтан да, қолмен жүктеу арқылы да алынған медициналық зерттеулерді беруді, сақтауды, қол жеткізуді және олармен жұмыс істеуді қамтамасыз етуге қызмет ететін бағдарламалық және аппараттық құралдар жиынтығы.";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"5. МАЖ тиісті сервистер ұсынылған және денсаулық сақтау саласындағы уәкілетті органның ақпараттық жүйелері тарапынан қажетті жұмыстар жүргізілген кезде Ұлттық электрондық денсаулық паспортын қалыптастыру үшін қажетті деректерді қоса алғанда, денсаулық сақтау саласындағы уәкілетті органның ақпараттық жүйелерімен өзара іс-қимыл жасау үшін қажетті деректерді енгізуді, алуды, көрсетуді және беруді қамтамасыз етеді.".</w:t>
      </w:r>
    </w:p>
    <w:bookmarkEnd w:id="12"/>
    <w:bookmarkStart w:name="z18" w:id="13"/>
    <w:p>
      <w:pPr>
        <w:spacing w:after="0"/>
        <w:ind w:left="0"/>
        <w:jc w:val="both"/>
      </w:pPr>
      <w:r>
        <w:rPr>
          <w:rFonts w:ascii="Times New Roman"/>
          <w:b w:val="false"/>
          <w:i w:val="false"/>
          <w:color w:val="000000"/>
          <w:sz w:val="28"/>
        </w:rPr>
        <w:t>
      6. МАЖ денсаулық сақтау саласындағы уәкілетті орган бекіткен объектілік идентификаторларын қолдайды және олардың талаптарына сәйкес келеді.</w:t>
      </w:r>
    </w:p>
    <w:bookmarkEnd w:id="13"/>
    <w:p>
      <w:pPr>
        <w:spacing w:after="0"/>
        <w:ind w:left="0"/>
        <w:jc w:val="both"/>
      </w:pPr>
      <w:r>
        <w:rPr>
          <w:rFonts w:ascii="Times New Roman"/>
          <w:b w:val="false"/>
          <w:i w:val="false"/>
          <w:color w:val="000000"/>
          <w:sz w:val="28"/>
        </w:rPr>
        <w:t>
      Қазақстан Республикасының электрондық денсаулық сақтау кеңстігінде ұлттық сәйкестендіргіштерін (Объектілік сәйкестендіргіштердің қазақстандық сегментіндегі объектілік сәйкестендіргіштер) және халықаралық объектілік сәйкестендіргіштерді бөліп жұмыс істейді.";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"9) МАЖ ҚР ҰКО ЭЦҚ пайдалану міндеттілігін баптау функционалын қамтамасыз етеді.</w:t>
      </w:r>
    </w:p>
    <w:bookmarkEnd w:id="14"/>
    <w:bookmarkStart w:name="z21" w:id="15"/>
    <w:p>
      <w:pPr>
        <w:spacing w:after="0"/>
        <w:ind w:left="0"/>
        <w:jc w:val="both"/>
      </w:pPr>
      <w:r>
        <w:rPr>
          <w:rFonts w:ascii="Times New Roman"/>
          <w:b w:val="false"/>
          <w:i w:val="false"/>
          <w:color w:val="000000"/>
          <w:sz w:val="28"/>
        </w:rPr>
        <w:t>
      10. МАЖ арналар арқылы беру процесінде жеке тұлғалардың (пациенттердің) дербес медициналық деректерінің техникалық деңгейде сақталуын және құпиялылығын қамтамасыз етеді (деректерді шифрлау, қауіпсіз беру хаттамаларын пайдалану).</w:t>
      </w:r>
    </w:p>
    <w:bookmarkEnd w:id="15"/>
    <w:p>
      <w:pPr>
        <w:spacing w:after="0"/>
        <w:ind w:left="0"/>
        <w:jc w:val="both"/>
      </w:pPr>
      <w:r>
        <w:rPr>
          <w:rFonts w:ascii="Times New Roman"/>
          <w:b w:val="false"/>
          <w:i w:val="false"/>
          <w:color w:val="000000"/>
          <w:sz w:val="28"/>
        </w:rPr>
        <w:t>
      МАЖ-да қолданылатын мәліметтер базасын басқару жүйесі деректерді шифрлауды қолдайды.</w:t>
      </w:r>
    </w:p>
    <w:p>
      <w:pPr>
        <w:spacing w:after="0"/>
        <w:ind w:left="0"/>
        <w:jc w:val="both"/>
      </w:pPr>
      <w:r>
        <w:rPr>
          <w:rFonts w:ascii="Times New Roman"/>
          <w:b w:val="false"/>
          <w:i w:val="false"/>
          <w:color w:val="000000"/>
          <w:sz w:val="28"/>
        </w:rPr>
        <w:t>
      МАЖ ақпаратты рұқсатсыз кіруден қорғау құралдарын қамтамасыз етеді, атап айтқанда:</w:t>
      </w:r>
    </w:p>
    <w:bookmarkStart w:name="z22" w:id="16"/>
    <w:p>
      <w:pPr>
        <w:spacing w:after="0"/>
        <w:ind w:left="0"/>
        <w:jc w:val="both"/>
      </w:pPr>
      <w:r>
        <w:rPr>
          <w:rFonts w:ascii="Times New Roman"/>
          <w:b w:val="false"/>
          <w:i w:val="false"/>
          <w:color w:val="000000"/>
          <w:sz w:val="28"/>
        </w:rPr>
        <w:t>
      1) әр түрлі параметрлердің, соның ішінде парольдерді немесе аутентификациялық белгілерді (цифрлық сертификаттар, токендер, смарт-карталар, бір реттік пароль генераторлары және биометриялық сәйкестендіру құралдары)жасау және енгізу арқылы пайдаланушының түпнұсқалығын тексеру;</w:t>
      </w:r>
    </w:p>
    <w:bookmarkEnd w:id="16"/>
    <w:bookmarkStart w:name="z23" w:id="17"/>
    <w:p>
      <w:pPr>
        <w:spacing w:after="0"/>
        <w:ind w:left="0"/>
        <w:jc w:val="both"/>
      </w:pPr>
      <w:r>
        <w:rPr>
          <w:rFonts w:ascii="Times New Roman"/>
          <w:b w:val="false"/>
          <w:i w:val="false"/>
          <w:color w:val="000000"/>
          <w:sz w:val="28"/>
        </w:rPr>
        <w:t>
      2) МАЖ ақпараттық-есептеу ресурстарына және ондағы әрекеттерге қол жеткізу құқықтарын анықтау үшін пайдаланушыны авторизациялау;</w:t>
      </w:r>
    </w:p>
    <w:bookmarkEnd w:id="17"/>
    <w:bookmarkStart w:name="z24" w:id="18"/>
    <w:p>
      <w:pPr>
        <w:spacing w:after="0"/>
        <w:ind w:left="0"/>
        <w:jc w:val="both"/>
      </w:pPr>
      <w:r>
        <w:rPr>
          <w:rFonts w:ascii="Times New Roman"/>
          <w:b w:val="false"/>
          <w:i w:val="false"/>
          <w:color w:val="000000"/>
          <w:sz w:val="28"/>
        </w:rPr>
        <w:t>
      3) жүйе пайдаланушыларының құқықтарын объектілердің иерархиясы мен ұйымдық құрылымға жататындығын ескере отырып, рөлдер, топтар және қол жеткізу деңгейі бойынша ажырату;</w:t>
      </w:r>
    </w:p>
    <w:bookmarkEnd w:id="18"/>
    <w:bookmarkStart w:name="z25" w:id="19"/>
    <w:p>
      <w:pPr>
        <w:spacing w:after="0"/>
        <w:ind w:left="0"/>
        <w:jc w:val="both"/>
      </w:pPr>
      <w:r>
        <w:rPr>
          <w:rFonts w:ascii="Times New Roman"/>
          <w:b w:val="false"/>
          <w:i w:val="false"/>
          <w:color w:val="000000"/>
          <w:sz w:val="28"/>
        </w:rPr>
        <w:t>
      4) МАЖ сыни функциялары мен қосымшаларымен пайдаланушылардың жұмысын хаттамалау;</w:t>
      </w:r>
    </w:p>
    <w:bookmarkEnd w:id="19"/>
    <w:bookmarkStart w:name="z26" w:id="20"/>
    <w:p>
      <w:pPr>
        <w:spacing w:after="0"/>
        <w:ind w:left="0"/>
        <w:jc w:val="both"/>
      </w:pPr>
      <w:r>
        <w:rPr>
          <w:rFonts w:ascii="Times New Roman"/>
          <w:b w:val="false"/>
          <w:i w:val="false"/>
          <w:color w:val="000000"/>
          <w:sz w:val="28"/>
        </w:rPr>
        <w:t>
      5) жүйелік файлдарды өзгерістерден және (немесе) бүлінулерден қорғау.</w:t>
      </w:r>
    </w:p>
    <w:bookmarkEnd w:id="20"/>
    <w:bookmarkStart w:name="z27" w:id="21"/>
    <w:p>
      <w:pPr>
        <w:spacing w:after="0"/>
        <w:ind w:left="0"/>
        <w:jc w:val="both"/>
      </w:pPr>
      <w:r>
        <w:rPr>
          <w:rFonts w:ascii="Times New Roman"/>
          <w:b w:val="false"/>
          <w:i w:val="false"/>
          <w:color w:val="000000"/>
          <w:sz w:val="28"/>
        </w:rPr>
        <w:t xml:space="preserve">
      11. Мемлекеттік электрондық ақпараттық ресурстарды қалыптастыруға арналған МАЖ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Қазақстан Республикасының Цифрлық даму, қорғаныс және аэроғарыш өнеркәсібі министрінің 2019 жылғы 3 маусымдағы №111/НҚ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18795 болып тіркелген) сәйкес ақпараттық қауіпсіздік талаптарына сәйкестігіне сынақтан өтеді.";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"16. Тағайындаулар, орындалған зерттеулер туралы ақпаратты беруге және (немесе) алуға арналған МАЖ HL7 хаттамасы және функционалдық диагностика аспаптары бойынша бір немесе бірнеше PACS және (немесе) радиологиялық ақпараттық жүйелермен, ақпараттық өзара іс-қимыл жасау, DICOM стандарты бойынша медициналық ұйымда жұмыс істейтін пациенттің жай-күйін дербес бақылау мүмкіндігін қолдайды.</w:t>
      </w:r>
    </w:p>
    <w:bookmarkEnd w:id="22"/>
    <w:p>
      <w:pPr>
        <w:spacing w:after="0"/>
        <w:ind w:left="0"/>
        <w:jc w:val="both"/>
      </w:pPr>
      <w:r>
        <w:rPr>
          <w:rFonts w:ascii="Times New Roman"/>
          <w:b w:val="false"/>
          <w:i w:val="false"/>
          <w:color w:val="000000"/>
          <w:sz w:val="28"/>
        </w:rPr>
        <w:t>
      МАЖ медициналық ұйымның сұратуы бойынша функционалдық диагностика аспаптарынан пациенттің денсаулық жағдайы туралы ақпаратты қабылдауға, пациенттің жай-күйін дербес мониторингтеуге арналған сервистер жиынтығын ұсынады, оның ішінде аталған жабдықта осы функция болған кезде қашықтықтан басқару құрылғыларын пайдалана отырып, деректерді цифрлық форматта беруге және (немесе) медициналық ұйымда пайдаланылатын жүйемен өзара іс-қимыл сервистерін медициналық ұйымға ұсынуды қамтамасыз етеді/тізімделген жабдықпен біріктірілген жүйелер.</w:t>
      </w:r>
    </w:p>
    <w:bookmarkStart w:name="z30" w:id="23"/>
    <w:p>
      <w:pPr>
        <w:spacing w:after="0"/>
        <w:ind w:left="0"/>
        <w:jc w:val="both"/>
      </w:pPr>
      <w:r>
        <w:rPr>
          <w:rFonts w:ascii="Times New Roman"/>
          <w:b w:val="false"/>
          <w:i w:val="false"/>
          <w:color w:val="000000"/>
          <w:sz w:val="28"/>
        </w:rPr>
        <w:t>
      17. МАЖ пайдаланылған дәрілік заттардың дербестендірілген есебін жүргізуге арналған құралдарды ұсынады және қажет болған жағдайда медициналық ұйымның басқа ақпараттық жүйелерімен өзара іс-қимыл жасауға арналған сервисті ұсынады.</w:t>
      </w:r>
    </w:p>
    <w:bookmarkEnd w:id="23"/>
    <w:p>
      <w:pPr>
        <w:spacing w:after="0"/>
        <w:ind w:left="0"/>
        <w:jc w:val="both"/>
      </w:pPr>
      <w:r>
        <w:rPr>
          <w:rFonts w:ascii="Times New Roman"/>
          <w:b w:val="false"/>
          <w:i w:val="false"/>
          <w:color w:val="000000"/>
          <w:sz w:val="28"/>
        </w:rPr>
        <w:t>
      МАЖ Қазақстан Республикасының дәрілік заттар мен медициналық бұйымдар сыныптауышын пайдалануды қамтамасыз етеді.</w:t>
      </w:r>
    </w:p>
    <w:p>
      <w:pPr>
        <w:spacing w:after="0"/>
        <w:ind w:left="0"/>
        <w:jc w:val="both"/>
      </w:pPr>
      <w:r>
        <w:rPr>
          <w:rFonts w:ascii="Times New Roman"/>
          <w:b w:val="false"/>
          <w:i w:val="false"/>
          <w:color w:val="000000"/>
          <w:sz w:val="28"/>
        </w:rPr>
        <w:t>
      Қазақстан Республикасының дәрілік заттар мен медициналық бұйымдар сыныптауышында дәрілік зат немесе медициналық бұйым болмаған кезде МАЖ дәрілік заттар мен медициналық бұйымдардың ішкі сыныптауышын пайдаланады.</w:t>
      </w:r>
    </w:p>
    <w:p>
      <w:pPr>
        <w:spacing w:after="0"/>
        <w:ind w:left="0"/>
        <w:jc w:val="both"/>
      </w:pPr>
      <w:r>
        <w:rPr>
          <w:rFonts w:ascii="Times New Roman"/>
          <w:b w:val="false"/>
          <w:i w:val="false"/>
          <w:color w:val="000000"/>
          <w:sz w:val="28"/>
        </w:rPr>
        <w:t>
      МАЖ медициналық ұйымның басқа ақпараттық жүйелеріне пациенттердің идентификаторын (кодын), дәрілік заттардың атауын, санын және сәйкестендіру деректерін көрсете отырып, дәрілік заттарды босату, есептен шығару фактісі туралы ақпаратты беру үшін сервис ұсынады.</w:t>
      </w:r>
    </w:p>
    <w:p>
      <w:pPr>
        <w:spacing w:after="0"/>
        <w:ind w:left="0"/>
        <w:jc w:val="both"/>
      </w:pPr>
      <w:r>
        <w:rPr>
          <w:rFonts w:ascii="Times New Roman"/>
          <w:b w:val="false"/>
          <w:i w:val="false"/>
          <w:color w:val="000000"/>
          <w:sz w:val="28"/>
        </w:rPr>
        <w:t>
      МАЖ медициналық ұйымда пайдаланылатын басқа ақпараттық жүйелерден дәрілік заттардың қалдықтары туралы ақпаратты қабылдау жөніндегі сервисті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2" w:id="24"/>
    <w:p>
      <w:pPr>
        <w:spacing w:after="0"/>
        <w:ind w:left="0"/>
        <w:jc w:val="both"/>
      </w:pPr>
      <w:r>
        <w:rPr>
          <w:rFonts w:ascii="Times New Roman"/>
          <w:b w:val="false"/>
          <w:i w:val="false"/>
          <w:color w:val="000000"/>
          <w:sz w:val="28"/>
        </w:rPr>
        <w:t>
      "19. Интернет-сервис немесе мобильді қосымша ретінде жеткізілетін SaaS (software as a Service) моделі бойынша жұмыс істейтін МАЖ сенімді IP-мекенжайлар тізбесі бойынша пайдаланушылардың қолжетімділігін шектеу тетіктерінің болуын және Интернетке кірудің бірыңғай шлюзі арқылы қосылуды қамтамасыз етеді.";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"28. МАЖ аутентификациядан өтпеген ҚР ҰКО ЭЦҚ-мен қол жеткізу әрекеттерін қарау бойынша функционалды қамтамасыз етеді.";</w:t>
      </w:r>
    </w:p>
    <w:bookmarkEnd w:id="25"/>
    <w:bookmarkStart w:name="z35" w:id="26"/>
    <w:p>
      <w:pPr>
        <w:spacing w:after="0"/>
        <w:ind w:left="0"/>
        <w:jc w:val="both"/>
      </w:pPr>
      <w:r>
        <w:rPr>
          <w:rFonts w:ascii="Times New Roman"/>
          <w:b w:val="false"/>
          <w:i w:val="false"/>
          <w:color w:val="000000"/>
          <w:sz w:val="28"/>
        </w:rPr>
        <w:t>
      29-тармақ мынадай мазмұнда толықтырылсын:</w:t>
      </w:r>
    </w:p>
    <w:bookmarkEnd w:id="26"/>
    <w:bookmarkStart w:name="z36" w:id="27"/>
    <w:p>
      <w:pPr>
        <w:spacing w:after="0"/>
        <w:ind w:left="0"/>
        <w:jc w:val="both"/>
      </w:pPr>
      <w:r>
        <w:rPr>
          <w:rFonts w:ascii="Times New Roman"/>
          <w:b w:val="false"/>
          <w:i w:val="false"/>
          <w:color w:val="000000"/>
          <w:sz w:val="28"/>
        </w:rPr>
        <w:t xml:space="preserve">
      "29. МАЖ Заңның 54-бабының </w:t>
      </w:r>
      <w:r>
        <w:rPr>
          <w:rFonts w:ascii="Times New Roman"/>
          <w:b w:val="false"/>
          <w:i w:val="false"/>
          <w:color w:val="000000"/>
          <w:sz w:val="28"/>
        </w:rPr>
        <w:t>3-1-тармағына</w:t>
      </w:r>
      <w:r>
        <w:rPr>
          <w:rFonts w:ascii="Times New Roman"/>
          <w:b w:val="false"/>
          <w:i w:val="false"/>
          <w:color w:val="000000"/>
          <w:sz w:val="28"/>
        </w:rPr>
        <w:t xml:space="preserve"> сәйкес сенімді бағдарламалық қамтамасыз ету мен электрондық өнеркәсіп өнімдерінің тізілімінен тұрады.".</w:t>
      </w:r>
    </w:p>
    <w:bookmarkEnd w:id="27"/>
    <w:bookmarkStart w:name="z37" w:id="28"/>
    <w:p>
      <w:pPr>
        <w:spacing w:after="0"/>
        <w:ind w:left="0"/>
        <w:jc w:val="both"/>
      </w:pPr>
      <w:r>
        <w:rPr>
          <w:rFonts w:ascii="Times New Roman"/>
          <w:b w:val="false"/>
          <w:i w:val="false"/>
          <w:color w:val="000000"/>
          <w:sz w:val="28"/>
        </w:rPr>
        <w:t>
      2. Қазақстан Республикасы Денсаулық сақтау министрлігінің Электрондық денсаулық сақтауды дамыту департаменті Қазақстан Республикасының заңнамасында белгіленген тәртіппен:</w:t>
      </w:r>
    </w:p>
    <w:bookmarkEnd w:id="28"/>
    <w:bookmarkStart w:name="z38" w:id="2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9"/>
    <w:bookmarkStart w:name="z39" w:id="30"/>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30"/>
    <w:bookmarkStart w:name="z40" w:id="31"/>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31"/>
    <w:bookmarkStart w:name="z41" w:id="3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2"/>
    <w:bookmarkStart w:name="z42" w:id="33"/>
    <w:p>
      <w:pPr>
        <w:spacing w:after="0"/>
        <w:ind w:left="0"/>
        <w:jc w:val="both"/>
      </w:pPr>
      <w:r>
        <w:rPr>
          <w:rFonts w:ascii="Times New Roman"/>
          <w:b w:val="false"/>
          <w:i w:val="false"/>
          <w:color w:val="000000"/>
          <w:sz w:val="28"/>
        </w:rPr>
        <w:t xml:space="preserve">
      4. Осы бұйрық 2024 жылдың 1 қаңтардан бастап қолданысқа енгізілетін бұйрықтың </w:t>
      </w:r>
      <w:r>
        <w:rPr>
          <w:rFonts w:ascii="Times New Roman"/>
          <w:b w:val="false"/>
          <w:i w:val="false"/>
          <w:color w:val="000000"/>
          <w:sz w:val="28"/>
        </w:rPr>
        <w:t>1-тармағының</w:t>
      </w:r>
      <w:r>
        <w:rPr>
          <w:rFonts w:ascii="Times New Roman"/>
          <w:b w:val="false"/>
          <w:i w:val="false"/>
          <w:color w:val="000000"/>
          <w:sz w:val="28"/>
        </w:rPr>
        <w:t xml:space="preserve"> қырық үшінші абзацын қоспағанда,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