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84527" w14:textId="5f845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 және балара шаруашылығы саласындағы тәуекел дәрежесін бағалау өлшемшарттарын және тексеру парақтарын бекіту туралы" Қазақстан Республикасы Премьер-Министрінің орынбасары – Қазақстан Республикасы Ауыл шаруашылығы министрінің 2018 жылғы 29 қарашадағы № 481 және Қазақстан Республикасы Ұлттық экономика министрінің 2018 жылғы 29 қарашадағы № 89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6 ақпандағы № 53 және Қазақстан Республикасы Ұлттық экономика министрінің 2023 жылғы 6 ақпандағы № 16 бірлескен бұйрығы. Қазақстан Республикасының Әділет министрлігінде 2023 жылғы 7 ақпанда № 31858 болып тіркелді</w:t>
      </w:r>
    </w:p>
    <w:p>
      <w:pPr>
        <w:spacing w:after="0"/>
        <w:ind w:left="0"/>
        <w:jc w:val="left"/>
      </w:pPr>
    </w:p>
    <w:p>
      <w:pPr>
        <w:spacing w:after="0"/>
        <w:ind w:left="0"/>
        <w:jc w:val="both"/>
      </w:pPr>
      <w:r>
        <w:rPr>
          <w:rFonts w:ascii="Times New Roman"/>
          <w:b w:val="false"/>
          <w:i w:val="false"/>
          <w:color w:val="000000"/>
          <w:sz w:val="28"/>
        </w:rPr>
        <w:t xml:space="preserve">
      1. "Асыл тұқымды мал шаруашылығы және балара шаруашылығы саласындағы тәуекел дәрежесін бағалау өлшемшарттарын және тексеру парақтарын бекіту туралы" Қазақстан Республикасы Премьер-Министрінің орынбасары – Қазақстан Республикасы Ауыл шаруашылығы министрінің 2018 жылғы 29 қарашадағы № 481 және Қазақстан Республикасы Ұлттық экономика министрінің 2018 жылғы 29 қарашадағы № 89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17834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0"/>
    <w:p>
      <w:pPr>
        <w:spacing w:after="0"/>
        <w:ind w:left="0"/>
        <w:jc w:val="both"/>
      </w:pPr>
      <w:r>
        <w:rPr>
          <w:rFonts w:ascii="Times New Roman"/>
          <w:b w:val="false"/>
          <w:i w:val="false"/>
          <w:color w:val="000000"/>
          <w:sz w:val="28"/>
        </w:rPr>
        <w:t>
      "1. Мыналар:</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асыл тұқымды мал шаруашылығы және балара шаруашылығы саласындағы тәуекел дәрежесін бағалау өлшемшарттары;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асыл тұқымдық орталықтарға арналған асыл тұқымды мал шаруашылығы және балара шаруашылығы саласындағы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дистрибьютерлік орталықтарға арналған асыл тұқымды мал шаруашылығы және балара шаруашылығы саласындағы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асыл тұқымды мал шаруашылығын дамытуға бюджеттік субсидияларды алған жеке және заңды тұлғаларға арналған асыл тұқымды мал шаруашылығы және балара шаруашылығы саласындағы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республикалық палаталарға арналған асыл тұқымды мал шаруашылығы және балара шаруашылығы саласындағы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бонитерлерге (сыныптаушыларға) арналған асыл тұқымды мал шаруашылығы және балара шаруашылығы саласындағы жіберілген хабарламалар бойынша талаптарға сәйкестігін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техник-ұрықтандырушыларға арналған асыл тұқымды мал шаруашылығы және балара шаруашылығы саласындағы жіберілген хабарламалар бойынша талаптарға сәйкестігін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бірлескен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эмбриондарды телу (ауыстырып салу) жөніндегі мамандарға арналған асыл тұқымды мал шаруашылығы және балара шаруашылығы саласындағы жіберілген хабарламалар бойынша талаптарға сәйкестігін тексеру парағы;</w:t>
      </w:r>
    </w:p>
    <w:bookmarkStart w:name="z77" w:id="1"/>
    <w:p>
      <w:pPr>
        <w:spacing w:after="0"/>
        <w:ind w:left="0"/>
        <w:jc w:val="both"/>
      </w:pPr>
      <w:r>
        <w:rPr>
          <w:rFonts w:ascii="Times New Roman"/>
          <w:b w:val="false"/>
          <w:i w:val="false"/>
          <w:color w:val="000000"/>
          <w:sz w:val="28"/>
        </w:rPr>
        <w:t>
      9) осы бірлескен бұйрыққа 9-қосымшаға сәйкес асыл тұқымдық орталықтарға арналған асыл тұқымды мал шаруашылығы және балара шаруашылығы саласындағы жіберілген хабарламалар бойынша талаптарға сәйкестігін тексеру парағы;</w:t>
      </w:r>
    </w:p>
    <w:bookmarkEnd w:id="1"/>
    <w:bookmarkStart w:name="z78" w:id="2"/>
    <w:p>
      <w:pPr>
        <w:spacing w:after="0"/>
        <w:ind w:left="0"/>
        <w:jc w:val="both"/>
      </w:pPr>
      <w:r>
        <w:rPr>
          <w:rFonts w:ascii="Times New Roman"/>
          <w:b w:val="false"/>
          <w:i w:val="false"/>
          <w:color w:val="000000"/>
          <w:sz w:val="28"/>
        </w:rPr>
        <w:t>
      10) осы бірлескен бұйрыққа 10-қосымшаға сәйкес дистрибьютерлік орталықтарға арналған асыл тұқымды мал шаруашылығы және балара шаруашылығы саласындағы жіберілген хабарламалар бойынша талаптарға сәйкестігін тексеру парағы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9 және 10-қосымшалармен толықтырылсын.</w:t>
      </w:r>
    </w:p>
    <w:bookmarkStart w:name="z8" w:id="3"/>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бірлескен бұйрықтың Қазақстан Республикасы Ауыл шаруашылығы министрлігінің интернет-ресурсында орналастырылуын қамтамасыз етсін.</w:t>
      </w:r>
    </w:p>
    <w:bookmarkStart w:name="z9" w:id="4"/>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вице-министріне жүктелсін.</w:t>
      </w:r>
    </w:p>
    <w:bookmarkEnd w:id="4"/>
    <w:bookmarkStart w:name="z10" w:id="5"/>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6 ақпандағы</w:t>
            </w:r>
            <w:r>
              <w:br/>
            </w:r>
            <w:r>
              <w:rPr>
                <w:rFonts w:ascii="Times New Roman"/>
                <w:b w:val="false"/>
                <w:i w:val="false"/>
                <w:color w:val="000000"/>
                <w:sz w:val="20"/>
              </w:rPr>
              <w:t>№ 16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6 ақпандағы</w:t>
            </w:r>
            <w:r>
              <w:br/>
            </w:r>
            <w:r>
              <w:rPr>
                <w:rFonts w:ascii="Times New Roman"/>
                <w:b w:val="false"/>
                <w:i w:val="false"/>
                <w:color w:val="000000"/>
                <w:sz w:val="20"/>
              </w:rPr>
              <w:t>№ 53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481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89 бірлескен бұйрығына</w:t>
            </w:r>
            <w:r>
              <w:br/>
            </w:r>
            <w:r>
              <w:rPr>
                <w:rFonts w:ascii="Times New Roman"/>
                <w:b w:val="false"/>
                <w:i w:val="false"/>
                <w:color w:val="000000"/>
                <w:sz w:val="20"/>
              </w:rPr>
              <w:t>1-қосымша</w:t>
            </w:r>
          </w:p>
        </w:tc>
      </w:tr>
    </w:tbl>
    <w:bookmarkStart w:name="z13" w:id="6"/>
    <w:p>
      <w:pPr>
        <w:spacing w:after="0"/>
        <w:ind w:left="0"/>
        <w:jc w:val="left"/>
      </w:pPr>
      <w:r>
        <w:rPr>
          <w:rFonts w:ascii="Times New Roman"/>
          <w:b/>
          <w:i w:val="false"/>
          <w:color w:val="000000"/>
        </w:rPr>
        <w:t xml:space="preserve"> Асыл тұқымды мал шаруашылығы және балара шаруашылығы саласындағы тәуекел дәрежесін бағалау өлшемшарттары</w:t>
      </w:r>
    </w:p>
    <w:bookmarkEnd w:id="6"/>
    <w:bookmarkStart w:name="z14"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Асыл тұқымды мал шаруашылығы және балара шаруашылығы саласындағы тәуекел дәрежесін бағалау өлшемшарттары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бекітілген Тәуекелдерді бағалау және басқару жүйесін қалыптастыру қағидаларына және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асыл тұқымды мал шаруашылығы және балара шаруашылығы саласындағы бақылау субъектілерін тәуекел дәрежелеріне жатқызу үшін және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жіберілген хабарламалар бойынша талаптарға сәйкестігіне жүргізілетін тексеруді (бұдан әрі – жіберілген хабарламалар бойынша талаптарға сәйкестігіне тексеру) және бақылау субъектісіне (объектісіне) бара отырып профилактикалық бақылауды жүргізу кезінде бақылау субъектілерін (объектілерін) іріктеу үшін әзірленді.</w:t>
      </w:r>
    </w:p>
    <w:bookmarkStart w:name="z16" w:id="8"/>
    <w:p>
      <w:pPr>
        <w:spacing w:after="0"/>
        <w:ind w:left="0"/>
        <w:jc w:val="both"/>
      </w:pPr>
      <w:r>
        <w:rPr>
          <w:rFonts w:ascii="Times New Roman"/>
          <w:b w:val="false"/>
          <w:i w:val="false"/>
          <w:color w:val="000000"/>
          <w:sz w:val="28"/>
        </w:rPr>
        <w:t>
      2. Осы Өлшемшарттарда мынадай ұғымдар пайдаланылады:</w:t>
      </w:r>
    </w:p>
    <w:bookmarkEnd w:id="8"/>
    <w:p>
      <w:pPr>
        <w:spacing w:after="0"/>
        <w:ind w:left="0"/>
        <w:jc w:val="both"/>
      </w:pPr>
      <w:r>
        <w:rPr>
          <w:rFonts w:ascii="Times New Roman"/>
          <w:b w:val="false"/>
          <w:i w:val="false"/>
          <w:color w:val="000000"/>
          <w:sz w:val="28"/>
        </w:rPr>
        <w:t>
      1) бақылау субъектілері (объектілері) – асыл тұқымдық және дистрибьютерлік орталықтар, асыл тұқымды мал шаруашылығын дамытуға бюджеттік субсидиялар алған жеке және заңды тұлғалар, республикалық палаталар, бонитерлер (сыныптаушылар), техник-ұрықтандырушылар, эмбриондарды телу (ауыстырып салу) жөніндегі мамандар;</w:t>
      </w:r>
    </w:p>
    <w:p>
      <w:pPr>
        <w:spacing w:after="0"/>
        <w:ind w:left="0"/>
        <w:jc w:val="both"/>
      </w:pPr>
      <w:r>
        <w:rPr>
          <w:rFonts w:ascii="Times New Roman"/>
          <w:b w:val="false"/>
          <w:i w:val="false"/>
          <w:color w:val="000000"/>
          <w:sz w:val="28"/>
        </w:rPr>
        <w:t>
      2) болмашы бұзушылық – асыл тұқымды мал шаруашылығы және балара шаруашылығы саласындағы нормативтік құқықтық актілерде белгіленген талаптарды құжаттаманы және есептілікті ұсынбау не оларды есепке алуды уақтылы жүргізбеу бөлігінде бұзу;</w:t>
      </w:r>
    </w:p>
    <w:p>
      <w:pPr>
        <w:spacing w:after="0"/>
        <w:ind w:left="0"/>
        <w:jc w:val="both"/>
      </w:pPr>
      <w:r>
        <w:rPr>
          <w:rFonts w:ascii="Times New Roman"/>
          <w:b w:val="false"/>
          <w:i w:val="false"/>
          <w:color w:val="000000"/>
          <w:sz w:val="28"/>
        </w:rPr>
        <w:t>
      3) елеулі бұзушылық – асыл тұқымды мал шаруашылығы және балара шаруашылығы саласындағы нормативтік құқықтық актілерде белгіленген, үй-жайлардың, оның ішінде зертханалық, өндірістік және карантиндік үй-жайлардың, зертханаларның, ветеринариялық-санитариялық өткізетін орынның, оқшаулағыштың, ақаусыз зертханалық және криогендік жабдықтың, асыл тұқымды тұқымдық жануарлардың ветеринариялық паспорттарының, штатта тиісті мамандықтары бойынша мамандардың, жануарларды селекциялық және асыл тұқымдық жұмыстың ақпараттық базасында тіркеу, асыл тұқымды жануарлар басының саны, тұқымдық және сыныптық құрамы туралы деректерді асыл тұқымды жануарлардың тізіліміне енгізу бойынша талаптарды бұзу;</w:t>
      </w:r>
    </w:p>
    <w:p>
      <w:pPr>
        <w:spacing w:after="0"/>
        <w:ind w:left="0"/>
        <w:jc w:val="both"/>
      </w:pPr>
      <w:r>
        <w:rPr>
          <w:rFonts w:ascii="Times New Roman"/>
          <w:b w:val="false"/>
          <w:i w:val="false"/>
          <w:color w:val="000000"/>
          <w:sz w:val="28"/>
        </w:rPr>
        <w:t xml:space="preserve">
      4) өрескел бұзушылық – Қазақстан Республикасының асыл тұқымды мал шаруашылығы және балара шаруашылығы саласындағы заңнамасында белгіленген,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жеке және заңды тұлғалардың бонитирлеуден (бағалаудан) өтпеген асыл тұқымдық өнімді (материалды) асыл тұқымдық куәлік бермей өткізуі, асыл тұқымды мал шаруашылығы саласындағы субъектілердің республикалық палатада тіркелмеген асыл тұқымды жануарлардан алынған ұрықтар мен эмбриондарды пайдалануы бөлігінде көзделген әкімшілік жауапкершілікке әкеліп соқтыратын талаптарды бұзу.</w:t>
      </w:r>
    </w:p>
    <w:bookmarkStart w:name="z17" w:id="9"/>
    <w:p>
      <w:pPr>
        <w:spacing w:after="0"/>
        <w:ind w:left="0"/>
        <w:jc w:val="both"/>
      </w:pPr>
      <w:r>
        <w:rPr>
          <w:rFonts w:ascii="Times New Roman"/>
          <w:b w:val="false"/>
          <w:i w:val="false"/>
          <w:color w:val="000000"/>
          <w:sz w:val="28"/>
        </w:rPr>
        <w:t>
      3. Бақылау субъектісіне (объектісіне) бара отырып профилактикалық бақылауды және (немесе) жіберілген хабарламалар бойынша талаптарға сәйкестігіне тексеруді жүзеге асыру кезінде тәуекелдерді басқару мақсаттары үшін бақылау субъектілерін (объектілерін) мынадай тәуекел дәрежелерінің (бұдан әрі – тәуекел дәрежелері) біріне жатқызады:</w:t>
      </w:r>
    </w:p>
    <w:bookmarkEnd w:id="9"/>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Тәуекелдің жоғары және орташа дәрежесіне жатқызылған бақылау субъектілеріне (объектілеріне) қатысты жіберілген хабарламалар бойынша талаптарға сәйкестігіне тексеру, бақылау субъектісіне (объектісіне) бара отырып профилактикалық бақылау,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 (объектілері) үшін жіберілген хабарламалар бойынша талаптарға сәйкестігіне тексеру, бақылау субъектісіне (объектісіне) бармай профилактикалық бақылау және жоспардан тыс тексеру жүргізіледі.</w:t>
      </w:r>
    </w:p>
    <w:bookmarkStart w:name="z18" w:id="10"/>
    <w:p>
      <w:pPr>
        <w:spacing w:after="0"/>
        <w:ind w:left="0"/>
        <w:jc w:val="left"/>
      </w:pPr>
      <w:r>
        <w:rPr>
          <w:rFonts w:ascii="Times New Roman"/>
          <w:b/>
          <w:i w:val="false"/>
          <w:color w:val="000000"/>
        </w:rPr>
        <w:t xml:space="preserve"> 2-тарау. Бақылау субъектілеріне жіберілген хабарламалар бойынша талаптарға сәйкестігіне тексеру және профилактикалық бақылау жүргізу кезінде тәуекелдерді бағалау және басқару жүйесін қалыптастыру тәртібі</w:t>
      </w:r>
    </w:p>
    <w:bookmarkEnd w:id="10"/>
    <w:bookmarkStart w:name="z19" w:id="11"/>
    <w:p>
      <w:pPr>
        <w:spacing w:after="0"/>
        <w:ind w:left="0"/>
        <w:jc w:val="both"/>
      </w:pPr>
      <w:r>
        <w:rPr>
          <w:rFonts w:ascii="Times New Roman"/>
          <w:b w:val="false"/>
          <w:i w:val="false"/>
          <w:color w:val="000000"/>
          <w:sz w:val="28"/>
        </w:rPr>
        <w:t>
      4. Бақылау субъектілерінің (объектілеріне) жіберілген хабарламалар бойынша талаптарға сәйкестігіне тексеру және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11"/>
    <w:bookmarkStart w:name="z20" w:id="12"/>
    <w:p>
      <w:pPr>
        <w:spacing w:after="0"/>
        <w:ind w:left="0"/>
        <w:jc w:val="left"/>
      </w:pPr>
      <w:r>
        <w:rPr>
          <w:rFonts w:ascii="Times New Roman"/>
          <w:b/>
          <w:i w:val="false"/>
          <w:color w:val="000000"/>
        </w:rPr>
        <w:t xml:space="preserve"> 1-параграф. Объективті өлшемшарттар</w:t>
      </w:r>
    </w:p>
    <w:bookmarkEnd w:id="12"/>
    <w:bookmarkStart w:name="z21" w:id="13"/>
    <w:p>
      <w:pPr>
        <w:spacing w:after="0"/>
        <w:ind w:left="0"/>
        <w:jc w:val="both"/>
      </w:pPr>
      <w:r>
        <w:rPr>
          <w:rFonts w:ascii="Times New Roman"/>
          <w:b w:val="false"/>
          <w:i w:val="false"/>
          <w:color w:val="000000"/>
          <w:sz w:val="28"/>
        </w:rPr>
        <w:t>
      5. Объективті өлшемшарттар бойынша тәуекел дәрежесі жоғары бақылау субъектілеріне (объектілеріне) асыл тұқымдық және дистрибьютерлік орталықтар жатады.</w:t>
      </w:r>
    </w:p>
    <w:bookmarkEnd w:id="13"/>
    <w:p>
      <w:pPr>
        <w:spacing w:after="0"/>
        <w:ind w:left="0"/>
        <w:jc w:val="both"/>
      </w:pPr>
      <w:r>
        <w:rPr>
          <w:rFonts w:ascii="Times New Roman"/>
          <w:b w:val="false"/>
          <w:i w:val="false"/>
          <w:color w:val="000000"/>
          <w:sz w:val="28"/>
        </w:rPr>
        <w:t>
      Объективті өлшемшарттар бойынша тәуекел дәрежесі орташа бақылау субъектілеріне (объектілеріне) асыл тұқымды мал шаруашылығын дамытуға бюджеттік субсидияларды алған жеке және заңды тұлғалар және республикалық палаталар жатады.</w:t>
      </w:r>
    </w:p>
    <w:p>
      <w:pPr>
        <w:spacing w:after="0"/>
        <w:ind w:left="0"/>
        <w:jc w:val="both"/>
      </w:pPr>
      <w:r>
        <w:rPr>
          <w:rFonts w:ascii="Times New Roman"/>
          <w:b w:val="false"/>
          <w:i w:val="false"/>
          <w:color w:val="000000"/>
          <w:sz w:val="28"/>
        </w:rPr>
        <w:t>
      Объективті өлшемшарттар бойынша тәуекел дәрежесі төмен бақылау субъектілеріне (объектілеріне) бонитерлер (сыныптаушылар), техник-ұрықтандырушылар, эмбриондарды телу (ауыстырып салу) жөніндегі мамандар жатады.</w:t>
      </w:r>
    </w:p>
    <w:bookmarkStart w:name="z22" w:id="14"/>
    <w:p>
      <w:pPr>
        <w:spacing w:after="0"/>
        <w:ind w:left="0"/>
        <w:jc w:val="left"/>
      </w:pPr>
      <w:r>
        <w:rPr>
          <w:rFonts w:ascii="Times New Roman"/>
          <w:b/>
          <w:i w:val="false"/>
          <w:color w:val="000000"/>
        </w:rPr>
        <w:t xml:space="preserve"> 2-параграф. Субъективті өлшемшарттар</w:t>
      </w:r>
    </w:p>
    <w:bookmarkEnd w:id="14"/>
    <w:bookmarkStart w:name="z23" w:id="15"/>
    <w:p>
      <w:pPr>
        <w:spacing w:after="0"/>
        <w:ind w:left="0"/>
        <w:jc w:val="both"/>
      </w:pPr>
      <w:r>
        <w:rPr>
          <w:rFonts w:ascii="Times New Roman"/>
          <w:b w:val="false"/>
          <w:i w:val="false"/>
          <w:color w:val="000000"/>
          <w:sz w:val="28"/>
        </w:rPr>
        <w:t>
      6. Субъективті өлшемшарттарды айқындау мынадай кезеңдерді қолдана отырып жүзеге асырылады:</w:t>
      </w:r>
    </w:p>
    <w:bookmarkEnd w:id="15"/>
    <w:p>
      <w:pPr>
        <w:spacing w:after="0"/>
        <w:ind w:left="0"/>
        <w:jc w:val="both"/>
      </w:pPr>
      <w:r>
        <w:rPr>
          <w:rFonts w:ascii="Times New Roman"/>
          <w:b w:val="false"/>
          <w:i w:val="false"/>
          <w:color w:val="000000"/>
          <w:sz w:val="28"/>
        </w:rPr>
        <w:t>
      1) дерекқорды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w:t>
      </w:r>
    </w:p>
    <w:bookmarkStart w:name="z24" w:id="16"/>
    <w:p>
      <w:pPr>
        <w:spacing w:after="0"/>
        <w:ind w:left="0"/>
        <w:jc w:val="both"/>
      </w:pPr>
      <w:r>
        <w:rPr>
          <w:rFonts w:ascii="Times New Roman"/>
          <w:b w:val="false"/>
          <w:i w:val="false"/>
          <w:color w:val="000000"/>
          <w:sz w:val="28"/>
        </w:rPr>
        <w:t>
      7. Дерекқорды қалыптастыру және ақпарат жинау Қазақстан Республикасының заңнамасын бұзатын бақылау субъектілерін (объектілерін) анықтау үшін қажет.</w:t>
      </w:r>
    </w:p>
    <w:bookmarkEnd w:id="16"/>
    <w:p>
      <w:pPr>
        <w:spacing w:after="0"/>
        <w:ind w:left="0"/>
        <w:jc w:val="both"/>
      </w:pPr>
      <w:r>
        <w:rPr>
          <w:rFonts w:ascii="Times New Roman"/>
          <w:b w:val="false"/>
          <w:i w:val="false"/>
          <w:color w:val="000000"/>
          <w:sz w:val="28"/>
        </w:rPr>
        <w:t>
      Субъективті өлшемшарттар бойынша тәуекел дәрежесін бағалау үшін бақылау субъектісіне (объектісіне) бара отырып профилактикалық бақылау жүргізу үшін мынадай ақпарат көздері пайдаланылады:</w:t>
      </w:r>
    </w:p>
    <w:p>
      <w:pPr>
        <w:spacing w:after="0"/>
        <w:ind w:left="0"/>
        <w:jc w:val="both"/>
      </w:pPr>
      <w:r>
        <w:rPr>
          <w:rFonts w:ascii="Times New Roman"/>
          <w:b w:val="false"/>
          <w:i w:val="false"/>
          <w:color w:val="000000"/>
          <w:sz w:val="28"/>
        </w:rPr>
        <w:t>
      1) бақылау субъектілеріне (объектілеріне) бара отырып жүргізілген алдыңғы тексерулер мен профилактикалық бақылаудың нәтижелері;</w:t>
      </w:r>
    </w:p>
    <w:p>
      <w:pPr>
        <w:spacing w:after="0"/>
        <w:ind w:left="0"/>
        <w:jc w:val="both"/>
      </w:pPr>
      <w:r>
        <w:rPr>
          <w:rFonts w:ascii="Times New Roman"/>
          <w:b w:val="false"/>
          <w:i w:val="false"/>
          <w:color w:val="000000"/>
          <w:sz w:val="28"/>
        </w:rPr>
        <w:t>
      2) бақылау субъектісі ұсынатын есептілік пен мәліметтер мониторингінің нәтижелері;</w:t>
      </w:r>
    </w:p>
    <w:p>
      <w:pPr>
        <w:spacing w:after="0"/>
        <w:ind w:left="0"/>
        <w:jc w:val="both"/>
      </w:pPr>
      <w:r>
        <w:rPr>
          <w:rFonts w:ascii="Times New Roman"/>
          <w:b w:val="false"/>
          <w:i w:val="false"/>
          <w:color w:val="000000"/>
          <w:sz w:val="28"/>
        </w:rPr>
        <w:t>
      3) бақылау субъектісіне (объектісіне) бармай жүргізілген профилактикалық бақылаудың нәтижелері (бақылау субъектісіне (объектісіне) бармай профилактикалық бақылаудың қорытындылары бойынша берілген қорытынды құжаттар);</w:t>
      </w:r>
    </w:p>
    <w:p>
      <w:pPr>
        <w:spacing w:after="0"/>
        <w:ind w:left="0"/>
        <w:jc w:val="both"/>
      </w:pPr>
      <w:r>
        <w:rPr>
          <w:rFonts w:ascii="Times New Roman"/>
          <w:b w:val="false"/>
          <w:i w:val="false"/>
          <w:color w:val="000000"/>
          <w:sz w:val="28"/>
        </w:rPr>
        <w:t>
      4) расталған шағымдар мен өтініштердің болуы және саны.</w:t>
      </w:r>
    </w:p>
    <w:p>
      <w:pPr>
        <w:spacing w:after="0"/>
        <w:ind w:left="0"/>
        <w:jc w:val="both"/>
      </w:pPr>
      <w:r>
        <w:rPr>
          <w:rFonts w:ascii="Times New Roman"/>
          <w:b w:val="false"/>
          <w:i w:val="false"/>
          <w:color w:val="000000"/>
          <w:sz w:val="28"/>
        </w:rPr>
        <w:t>
      Субъективті өлшемшарттар бойынша тәуекел дәрежесін бағалау үшін жіберілген хабарламалар бойынша талаптарға сәйкестігіне тексеру жүргізу үшін мынадай ақпарат көздері пайдаланылады:</w:t>
      </w:r>
    </w:p>
    <w:p>
      <w:pPr>
        <w:spacing w:after="0"/>
        <w:ind w:left="0"/>
        <w:jc w:val="both"/>
      </w:pPr>
      <w:r>
        <w:rPr>
          <w:rFonts w:ascii="Times New Roman"/>
          <w:b w:val="false"/>
          <w:i w:val="false"/>
          <w:color w:val="000000"/>
          <w:sz w:val="28"/>
        </w:rPr>
        <w:t>
      1) бақылау субъектілеріне қатысты алдыңғы тексерулердің нәтижелері;</w:t>
      </w:r>
    </w:p>
    <w:p>
      <w:pPr>
        <w:spacing w:after="0"/>
        <w:ind w:left="0"/>
        <w:jc w:val="both"/>
      </w:pPr>
      <w:r>
        <w:rPr>
          <w:rFonts w:ascii="Times New Roman"/>
          <w:b w:val="false"/>
          <w:i w:val="false"/>
          <w:color w:val="000000"/>
          <w:sz w:val="28"/>
        </w:rPr>
        <w:t>
      2) расталған шағымдар мен өтініштердің болуы және 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Асыл тұқымды мал шаруашылығы және балара шаруашылығы саласындағы тәуекел дәрежесін бағалаудың субъективті өлшемшарттары осы Өлшемшарттарға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Жіберілген хабарламалар бойынша талаптарға сәйкестігіне тексеру жүргізуге арналған субъективті өлшемшарттар осы Өлшемшарттарға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Осы Өлшемшарттардың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ақпарат көздерінің негізінде субъективті өлшемшарттар үш бұзушылық дәрежесіне бөлінеді: өрескел, елеулі, болмашы.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субъективті өлшемшарттар бойынша тәуекел дәрежесінің жалпы көрсеткішін есептеу тәртібіне сәйкес субъективті өлшемшарттар бойынша тәуекел дәрежесінің жалпы көрсеткіші 0-ден 100-ге дейінгі шәкіл бойынша есептеледі.</w:t>
      </w:r>
    </w:p>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Start w:name="z28" w:id="17"/>
    <w:p>
      <w:pPr>
        <w:spacing w:after="0"/>
        <w:ind w:left="0"/>
        <w:jc w:val="both"/>
      </w:pPr>
      <w:r>
        <w:rPr>
          <w:rFonts w:ascii="Times New Roman"/>
          <w:b w:val="false"/>
          <w:i w:val="false"/>
          <w:color w:val="000000"/>
          <w:sz w:val="28"/>
        </w:rPr>
        <w:t>
      11. Адал бақылау субъектілерін көтермелеу қағидатын іске асыру және бұзушыларға бақылауды шоғырландыру мақсатында бақылау субъектілері (объектілері) субъективті өлшемшарттарды қолдану арқылы осы Өлшемшарттардың 19 және 20-тармақтарында айқындалатын кезеңге бақылау субъектісіне (объектісіне) бара отырып, профилактикалық бақылау және (немесе) жіберілген хабарламалар бойынша талаптарға сәйкестігіне тексеру жүргізуден босатылады.</w:t>
      </w:r>
    </w:p>
    <w:bookmarkEnd w:id="17"/>
    <w:bookmarkStart w:name="z29" w:id="18"/>
    <w:p>
      <w:pPr>
        <w:spacing w:after="0"/>
        <w:ind w:left="0"/>
        <w:jc w:val="both"/>
      </w:pPr>
      <w:r>
        <w:rPr>
          <w:rFonts w:ascii="Times New Roman"/>
          <w:b w:val="false"/>
          <w:i w:val="false"/>
          <w:color w:val="000000"/>
          <w:sz w:val="28"/>
        </w:rPr>
        <w:t>
      12. Бақылау субъектілері (объектілері) ақпараттық жүйені қолдана отырып, асыл тұқымды мал шаруашылығы және балара шаруашылығы саласындағы жоғары тәуекел дәрежесінен орташа тәуекел дәрежесіне немесе орташа тәуекел дәрежесінен төмен тәуекел дәрежесіне мынадай жағдайларда ауыстырылады:</w:t>
      </w:r>
    </w:p>
    <w:bookmarkEnd w:id="18"/>
    <w:p>
      <w:pPr>
        <w:spacing w:after="0"/>
        <w:ind w:left="0"/>
        <w:jc w:val="both"/>
      </w:pPr>
      <w:r>
        <w:rPr>
          <w:rFonts w:ascii="Times New Roman"/>
          <w:b w:val="false"/>
          <w:i w:val="false"/>
          <w:color w:val="000000"/>
          <w:sz w:val="28"/>
        </w:rPr>
        <w:t>
      1) егер Қазақстан Республикасының заңдарында және осы Өлшемшарттарда бақылау субъектісіне (объектісіне) бара отырып профилактикалық бақылаудан немесе талаптарға сәйкестігіне тексерулер жүргізуден босату жағдайлары айқындалған болса;</w:t>
      </w:r>
    </w:p>
    <w:p>
      <w:pPr>
        <w:spacing w:after="0"/>
        <w:ind w:left="0"/>
        <w:jc w:val="both"/>
      </w:pPr>
      <w:r>
        <w:rPr>
          <w:rFonts w:ascii="Times New Roman"/>
          <w:b w:val="false"/>
          <w:i w:val="false"/>
          <w:color w:val="000000"/>
          <w:sz w:val="28"/>
        </w:rPr>
        <w:t xml:space="preserve">
      2) егер субъектілер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w:t>
      </w:r>
    </w:p>
    <w:bookmarkStart w:name="z30" w:id="19"/>
    <w:p>
      <w:pPr>
        <w:spacing w:after="0"/>
        <w:ind w:left="0"/>
        <w:jc w:val="both"/>
      </w:pPr>
      <w:r>
        <w:rPr>
          <w:rFonts w:ascii="Times New Roman"/>
          <w:b w:val="false"/>
          <w:i w:val="false"/>
          <w:color w:val="000000"/>
          <w:sz w:val="28"/>
        </w:rPr>
        <w:t>
      13.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графиктерін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19"/>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бара отырып профилактикалық бақылау және (немесе) жіберілген хабарламалар бойынша талаптарға сәйкестігін тексеру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аспауы тиіс.</w:t>
      </w:r>
    </w:p>
    <w:bookmarkStart w:name="z31" w:id="20"/>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 тәртібі</w:t>
      </w:r>
    </w:p>
    <w:bookmarkEnd w:id="20"/>
    <w:bookmarkStart w:name="z32" w:id="21"/>
    <w:p>
      <w:pPr>
        <w:spacing w:after="0"/>
        <w:ind w:left="0"/>
        <w:jc w:val="both"/>
      </w:pPr>
      <w:r>
        <w:rPr>
          <w:rFonts w:ascii="Times New Roman"/>
          <w:b w:val="false"/>
          <w:i w:val="false"/>
          <w:color w:val="000000"/>
          <w:sz w:val="28"/>
        </w:rPr>
        <w:t>
      14. Бір өрескел бұзушылық анықталған кезде бақылау субъектісіне тәуекел дәрежесінің 100 көрсеткіші теңестіріледі және оған қатысты жіберілген хабарламалар бойынша талаптарға сәйкестігіне тексеру немесе бақылау субъектісіне (объектісіне) бара отырып, профилактикалық бақылау жүргізіледі.</w:t>
      </w:r>
    </w:p>
    <w:bookmarkEnd w:id="21"/>
    <w:p>
      <w:pPr>
        <w:spacing w:after="0"/>
        <w:ind w:left="0"/>
        <w:jc w:val="both"/>
      </w:pPr>
      <w:r>
        <w:rPr>
          <w:rFonts w:ascii="Times New Roman"/>
          <w:b w:val="false"/>
          <w:i w:val="false"/>
          <w:color w:val="000000"/>
          <w:sz w:val="28"/>
        </w:rPr>
        <w:t>
      Өрескел бұзушылықтар анықталмаған кезде тәуекел дәрежесінің көрсеткішін айқындау үшін елеулі және болмашы дәрежедегі бұзушылықтар бойынша жиынтық көрсеткіш есептеледі.</w:t>
      </w:r>
    </w:p>
    <w:bookmarkStart w:name="z33" w:id="22"/>
    <w:p>
      <w:pPr>
        <w:spacing w:after="0"/>
        <w:ind w:left="0"/>
        <w:jc w:val="both"/>
      </w:pPr>
      <w:r>
        <w:rPr>
          <w:rFonts w:ascii="Times New Roman"/>
          <w:b w:val="false"/>
          <w:i w:val="false"/>
          <w:color w:val="000000"/>
          <w:sz w:val="28"/>
        </w:rPr>
        <w:t>
      15. Елеулі бұзушылықтар көрсеткішін айқындау кезінде 0,7 коэффициенті қолданылады және бұл көрсеткіш мына формула бойынша есептеледі:</w:t>
      </w:r>
    </w:p>
    <w:bookmarkEnd w:id="22"/>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bookmarkStart w:name="z34" w:id="23"/>
    <w:p>
      <w:pPr>
        <w:spacing w:after="0"/>
        <w:ind w:left="0"/>
        <w:jc w:val="both"/>
      </w:pPr>
      <w:r>
        <w:rPr>
          <w:rFonts w:ascii="Times New Roman"/>
          <w:b w:val="false"/>
          <w:i w:val="false"/>
          <w:color w:val="000000"/>
          <w:sz w:val="28"/>
        </w:rPr>
        <w:t>
      16. Болмашы бұзушылықтардың көрсеткішін айқындау кезінде 0,3 коэффициенті қолданылады және бұл көрсеткіш мына формула бойынша есептеледі:</w:t>
      </w:r>
    </w:p>
    <w:bookmarkEnd w:id="23"/>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 болмашы бұзушылықтардың талап етілетін саны;</w:t>
      </w:r>
    </w:p>
    <w:p>
      <w:pPr>
        <w:spacing w:after="0"/>
        <w:ind w:left="0"/>
        <w:jc w:val="both"/>
      </w:pPr>
      <w:r>
        <w:rPr>
          <w:rFonts w:ascii="Times New Roman"/>
          <w:b w:val="false"/>
          <w:i w:val="false"/>
          <w:color w:val="000000"/>
          <w:sz w:val="28"/>
        </w:rPr>
        <w:t>
      ЅР2 – анықталған болмашы бұзушылықтардың саны.</w:t>
      </w:r>
    </w:p>
    <w:bookmarkStart w:name="z35" w:id="24"/>
    <w:p>
      <w:pPr>
        <w:spacing w:after="0"/>
        <w:ind w:left="0"/>
        <w:jc w:val="both"/>
      </w:pPr>
      <w:r>
        <w:rPr>
          <w:rFonts w:ascii="Times New Roman"/>
          <w:b w:val="false"/>
          <w:i w:val="false"/>
          <w:color w:val="000000"/>
          <w:sz w:val="28"/>
        </w:rPr>
        <w:t>
      17.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bookmarkEnd w:id="24"/>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Жалпы көрсеткіштің алынған мәні осы Өлшемшарттардың 10-тармағына сәйкес кәсіпкерлік субъектісін белгілі бір тәуекел дәрежесіне жатқызу үшін негіз болып табылады.</w:t>
      </w:r>
    </w:p>
    <w:bookmarkStart w:name="z36" w:id="25"/>
    <w:p>
      <w:pPr>
        <w:spacing w:after="0"/>
        <w:ind w:left="0"/>
        <w:jc w:val="left"/>
      </w:pPr>
      <w:r>
        <w:rPr>
          <w:rFonts w:ascii="Times New Roman"/>
          <w:b/>
          <w:i w:val="false"/>
          <w:color w:val="000000"/>
        </w:rPr>
        <w:t xml:space="preserve"> 4-тарау. Қорытынды ережелер</w:t>
      </w:r>
    </w:p>
    <w:bookmarkEnd w:id="25"/>
    <w:p>
      <w:pPr>
        <w:spacing w:after="0"/>
        <w:ind w:left="0"/>
        <w:jc w:val="left"/>
      </w:pPr>
    </w:p>
    <w:p>
      <w:pPr>
        <w:spacing w:after="0"/>
        <w:ind w:left="0"/>
        <w:jc w:val="both"/>
      </w:pPr>
      <w:r>
        <w:rPr>
          <w:rFonts w:ascii="Times New Roman"/>
          <w:b w:val="false"/>
          <w:i w:val="false"/>
          <w:color w:val="000000"/>
          <w:sz w:val="28"/>
        </w:rPr>
        <w:t xml:space="preserve">
      18. Тәуекел дәрежесін талдау және бағалау кезінде нақты бір бақылау субъектісіне (объектісіне) қатысты бұрын есепке алынған және пайдаланылған субъективті өлшемшарттардың деректері не Қазақстан Республикасы Азаматтық кодексінің </w:t>
      </w:r>
      <w:r>
        <w:rPr>
          <w:rFonts w:ascii="Times New Roman"/>
          <w:b w:val="false"/>
          <w:i w:val="false"/>
          <w:color w:val="000000"/>
          <w:sz w:val="28"/>
        </w:rPr>
        <w:t>178-бабының</w:t>
      </w:r>
      <w:r>
        <w:rPr>
          <w:rFonts w:ascii="Times New Roman"/>
          <w:b w:val="false"/>
          <w:i w:val="false"/>
          <w:color w:val="000000"/>
          <w:sz w:val="28"/>
        </w:rPr>
        <w:t xml:space="preserve"> 1-тармағына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бара отырып жүргізілген профилактикалық бақылаудың және (немесе) жіберілген хабарламалар бойынша талаптарға сәйкестігін тексерудің қорытындылары бойынша берілген бұзушылықтарды толық көлемде жойған бақылау субъектілеріне қатысты мемлекеттік бақылаудың кезекті кезеңіне арналған графиктер мен тізімдерді қалыптастыру кезінде оларды қосуға жол берілмейді.</w:t>
      </w:r>
    </w:p>
    <w:bookmarkStart w:name="z38" w:id="26"/>
    <w:p>
      <w:pPr>
        <w:spacing w:after="0"/>
        <w:ind w:left="0"/>
        <w:jc w:val="both"/>
      </w:pPr>
      <w:r>
        <w:rPr>
          <w:rFonts w:ascii="Times New Roman"/>
          <w:b w:val="false"/>
          <w:i w:val="false"/>
          <w:color w:val="000000"/>
          <w:sz w:val="28"/>
        </w:rPr>
        <w:t>
      19. Тәуекелдің жоғары дәрежесіне жатқызылған бақылау субъектілеріне (объектілеріне) қатысты талаптарға сәйкестігіне тексеру жүргізудің жиілігі жылына ең көбі бір рет болып айқындалады.</w:t>
      </w:r>
    </w:p>
    <w:bookmarkEnd w:id="26"/>
    <w:p>
      <w:pPr>
        <w:spacing w:after="0"/>
        <w:ind w:left="0"/>
        <w:jc w:val="both"/>
      </w:pPr>
      <w:r>
        <w:rPr>
          <w:rFonts w:ascii="Times New Roman"/>
          <w:b w:val="false"/>
          <w:i w:val="false"/>
          <w:color w:val="000000"/>
          <w:sz w:val="28"/>
        </w:rPr>
        <w:t>
      Тәуекелдің орташа дәрежесіне жатқызылған бақылау субъектілеріне (объектілеріне) қатысты талаптарға сәйкестігіне тексерулер жүргізудің жиілігі ең көбі екі жылда бір рет болып айқындалады.</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субъектілеріне (объектілеріне) қатысты талаптарға сәйкестігіне тексерулер жүргізудің жиілігі ең көбі үш жылда бір рет болып айқындалады.</w:t>
      </w:r>
    </w:p>
    <w:bookmarkStart w:name="z39" w:id="27"/>
    <w:p>
      <w:pPr>
        <w:spacing w:after="0"/>
        <w:ind w:left="0"/>
        <w:jc w:val="both"/>
      </w:pPr>
      <w:r>
        <w:rPr>
          <w:rFonts w:ascii="Times New Roman"/>
          <w:b w:val="false"/>
          <w:i w:val="false"/>
          <w:color w:val="000000"/>
          <w:sz w:val="28"/>
        </w:rPr>
        <w:t>
      20. Бақылау субъектісіне бара отырып профилактикалық бақылау жүргізудің жиілігі субъективті өлшемшарттар бойынша алынатын мәліметтерге жүргізілетін талдау мен бағалаудың нәтижелері бойынша айқындалады және жылына екі реттен жиі болмау керек.</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Жіберілген хабарламалар бойынша талаптарға сәйкестігін тексерулер Кодекстің 144-бабы </w:t>
      </w:r>
      <w:r>
        <w:rPr>
          <w:rFonts w:ascii="Times New Roman"/>
          <w:b w:val="false"/>
          <w:i w:val="false"/>
          <w:color w:val="000000"/>
          <w:sz w:val="28"/>
        </w:rPr>
        <w:t>2-тармағына</w:t>
      </w:r>
      <w:r>
        <w:rPr>
          <w:rFonts w:ascii="Times New Roman"/>
          <w:b w:val="false"/>
          <w:i w:val="false"/>
          <w:color w:val="000000"/>
          <w:sz w:val="28"/>
        </w:rPr>
        <w:t xml:space="preserve"> сәйкес реттеуші мемлекеттік орган бекітетін жіберілген хабарламалар бойынша талаптарға сәйкестігін тексеру графигінің негізінде жүргізіледі.</w:t>
      </w:r>
    </w:p>
    <w:p>
      <w:pPr>
        <w:spacing w:after="0"/>
        <w:ind w:left="0"/>
        <w:jc w:val="both"/>
      </w:pPr>
      <w:r>
        <w:rPr>
          <w:rFonts w:ascii="Times New Roman"/>
          <w:b w:val="false"/>
          <w:i w:val="false"/>
          <w:color w:val="000000"/>
          <w:sz w:val="28"/>
        </w:rPr>
        <w:t xml:space="preserve">
      Бақылау субъектісіне (объектісіне) бара отырып профилактикалық бақылау Кодекстің 144-2-бабы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қалыптастырылатын бақылау субъектісіне (объектісіне) бара отырып жүргізілетін профилактикалық бақылаудың жартыжылдық тізімдері негізінде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w:t>
            </w:r>
            <w:r>
              <w:br/>
            </w:r>
            <w:r>
              <w:rPr>
                <w:rFonts w:ascii="Times New Roman"/>
                <w:b w:val="false"/>
                <w:i w:val="false"/>
                <w:color w:val="000000"/>
                <w:sz w:val="20"/>
              </w:rPr>
              <w:t>және балара шаруашылығы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42" w:id="28"/>
    <w:p>
      <w:pPr>
        <w:spacing w:after="0"/>
        <w:ind w:left="0"/>
        <w:jc w:val="left"/>
      </w:pPr>
      <w:r>
        <w:rPr>
          <w:rFonts w:ascii="Times New Roman"/>
          <w:b/>
          <w:i w:val="false"/>
          <w:color w:val="000000"/>
        </w:rPr>
        <w:t xml:space="preserve"> Асыл тұқымды мал шаруашылығы және балара шаруашылығы саласындағы тәуекел дәрежесін бағалау субъективті өлшемшарттары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бара отырып жүргізілген алдыңғы тексерулер мен профилактикалық бақылаудың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орталықтар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базасында асыл тұқымды өнімді (материалды) тіркеудің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Дистрибьютерлік орталықтар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базасында асыл тұқымды өнімді (материалды) тіркеудің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дамытуға бюджеттік субсидияларды алған жеке және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жеке нөмірлерінің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базасында жануарларды тіркеудің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асыл тұқымдық куәлігінің және ресімделген карточкаларының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 тіркелген асыл тұқымды жануарларды бонитерлеудің жиынтық ведомосінің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 басының саны, асыл тұқымды жануарлар басының тұқымдық және сыныптық құрамы туралы деректердің асыл тұқымды жануарлар тізіліміне енгізілуі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 тізілімі деректерінің асыл тұқымды мал шаруашылығы саласындағы уәкілетті органға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асыл тұқымдық куәліктерді есепке алу тізілімінің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асыл тұқымдық куәліктерді есепке алу тізілімінің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Деректері асыл тұқымды кітапқа енгізілген асыл тұқымды жануарлар тізілімінің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нысан бойынша асыл тұқымды жануардың мәртебесін беруді есепке алу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және мәліметтер мониторингінің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 тізілімінде дұрыс емес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базасында дұрыс емес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жүргізілген</w:t>
            </w:r>
          </w:p>
          <w:p>
            <w:pPr>
              <w:spacing w:after="20"/>
              <w:ind w:left="20"/>
              <w:jc w:val="both"/>
            </w:pPr>
            <w:r>
              <w:rPr>
                <w:rFonts w:ascii="Times New Roman"/>
                <w:b w:val="false"/>
                <w:i w:val="false"/>
                <w:color w:val="000000"/>
                <w:sz w:val="20"/>
              </w:rPr>
              <w:t>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бармай жүргізілген профилактикалық бақылау шеңберінде берілген бұзушылықтарды жою туралы ұсынымның орындалуы бойынша ақпараттың ұсынылмауы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және балара шаруашылығы саласындағы бақылау субъектілеріне бір және одан да көп расталған шағымдар мен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w:t>
            </w:r>
            <w:r>
              <w:br/>
            </w:r>
            <w:r>
              <w:rPr>
                <w:rFonts w:ascii="Times New Roman"/>
                <w:b w:val="false"/>
                <w:i w:val="false"/>
                <w:color w:val="000000"/>
                <w:sz w:val="20"/>
              </w:rPr>
              <w:t>және балара шаруашылығы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44" w:id="29"/>
    <w:p>
      <w:pPr>
        <w:spacing w:after="0"/>
        <w:ind w:left="0"/>
        <w:jc w:val="left"/>
      </w:pPr>
      <w:r>
        <w:rPr>
          <w:rFonts w:ascii="Times New Roman"/>
          <w:b/>
          <w:i w:val="false"/>
          <w:color w:val="000000"/>
        </w:rPr>
        <w:t xml:space="preserve"> Жіберілген хабарламалар бойынша талаптарға сәйкестігіне  тексеру жүргізу үшін субъективті өлшемшарттар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қатысты алдыңғы тексерулердің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Бонитерлер (сыныптаушылар)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 немесе "ветеринария" бағыты бойынша білімі туралы дипломның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тиісті түрі бойынша бонитерлердің (сыныптаушылардың) оқыту курстарынан өткендігі туралы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Техник-ұрықтандырушылар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 немесе "ветеринария" бағыты бойынша білімі туралы дипломның немесе техник-ұрықтандырушының оқыту курстарынан өткені туралы құжаттың немесе осы бейін бойынша кемінде алты ай жұмыс өтілін растайтын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криогендік жабдықтың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Эмбриондарды телу (ауыстырып салу) жөніндегі мамандар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 немесе "ветеринария" бағыты бойынша білімі туралы дипломның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Эмбриондарды телу (ауыстырып салу) жөніндегі маманның оқу курстарынан өткендігі туралы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криогендік және технологиялық жабдықтың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орталықтар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жануарларды күтіп-бағуға арналған қора-жайлардың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жануарлардың ұрығын төменгі температурада қатыруға және сақтауға арналған зертхананың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өткізу орнының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зертханалық жабдықтың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криогендік жабдықтың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жануарлардың барын растайтын асыл тұқымдық куәліктердің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жануарларға сәйкестендіру жүргізілгендігін растайтын ветеринариялық паспорттардың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 бағалаудың жиынтық ведомосінің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Дистрибьютерлік орталықтар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биоқоймалары бар өндірістік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зертханалық жабдықтың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криогендік жабдықтың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және балара шаруашылығы саласындағы біліктілік талаптарына сәйкессіздік мәселелері бойынша бір және одан да көп расталған шағымдар мен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6 ақпандағы</w:t>
            </w:r>
            <w:r>
              <w:br/>
            </w:r>
            <w:r>
              <w:rPr>
                <w:rFonts w:ascii="Times New Roman"/>
                <w:b w:val="false"/>
                <w:i w:val="false"/>
                <w:color w:val="000000"/>
                <w:sz w:val="20"/>
              </w:rPr>
              <w:t>№ 16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6 ақпандағы</w:t>
            </w:r>
            <w:r>
              <w:br/>
            </w:r>
            <w:r>
              <w:rPr>
                <w:rFonts w:ascii="Times New Roman"/>
                <w:b w:val="false"/>
                <w:i w:val="false"/>
                <w:color w:val="000000"/>
                <w:sz w:val="20"/>
              </w:rPr>
              <w:t>№ 53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481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89 бірлескен бұйрығына</w:t>
            </w:r>
            <w:r>
              <w:br/>
            </w:r>
            <w:r>
              <w:rPr>
                <w:rFonts w:ascii="Times New Roman"/>
                <w:b w:val="false"/>
                <w:i w:val="false"/>
                <w:color w:val="000000"/>
                <w:sz w:val="20"/>
              </w:rPr>
              <w:t>2-қосымша</w:t>
            </w:r>
          </w:p>
        </w:tc>
      </w:tr>
    </w:tbl>
    <w:bookmarkStart w:name="z47" w:id="30"/>
    <w:p>
      <w:pPr>
        <w:spacing w:after="0"/>
        <w:ind w:left="0"/>
        <w:jc w:val="left"/>
      </w:pPr>
      <w:r>
        <w:rPr>
          <w:rFonts w:ascii="Times New Roman"/>
          <w:b/>
          <w:i w:val="false"/>
          <w:color w:val="000000"/>
        </w:rPr>
        <w:t xml:space="preserve"> Асыл тұқымдық орталықтарға арналған асыл тұқымды мал шаруашылығы және  балара шаруашылығы саласындағы тексеру парағы</w:t>
      </w:r>
    </w:p>
    <w:bookmarkEnd w:id="30"/>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 қатысты</w:t>
      </w:r>
    </w:p>
    <w:p>
      <w:pPr>
        <w:spacing w:after="0"/>
        <w:ind w:left="0"/>
        <w:jc w:val="both"/>
      </w:pPr>
      <w:r>
        <w:rPr>
          <w:rFonts w:ascii="Times New Roman"/>
          <w:b w:val="false"/>
          <w:i w:val="false"/>
          <w:color w:val="000000"/>
          <w:sz w:val="28"/>
        </w:rPr>
        <w:t>
      Бақылау субъектісіне (объектісіне) бара отырып тексеруді/профилактикалық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бара отырып тексеруді/профилактикалық</w:t>
      </w:r>
    </w:p>
    <w:p>
      <w:pPr>
        <w:spacing w:after="0"/>
        <w:ind w:left="0"/>
        <w:jc w:val="both"/>
      </w:pPr>
      <w:r>
        <w:rPr>
          <w:rFonts w:ascii="Times New Roman"/>
          <w:b w:val="false"/>
          <w:i w:val="false"/>
          <w:color w:val="000000"/>
          <w:sz w:val="28"/>
        </w:rPr>
        <w:t>
      бақылауды  тағайындау туралы акті___________________________________________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базасында асыл тұқымды өнімді (материалды) тіркеудің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6 ақпандағы</w:t>
            </w:r>
            <w:r>
              <w:br/>
            </w:r>
            <w:r>
              <w:rPr>
                <w:rFonts w:ascii="Times New Roman"/>
                <w:b w:val="false"/>
                <w:i w:val="false"/>
                <w:color w:val="000000"/>
                <w:sz w:val="20"/>
              </w:rPr>
              <w:t>№ 16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6 ақпандағы</w:t>
            </w:r>
            <w:r>
              <w:br/>
            </w:r>
            <w:r>
              <w:rPr>
                <w:rFonts w:ascii="Times New Roman"/>
                <w:b w:val="false"/>
                <w:i w:val="false"/>
                <w:color w:val="000000"/>
                <w:sz w:val="20"/>
              </w:rPr>
              <w:t>№ 53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481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89 бірлескен бұйрығына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Дистрибьютерлік орталықтарға арналған асыл тұқымды мал шаруашылығы және балара шаруашылығы саласындағы тексеру парағы</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 қатысты</w:t>
      </w:r>
    </w:p>
    <w:p>
      <w:pPr>
        <w:spacing w:after="0"/>
        <w:ind w:left="0"/>
        <w:jc w:val="both"/>
      </w:pPr>
      <w:r>
        <w:rPr>
          <w:rFonts w:ascii="Times New Roman"/>
          <w:b w:val="false"/>
          <w:i w:val="false"/>
          <w:color w:val="000000"/>
          <w:sz w:val="28"/>
        </w:rPr>
        <w:t>
      Бақылау субъектісіне (объектісіне) бара отырып тексеруді/профилактикалық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бара отырып тексеруді/профилактикалық</w:t>
      </w:r>
    </w:p>
    <w:p>
      <w:pPr>
        <w:spacing w:after="0"/>
        <w:ind w:left="0"/>
        <w:jc w:val="both"/>
      </w:pPr>
      <w:r>
        <w:rPr>
          <w:rFonts w:ascii="Times New Roman"/>
          <w:b w:val="false"/>
          <w:i w:val="false"/>
          <w:color w:val="000000"/>
          <w:sz w:val="28"/>
        </w:rPr>
        <w:t>
      бақылауды  тағайындау туралы акті___________________________________________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базасында асыл тұқымды өнімді (материалды) тіркеудің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6 ақпандағы</w:t>
            </w:r>
            <w:r>
              <w:br/>
            </w:r>
            <w:r>
              <w:rPr>
                <w:rFonts w:ascii="Times New Roman"/>
                <w:b w:val="false"/>
                <w:i w:val="false"/>
                <w:color w:val="000000"/>
                <w:sz w:val="20"/>
              </w:rPr>
              <w:t>№ 16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6 ақпандағы</w:t>
            </w:r>
            <w:r>
              <w:br/>
            </w:r>
            <w:r>
              <w:rPr>
                <w:rFonts w:ascii="Times New Roman"/>
                <w:b w:val="false"/>
                <w:i w:val="false"/>
                <w:color w:val="000000"/>
                <w:sz w:val="20"/>
              </w:rPr>
              <w:t>№ 53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481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89 бірлескен бұйрығына</w:t>
            </w:r>
            <w:r>
              <w:br/>
            </w:r>
            <w:r>
              <w:rPr>
                <w:rFonts w:ascii="Times New Roman"/>
                <w:b w:val="false"/>
                <w:i w:val="false"/>
                <w:color w:val="000000"/>
                <w:sz w:val="20"/>
              </w:rPr>
              <w:t>4-қосымша</w:t>
            </w:r>
          </w:p>
        </w:tc>
      </w:tr>
    </w:tbl>
    <w:bookmarkStart w:name="z53" w:id="31"/>
    <w:p>
      <w:pPr>
        <w:spacing w:after="0"/>
        <w:ind w:left="0"/>
        <w:jc w:val="left"/>
      </w:pPr>
      <w:r>
        <w:rPr>
          <w:rFonts w:ascii="Times New Roman"/>
          <w:b/>
          <w:i w:val="false"/>
          <w:color w:val="000000"/>
        </w:rPr>
        <w:t xml:space="preserve"> Асыл тұқымды мал шаруашылығын дамытуға бюджеттік субсидияларды алған жеке және заңды тұлғаларға арналған асыл тұқымды мал шаруашылығы және балара шаруашылығы саласындағы тексеру парағы</w:t>
      </w:r>
    </w:p>
    <w:bookmarkEnd w:id="31"/>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 қатысты </w:t>
      </w:r>
    </w:p>
    <w:p>
      <w:pPr>
        <w:spacing w:after="0"/>
        <w:ind w:left="0"/>
        <w:jc w:val="both"/>
      </w:pPr>
      <w:r>
        <w:rPr>
          <w:rFonts w:ascii="Times New Roman"/>
          <w:b w:val="false"/>
          <w:i w:val="false"/>
          <w:color w:val="000000"/>
          <w:sz w:val="28"/>
        </w:rPr>
        <w:t>
      Бақылау субъектісіне (объектісіне) бара отырып тексеруді/профилактикалық</w:t>
      </w:r>
    </w:p>
    <w:p>
      <w:pPr>
        <w:spacing w:after="0"/>
        <w:ind w:left="0"/>
        <w:jc w:val="both"/>
      </w:pPr>
      <w:r>
        <w:rPr>
          <w:rFonts w:ascii="Times New Roman"/>
          <w:b w:val="false"/>
          <w:i w:val="false"/>
          <w:color w:val="000000"/>
          <w:sz w:val="28"/>
        </w:rPr>
        <w:t>
      бақылауды  тағайындаған мемлекеттік орган_______________________________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бара отырып тексеруді/профилактикалық</w:t>
      </w:r>
    </w:p>
    <w:p>
      <w:pPr>
        <w:spacing w:after="0"/>
        <w:ind w:left="0"/>
        <w:jc w:val="both"/>
      </w:pPr>
      <w:r>
        <w:rPr>
          <w:rFonts w:ascii="Times New Roman"/>
          <w:b w:val="false"/>
          <w:i w:val="false"/>
          <w:color w:val="000000"/>
          <w:sz w:val="28"/>
        </w:rPr>
        <w:t>
      бақылауды  тағайындау туралы акті______________________________________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жеке нөмірлерінің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базасында жануарларды тіркеудің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асыл тұқымдық куәлігінің және ресімделген жеке карточкаларының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 тіркелген асыл тұқымды жануарларды бонитерлеудің жиынтық ведомосінің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 басының саны, тұқымдық және сыныптық құрамы туралы деректерді асыл тұқымды жануарлардың мемлекеттік тізіліміне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6 ақпандағы</w:t>
            </w:r>
            <w:r>
              <w:br/>
            </w:r>
            <w:r>
              <w:rPr>
                <w:rFonts w:ascii="Times New Roman"/>
                <w:b w:val="false"/>
                <w:i w:val="false"/>
                <w:color w:val="000000"/>
                <w:sz w:val="20"/>
              </w:rPr>
              <w:t>№ 16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6 ақпандағы</w:t>
            </w:r>
            <w:r>
              <w:br/>
            </w:r>
            <w:r>
              <w:rPr>
                <w:rFonts w:ascii="Times New Roman"/>
                <w:b w:val="false"/>
                <w:i w:val="false"/>
                <w:color w:val="000000"/>
                <w:sz w:val="20"/>
              </w:rPr>
              <w:t>№ 53 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481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89 бірлескен бұйрығына</w:t>
            </w:r>
            <w:r>
              <w:br/>
            </w:r>
            <w:r>
              <w:rPr>
                <w:rFonts w:ascii="Times New Roman"/>
                <w:b w:val="false"/>
                <w:i w:val="false"/>
                <w:color w:val="000000"/>
                <w:sz w:val="20"/>
              </w:rPr>
              <w:t>5-қосымша</w:t>
            </w:r>
          </w:p>
        </w:tc>
      </w:tr>
    </w:tbl>
    <w:bookmarkStart w:name="z56" w:id="32"/>
    <w:p>
      <w:pPr>
        <w:spacing w:after="0"/>
        <w:ind w:left="0"/>
        <w:jc w:val="left"/>
      </w:pPr>
      <w:r>
        <w:rPr>
          <w:rFonts w:ascii="Times New Roman"/>
          <w:b/>
          <w:i w:val="false"/>
          <w:color w:val="000000"/>
        </w:rPr>
        <w:t xml:space="preserve"> Республикалық палаталарға арналған асыл тұқымды мал шаруашылығы және балара шаруашылығы саласындағы тексеру парағы</w:t>
      </w:r>
    </w:p>
    <w:bookmarkEnd w:id="32"/>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 қатысты</w:t>
      </w:r>
    </w:p>
    <w:p>
      <w:pPr>
        <w:spacing w:after="0"/>
        <w:ind w:left="0"/>
        <w:jc w:val="both"/>
      </w:pPr>
      <w:r>
        <w:rPr>
          <w:rFonts w:ascii="Times New Roman"/>
          <w:b w:val="false"/>
          <w:i w:val="false"/>
          <w:color w:val="000000"/>
          <w:sz w:val="28"/>
        </w:rPr>
        <w:t xml:space="preserve">
      Бақылау субъектісіне (объектісіне) бара отырып тексеруді/профилактикалық </w:t>
      </w:r>
    </w:p>
    <w:p>
      <w:pPr>
        <w:spacing w:after="0"/>
        <w:ind w:left="0"/>
        <w:jc w:val="both"/>
      </w:pPr>
      <w:r>
        <w:rPr>
          <w:rFonts w:ascii="Times New Roman"/>
          <w:b w:val="false"/>
          <w:i w:val="false"/>
          <w:color w:val="000000"/>
          <w:sz w:val="28"/>
        </w:rPr>
        <w:t>
      бақылауды тағайындаған мемлекеттік орган 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бара отырып тексеруді/профилактикалық </w:t>
      </w:r>
    </w:p>
    <w:p>
      <w:pPr>
        <w:spacing w:after="0"/>
        <w:ind w:left="0"/>
        <w:jc w:val="both"/>
      </w:pPr>
      <w:r>
        <w:rPr>
          <w:rFonts w:ascii="Times New Roman"/>
          <w:b w:val="false"/>
          <w:i w:val="false"/>
          <w:color w:val="000000"/>
          <w:sz w:val="28"/>
        </w:rPr>
        <w:t>
      бақылауды тағайындау туралы акті______________________________________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органға асыл тұқымды жануарлар тізілімінің деректерін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асыл тұқымдық куәліктерді есепке алу тізілімінің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асыл тұқымдық куәліктерді есепке алу тізілімінің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тізілімінің болуы, ол туралы деректердің асыл тұқымды кітапқа енгізілуі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нысан бойынша асыл тұқымды мал мәртебесін беруді есепке алу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 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6 ақпандағы</w:t>
            </w:r>
            <w:r>
              <w:br/>
            </w:r>
            <w:r>
              <w:rPr>
                <w:rFonts w:ascii="Times New Roman"/>
                <w:b w:val="false"/>
                <w:i w:val="false"/>
                <w:color w:val="000000"/>
                <w:sz w:val="20"/>
              </w:rPr>
              <w:t>№ 16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6 ақпандағы</w:t>
            </w:r>
            <w:r>
              <w:br/>
            </w:r>
            <w:r>
              <w:rPr>
                <w:rFonts w:ascii="Times New Roman"/>
                <w:b w:val="false"/>
                <w:i w:val="false"/>
                <w:color w:val="000000"/>
                <w:sz w:val="20"/>
              </w:rPr>
              <w:t>№ 53 бірлескен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481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89 бірлескен бұйрығына</w:t>
            </w:r>
            <w:r>
              <w:br/>
            </w:r>
            <w:r>
              <w:rPr>
                <w:rFonts w:ascii="Times New Roman"/>
                <w:b w:val="false"/>
                <w:i w:val="false"/>
                <w:color w:val="000000"/>
                <w:sz w:val="20"/>
              </w:rPr>
              <w:t>6-қосымша</w:t>
            </w:r>
          </w:p>
        </w:tc>
      </w:tr>
    </w:tbl>
    <w:bookmarkStart w:name="z59" w:id="33"/>
    <w:p>
      <w:pPr>
        <w:spacing w:after="0"/>
        <w:ind w:left="0"/>
        <w:jc w:val="left"/>
      </w:pPr>
      <w:r>
        <w:rPr>
          <w:rFonts w:ascii="Times New Roman"/>
          <w:b/>
          <w:i w:val="false"/>
          <w:color w:val="000000"/>
        </w:rPr>
        <w:t xml:space="preserve"> Бонитерлерге (сыныптаушыларға) арналған асыл тұқымды мал шаруашылығы және балара шаруашылығы саласындағы жіберілген хабарламалар бойынша талаптарға сәйкестігін тексеру парағы</w:t>
      </w:r>
    </w:p>
    <w:bookmarkEnd w:id="33"/>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 қатысты</w:t>
      </w:r>
    </w:p>
    <w:p>
      <w:pPr>
        <w:spacing w:after="0"/>
        <w:ind w:left="0"/>
        <w:jc w:val="both"/>
      </w:pPr>
      <w:r>
        <w:rPr>
          <w:rFonts w:ascii="Times New Roman"/>
          <w:b w:val="false"/>
          <w:i w:val="false"/>
          <w:color w:val="000000"/>
          <w:sz w:val="28"/>
        </w:rPr>
        <w:t>
      Тексеруді тағайындаған мемлекеттік орган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акті_______________________________________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 немесе "Ветеринария" бағыты бойынша білімі туралы дипломның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тиісті түрі бойынша бонитерлердің (жіктеуіштерді) оқыту курстарынан өткендігі туралы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6 ақпандағы</w:t>
            </w:r>
            <w:r>
              <w:br/>
            </w:r>
            <w:r>
              <w:rPr>
                <w:rFonts w:ascii="Times New Roman"/>
                <w:b w:val="false"/>
                <w:i w:val="false"/>
                <w:color w:val="000000"/>
                <w:sz w:val="20"/>
              </w:rPr>
              <w:t>№ 16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6 ақпандағы</w:t>
            </w:r>
            <w:r>
              <w:br/>
            </w:r>
            <w:r>
              <w:rPr>
                <w:rFonts w:ascii="Times New Roman"/>
                <w:b w:val="false"/>
                <w:i w:val="false"/>
                <w:color w:val="000000"/>
                <w:sz w:val="20"/>
              </w:rPr>
              <w:t>№ 53 бірлескен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481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89 бірлескен бұйрығына</w:t>
            </w:r>
            <w:r>
              <w:br/>
            </w:r>
            <w:r>
              <w:rPr>
                <w:rFonts w:ascii="Times New Roman"/>
                <w:b w:val="false"/>
                <w:i w:val="false"/>
                <w:color w:val="000000"/>
                <w:sz w:val="20"/>
              </w:rPr>
              <w:t>7-қосымша</w:t>
            </w:r>
          </w:p>
        </w:tc>
      </w:tr>
    </w:tbl>
    <w:bookmarkStart w:name="z62" w:id="34"/>
    <w:p>
      <w:pPr>
        <w:spacing w:after="0"/>
        <w:ind w:left="0"/>
        <w:jc w:val="left"/>
      </w:pPr>
      <w:r>
        <w:rPr>
          <w:rFonts w:ascii="Times New Roman"/>
          <w:b/>
          <w:i w:val="false"/>
          <w:color w:val="000000"/>
        </w:rPr>
        <w:t xml:space="preserve"> Техник-ұрықтандырушыларға арналған асыл тұқымды мал шаруашылығы және балара шаруашылығы саласындағы жіберілген хабарламалар бойынша талаптарға сәйкестігін тексеру парағы</w:t>
      </w:r>
    </w:p>
    <w:bookmarkEnd w:id="34"/>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 қатысты</w:t>
      </w:r>
    </w:p>
    <w:p>
      <w:pPr>
        <w:spacing w:after="0"/>
        <w:ind w:left="0"/>
        <w:jc w:val="both"/>
      </w:pPr>
      <w:r>
        <w:rPr>
          <w:rFonts w:ascii="Times New Roman"/>
          <w:b w:val="false"/>
          <w:i w:val="false"/>
          <w:color w:val="000000"/>
          <w:sz w:val="28"/>
        </w:rPr>
        <w:t>
      Тексеруді тағайындаған мемлекеттік орган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акті_______________________________________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 немесе "ветеринария" бағыты бойынша білімі туралы дипломның немесе техник-ұрықтандырушының оқыту курстарынан өткені туралы құжаттың немесе осы бейін бойынша кемінде алты ай жұмыс өтілін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криогендік жабдықтың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6 ақпандағы</w:t>
            </w:r>
            <w:r>
              <w:br/>
            </w:r>
            <w:r>
              <w:rPr>
                <w:rFonts w:ascii="Times New Roman"/>
                <w:b w:val="false"/>
                <w:i w:val="false"/>
                <w:color w:val="000000"/>
                <w:sz w:val="20"/>
              </w:rPr>
              <w:t>№ 16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6 ақпандағы</w:t>
            </w:r>
            <w:r>
              <w:br/>
            </w:r>
            <w:r>
              <w:rPr>
                <w:rFonts w:ascii="Times New Roman"/>
                <w:b w:val="false"/>
                <w:i w:val="false"/>
                <w:color w:val="000000"/>
                <w:sz w:val="20"/>
              </w:rPr>
              <w:t>№ 53 бірлескен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481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89 бірлескен бұйрығына</w:t>
            </w:r>
            <w:r>
              <w:br/>
            </w:r>
            <w:r>
              <w:rPr>
                <w:rFonts w:ascii="Times New Roman"/>
                <w:b w:val="false"/>
                <w:i w:val="false"/>
                <w:color w:val="000000"/>
                <w:sz w:val="20"/>
              </w:rPr>
              <w:t>8-қосымша</w:t>
            </w:r>
          </w:p>
        </w:tc>
      </w:tr>
    </w:tbl>
    <w:bookmarkStart w:name="z65" w:id="35"/>
    <w:p>
      <w:pPr>
        <w:spacing w:after="0"/>
        <w:ind w:left="0"/>
        <w:jc w:val="left"/>
      </w:pPr>
      <w:r>
        <w:rPr>
          <w:rFonts w:ascii="Times New Roman"/>
          <w:b/>
          <w:i w:val="false"/>
          <w:color w:val="000000"/>
        </w:rPr>
        <w:t xml:space="preserve"> Эмбриондарды телу (ауыстырып салу) жөніндегі мамандарға арналған асыл тұқымды мал шаруашылығы және балара шаруашылығы саласындағы жіберілген хабарламалар бойынша талаптарға сәйкестігін тексеру парағы </w:t>
      </w:r>
    </w:p>
    <w:bookmarkEnd w:id="35"/>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 қатысты</w:t>
      </w:r>
    </w:p>
    <w:p>
      <w:pPr>
        <w:spacing w:after="0"/>
        <w:ind w:left="0"/>
        <w:jc w:val="both"/>
      </w:pPr>
      <w:r>
        <w:rPr>
          <w:rFonts w:ascii="Times New Roman"/>
          <w:b w:val="false"/>
          <w:i w:val="false"/>
          <w:color w:val="000000"/>
          <w:sz w:val="28"/>
        </w:rPr>
        <w:t>
      Тексеруді тағайындаған мемлекеттік орган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акті_______________________________________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 немесе "ветеринария" бағыты бойынша білімі туралы дипломның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Эмбриондарды телу (ауыстырып салу) жөніндегі оқу курстарынан өткендігі туралы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криогендік жабдықтың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6 ақпандағы</w:t>
            </w:r>
            <w:r>
              <w:br/>
            </w:r>
            <w:r>
              <w:rPr>
                <w:rFonts w:ascii="Times New Roman"/>
                <w:b w:val="false"/>
                <w:i w:val="false"/>
                <w:color w:val="000000"/>
                <w:sz w:val="20"/>
              </w:rPr>
              <w:t>№ 16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6 ақпандағы</w:t>
            </w:r>
            <w:r>
              <w:br/>
            </w:r>
            <w:r>
              <w:rPr>
                <w:rFonts w:ascii="Times New Roman"/>
                <w:b w:val="false"/>
                <w:i w:val="false"/>
                <w:color w:val="000000"/>
                <w:sz w:val="20"/>
              </w:rPr>
              <w:t>№ 53 бірлескен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481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89 бірлескен бұйрығына</w:t>
            </w:r>
            <w:r>
              <w:br/>
            </w:r>
            <w:r>
              <w:rPr>
                <w:rFonts w:ascii="Times New Roman"/>
                <w:b w:val="false"/>
                <w:i w:val="false"/>
                <w:color w:val="000000"/>
                <w:sz w:val="20"/>
              </w:rPr>
              <w:t>9 қосымша</w:t>
            </w:r>
          </w:p>
        </w:tc>
      </w:tr>
    </w:tbl>
    <w:bookmarkStart w:name="z68" w:id="36"/>
    <w:p>
      <w:pPr>
        <w:spacing w:after="0"/>
        <w:ind w:left="0"/>
        <w:jc w:val="left"/>
      </w:pPr>
      <w:r>
        <w:rPr>
          <w:rFonts w:ascii="Times New Roman"/>
          <w:b/>
          <w:i w:val="false"/>
          <w:color w:val="000000"/>
        </w:rPr>
        <w:t xml:space="preserve"> Асыл тұқымдық орталықтарға арналған асыл тұқымды мал шаруашылығы және балара шаруашылығы саласындағы жіберілген хабарламалар бойынша талаптарға сәйкестігін  тексеру парағы</w:t>
      </w:r>
    </w:p>
    <w:bookmarkEnd w:id="36"/>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 қатысты</w:t>
      </w:r>
    </w:p>
    <w:p>
      <w:pPr>
        <w:spacing w:after="0"/>
        <w:ind w:left="0"/>
        <w:jc w:val="both"/>
      </w:pPr>
      <w:r>
        <w:rPr>
          <w:rFonts w:ascii="Times New Roman"/>
          <w:b w:val="false"/>
          <w:i w:val="false"/>
          <w:color w:val="000000"/>
          <w:sz w:val="28"/>
        </w:rPr>
        <w:t>
      Тексеруді тағайындаған мемлекеттік орган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акті________________________________________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жануарларды күтіп-бағуға арналған қора-жайлардың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жануарлардың ұрығын төменгі температурада қатыруға және сақтауға арналған зертхананың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өткізу орнының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зертханалық жабдықтың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криогендік жабдықтың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жануарлардың барын растайтын асыл тұқымдық куәліктердің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жануарларға сәйкестендіру жүргізілгендігін растайтын ветеринариялық паспорттардың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 бағалаудың жиынтық ведомосінің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6 ақпандағы</w:t>
            </w:r>
            <w:r>
              <w:br/>
            </w:r>
            <w:r>
              <w:rPr>
                <w:rFonts w:ascii="Times New Roman"/>
                <w:b w:val="false"/>
                <w:i w:val="false"/>
                <w:color w:val="000000"/>
                <w:sz w:val="20"/>
              </w:rPr>
              <w:t>№ 16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6 ақпандағы</w:t>
            </w:r>
            <w:r>
              <w:br/>
            </w:r>
            <w:r>
              <w:rPr>
                <w:rFonts w:ascii="Times New Roman"/>
                <w:b w:val="false"/>
                <w:i w:val="false"/>
                <w:color w:val="000000"/>
                <w:sz w:val="20"/>
              </w:rPr>
              <w:t>№ 53 бірлескен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481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89 бірлескен бұйрығына</w:t>
            </w:r>
            <w:r>
              <w:br/>
            </w:r>
            <w:r>
              <w:rPr>
                <w:rFonts w:ascii="Times New Roman"/>
                <w:b w:val="false"/>
                <w:i w:val="false"/>
                <w:color w:val="000000"/>
                <w:sz w:val="20"/>
              </w:rPr>
              <w:t>10-қосымша</w:t>
            </w:r>
          </w:p>
        </w:tc>
      </w:tr>
    </w:tbl>
    <w:bookmarkStart w:name="z81" w:id="37"/>
    <w:p>
      <w:pPr>
        <w:spacing w:after="0"/>
        <w:ind w:left="0"/>
        <w:jc w:val="left"/>
      </w:pPr>
      <w:r>
        <w:rPr>
          <w:rFonts w:ascii="Times New Roman"/>
          <w:b/>
          <w:i w:val="false"/>
          <w:color w:val="000000"/>
        </w:rPr>
        <w:t xml:space="preserve"> Дистрибьютерлік орталықтарға арналған асыл тұқымды мал шаруашылығы және балара шаруашылығы саласындағы жіберілген хабарламалар бойынша талаптарға сәйкестігін тексеру парағы</w:t>
      </w:r>
    </w:p>
    <w:bookmarkEnd w:id="37"/>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 қатысты</w:t>
      </w:r>
    </w:p>
    <w:p>
      <w:pPr>
        <w:spacing w:after="0"/>
        <w:ind w:left="0"/>
        <w:jc w:val="both"/>
      </w:pPr>
      <w:r>
        <w:rPr>
          <w:rFonts w:ascii="Times New Roman"/>
          <w:b w:val="false"/>
          <w:i w:val="false"/>
          <w:color w:val="000000"/>
          <w:sz w:val="28"/>
        </w:rPr>
        <w:t>
      Тексеруді тағайындаған мемлекеттік орган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акті_______________________________________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биоқоймалары бар өндірістік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зертханалық жабдықтың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криогендік жабдықтың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