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b191b" w14:textId="02b19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биржалары қызметімен айналысу құқығына лицензия беру" мемлекеттік қызмет көрсету қағидаларын бекіту туралы" Қазақстан Республикасының Бәсекелестікті қорғау және дамыту агенттігі төрағасының 2021 жылғы 2 сәуірдегі № 6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2023 жылғы 31 қаңтардағы № 2 бұйрығы. Қазақстан Республикасының Әділет министрлігінде 2023 жылғы 1 ақпанда № 31832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"Тауар биржалары қызметімен айналысу құқығына лицензия беру" мемлекеттік қызмет көрсету қағидаларын бекіту туралы" Қазақстан Республикасының Бәсекелестікті қорғау және дамыту агенттігі төрағасының 2021 жылғы 2 сәуірдегі № 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22497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"Тауар биржалары қызметімен айналысу құқығына лицензия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5-1) тармақшасымен толықтырылсын:</w:t>
      </w:r>
    </w:p>
    <w:bookmarkStart w:name="z5" w:id="3"/>
    <w:p>
      <w:pPr>
        <w:spacing w:after="0"/>
        <w:ind w:left="0"/>
        <w:jc w:val="both"/>
      </w:pPr>
      <w:r>
        <w:rPr>
          <w:rFonts w:ascii="Times New Roman"/>
          <w:b w:val="false"/>
          <w:i w:val="false"/>
          <w:color w:val="000000"/>
          <w:sz w:val="28"/>
        </w:rPr>
        <w:t>
      "5-1) көліктік қолтаңба – WSSECURITY ерекшелігін қолдана отырып, ақпараттық жүйелердің ақпараттық өзара іс-қимылы кезінде берілетін хабарламалардың тұтастығы мен авторлығын қамтамасыз ету үшін пайдаланылатын электрондық цифрлық қолтаңба;";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тармақтың</w:t>
      </w:r>
      <w:r>
        <w:rPr>
          <w:rFonts w:ascii="Times New Roman"/>
          <w:b w:val="false"/>
          <w:i w:val="false"/>
          <w:color w:val="000000"/>
          <w:sz w:val="28"/>
        </w:rPr>
        <w:t xml:space="preserve"> бесінші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"Процесінің сипаттамасын, нысанын, мазмұны мен нәтижесін қамтитын мемлекеттік қызмет көрсетуге қойылатын негізгі талаптардың тізбесі, сондай-ақ мемлекеттік қызмет көрсету ерекшеліктерін ескере отырып өзге де мәліметтер Қағидаларға </w:t>
      </w:r>
      <w:r>
        <w:rPr>
          <w:rFonts w:ascii="Times New Roman"/>
          <w:b w:val="false"/>
          <w:i w:val="false"/>
          <w:color w:val="000000"/>
          <w:sz w:val="28"/>
        </w:rPr>
        <w:t>3 қосымшада</w:t>
      </w:r>
      <w:r>
        <w:rPr>
          <w:rFonts w:ascii="Times New Roman"/>
          <w:b w:val="false"/>
          <w:i w:val="false"/>
          <w:color w:val="000000"/>
          <w:sz w:val="28"/>
        </w:rPr>
        <w:t xml:space="preserve"> баяндалған.";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Мемлекеттік қызметті көрсету нәтижесі көрсетілетін қызметті алушының порталдағы "жеке кабинетіне"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"Е-лицензиялау" Мемлекеттік деректер қоры" ақпараттық жүйесінде (бұдан әрі – ЕЛ МДҚ АЖ) бірыңғай көлік қолтаңбасымен куәландырылған электрондық құжат нысанында немесе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дәлелді бас тарту жолданады.";</w:t>
      </w:r>
    </w:p>
    <w:bookmarkStart w:name="z10" w:id="4"/>
    <w:p>
      <w:pPr>
        <w:spacing w:after="0"/>
        <w:ind w:left="0"/>
        <w:jc w:val="both"/>
      </w:pPr>
      <w:r>
        <w:rPr>
          <w:rFonts w:ascii="Times New Roman"/>
          <w:b w:val="false"/>
          <w:i w:val="false"/>
          <w:color w:val="000000"/>
          <w:sz w:val="28"/>
        </w:rPr>
        <w:t xml:space="preserve">
      көрсетілген бұйрықпен бекітілген "Тауар биржаларының қызметімен айналысу құқығына лицензия беру" мемлекеттік қызмет көрсету қағидаларына </w:t>
      </w:r>
      <w:r>
        <w:rPr>
          <w:rFonts w:ascii="Times New Roman"/>
          <w:b w:val="false"/>
          <w:i w:val="false"/>
          <w:color w:val="000000"/>
          <w:sz w:val="28"/>
        </w:rPr>
        <w:t>3-қосымшада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"Тауар биржаларының қызметімен айналысу құқығына лицензия беру" мемлекеттік қызмет көрсетуге қойылатын негізгі талаптардың тізбесі";</w:t>
      </w:r>
    </w:p>
    <w:bookmarkEnd w:id="5"/>
    <w:bookmarkStart w:name="z13" w:id="6"/>
    <w:p>
      <w:pPr>
        <w:spacing w:after="0"/>
        <w:ind w:left="0"/>
        <w:jc w:val="both"/>
      </w:pPr>
      <w:r>
        <w:rPr>
          <w:rFonts w:ascii="Times New Roman"/>
          <w:b w:val="false"/>
          <w:i w:val="false"/>
          <w:color w:val="000000"/>
          <w:sz w:val="28"/>
        </w:rPr>
        <w:t>
      5-тармақ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қызметімен айналысу құқығына Лицензия (қызметтің кіші түрінің атауы), қайта ресімделген лицензия (қызметтің кіші түрінің атауы) не осы Тізбеде көзделген жағдайларда және негіздер бойынша мемлекеттік қызметті көрсетуден бас тарту туралы ЕЛ МДҚ АЖ бірыңғай көлік қолтаңбасымен куәландырылған электрондық құжат нысанында дәлелді жауап.</w:t>
            </w:r>
          </w:p>
        </w:tc>
      </w:tr>
    </w:tbl>
    <w:p>
      <w:pPr>
        <w:spacing w:after="0"/>
        <w:ind w:left="0"/>
        <w:jc w:val="both"/>
      </w:pPr>
      <w:r>
        <w:rPr>
          <w:rFonts w:ascii="Times New Roman"/>
          <w:b w:val="false"/>
          <w:i w:val="false"/>
          <w:color w:val="000000"/>
          <w:sz w:val="28"/>
        </w:rPr>
        <w:t>
      ";</w:t>
      </w:r>
    </w:p>
    <w:bookmarkStart w:name="z14" w:id="7"/>
    <w:p>
      <w:pPr>
        <w:spacing w:after="0"/>
        <w:ind w:left="0"/>
        <w:jc w:val="both"/>
      </w:pPr>
      <w:r>
        <w:rPr>
          <w:rFonts w:ascii="Times New Roman"/>
          <w:b w:val="false"/>
          <w:i w:val="false"/>
          <w:color w:val="000000"/>
          <w:sz w:val="28"/>
        </w:rPr>
        <w:t>
      6-тармақ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 алушыдан алынатын төлем мөлшері және Қазақстан Республикасы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заңды тұлғаларға ақылы негізде көрсетіледі.</w:t>
            </w:r>
          </w:p>
          <w:p>
            <w:pPr>
              <w:spacing w:after="20"/>
              <w:ind w:left="20"/>
              <w:jc w:val="both"/>
            </w:pPr>
            <w:r>
              <w:rPr>
                <w:rFonts w:ascii="Times New Roman"/>
                <w:b w:val="false"/>
                <w:i w:val="false"/>
                <w:color w:val="000000"/>
                <w:sz w:val="20"/>
              </w:rPr>
              <w:t>
Мемлекеттік қызметті көрсету үшін алым "Салық және бюджетке төленетiн басқа да мiндеттi төлемдер туралы" Қазақстан Республикасының Кодексінде (</w:t>
            </w:r>
            <w:r>
              <w:rPr>
                <w:rFonts w:ascii="Times New Roman"/>
                <w:b w:val="false"/>
                <w:i w:val="false"/>
                <w:color w:val="000000"/>
                <w:sz w:val="20"/>
              </w:rPr>
              <w:t>Салық кодексі</w:t>
            </w:r>
            <w:r>
              <w:rPr>
                <w:rFonts w:ascii="Times New Roman"/>
                <w:b w:val="false"/>
                <w:i w:val="false"/>
                <w:color w:val="000000"/>
                <w:sz w:val="20"/>
              </w:rPr>
              <w:t>) белгіленген мөлшерлемелер және тәртіппен жүзеге асырылады.</w:t>
            </w:r>
          </w:p>
          <w:p>
            <w:pPr>
              <w:spacing w:after="20"/>
              <w:ind w:left="20"/>
              <w:jc w:val="both"/>
            </w:pPr>
            <w:r>
              <w:rPr>
                <w:rFonts w:ascii="Times New Roman"/>
                <w:b w:val="false"/>
                <w:i w:val="false"/>
                <w:color w:val="000000"/>
                <w:sz w:val="20"/>
              </w:rPr>
              <w:t>
Алым ставкалары:</w:t>
            </w:r>
          </w:p>
          <w:p>
            <w:pPr>
              <w:spacing w:after="20"/>
              <w:ind w:left="20"/>
              <w:jc w:val="both"/>
            </w:pPr>
            <w:r>
              <w:rPr>
                <w:rFonts w:ascii="Times New Roman"/>
                <w:b w:val="false"/>
                <w:i w:val="false"/>
                <w:color w:val="000000"/>
                <w:sz w:val="20"/>
              </w:rPr>
              <w:t>
лицензия беру үшін – 10 (он) айлық есептік көрсеткішті;</w:t>
            </w:r>
          </w:p>
          <w:p>
            <w:pPr>
              <w:spacing w:after="20"/>
              <w:ind w:left="20"/>
              <w:jc w:val="both"/>
            </w:pPr>
            <w:r>
              <w:rPr>
                <w:rFonts w:ascii="Times New Roman"/>
                <w:b w:val="false"/>
                <w:i w:val="false"/>
                <w:color w:val="000000"/>
                <w:sz w:val="20"/>
              </w:rPr>
              <w:t>
қайта рәсімдеу үшін – лицензия беру үшін мөлшерлеменің 10%.</w:t>
            </w:r>
          </w:p>
          <w:p>
            <w:pPr>
              <w:spacing w:after="20"/>
              <w:ind w:left="20"/>
              <w:jc w:val="both"/>
            </w:pPr>
            <w:r>
              <w:rPr>
                <w:rFonts w:ascii="Times New Roman"/>
                <w:b w:val="false"/>
                <w:i w:val="false"/>
                <w:color w:val="000000"/>
                <w:sz w:val="20"/>
              </w:rPr>
              <w:t>
Алым сомасын төлеу қолма-қол немесе қолма-қол емес нысанда екінші деңгейдегі банктер және банк операцияларының жекелеген түрлерін жүзеге асыратын ұйымдар арқылы немесе "электрондық үкіметтің" төлем шлюзі арқылы жүзеге асырылады.</w:t>
            </w:r>
          </w:p>
        </w:tc>
      </w:tr>
    </w:tbl>
    <w:p>
      <w:pPr>
        <w:spacing w:after="0"/>
        <w:ind w:left="0"/>
        <w:jc w:val="both"/>
      </w:pPr>
      <w:r>
        <w:rPr>
          <w:rFonts w:ascii="Times New Roman"/>
          <w:b w:val="false"/>
          <w:i w:val="false"/>
          <w:color w:val="000000"/>
          <w:sz w:val="28"/>
        </w:rPr>
        <w:t>
      ";</w:t>
      </w:r>
    </w:p>
    <w:bookmarkStart w:name="z15" w:id="8"/>
    <w:p>
      <w:pPr>
        <w:spacing w:after="0"/>
        <w:ind w:left="0"/>
        <w:jc w:val="both"/>
      </w:pPr>
      <w:r>
        <w:rPr>
          <w:rFonts w:ascii="Times New Roman"/>
          <w:b w:val="false"/>
          <w:i w:val="false"/>
          <w:color w:val="000000"/>
          <w:sz w:val="28"/>
        </w:rPr>
        <w:t>
      10-тармақ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мемлекеттiк қызмет көрсетудің мәртебесі туралы ақпаратты Порталдың "жеке кабинеті" арқылы қашықтан қол жеткізу режимінде алуға және бiрыңғай байланыс орталығы: 1414, 8-800-080-7777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туралы анықтамалық қызметтердің байланыс телефондары Қазақстан Республикасы Бәсекелестікті қорғау және дамыту агенттігінің интернет-ресурсында: https://www.gov.kz/memleket/entities/zk?lang=kk "Мемлекеттік көрсетілетін қызметтер" деген бөлімде орналастырылған;</w:t>
            </w:r>
          </w:p>
          <w:p>
            <w:pPr>
              <w:spacing w:after="20"/>
              <w:ind w:left="20"/>
              <w:jc w:val="both"/>
            </w:pPr>
            <w:r>
              <w:rPr>
                <w:rFonts w:ascii="Times New Roman"/>
                <w:b w:val="false"/>
                <w:i w:val="false"/>
                <w:color w:val="000000"/>
                <w:sz w:val="20"/>
              </w:rPr>
              <w:t>
Мемлекеттік көрсетілетін қызмет нәтижесі Көрсетілетін қызметті алушыға "жеке кабинетке" ЕЛ МДҚ АЖ бірыңғай көлік қолтаңбасымен куәландырылған электрондық құжат нысанында жіберіледі.</w:t>
            </w:r>
          </w:p>
        </w:tc>
      </w:tr>
    </w:tbl>
    <w:p>
      <w:pPr>
        <w:spacing w:after="0"/>
        <w:ind w:left="0"/>
        <w:jc w:val="both"/>
      </w:pPr>
      <w:r>
        <w:rPr>
          <w:rFonts w:ascii="Times New Roman"/>
          <w:b w:val="false"/>
          <w:i w:val="false"/>
          <w:color w:val="000000"/>
          <w:sz w:val="28"/>
        </w:rPr>
        <w:t>
      ";</w:t>
      </w:r>
    </w:p>
    <w:bookmarkStart w:name="z16" w:id="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p>
    <w:bookmarkEnd w:id="9"/>
    <w:bookmarkStart w:name="z17" w:id="10"/>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Биржалық бақылау департаменті заңнамада белгіленген тәртіппен:</w:t>
      </w:r>
    </w:p>
    <w:bookmarkEnd w:id="10"/>
    <w:bookmarkStart w:name="z18" w:id="1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1"/>
    <w:bookmarkStart w:name="z19" w:id="1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Бәсекелестікті қорғау және дамыту агенттігінің интернет-ресурсында орналастыруды қамтамасыз етсін.</w:t>
      </w:r>
    </w:p>
    <w:bookmarkEnd w:id="12"/>
    <w:bookmarkStart w:name="z20"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Бәсекелестікті қорғау және дамыту агенттігі төрағасының орынбасарына жүктелсін.</w:t>
      </w:r>
    </w:p>
    <w:bookmarkEnd w:id="13"/>
    <w:bookmarkStart w:name="z21"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Бәсекелестікті қорғау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2023 жылғы 31 қаңтардағы</w:t>
            </w:r>
            <w:r>
              <w:br/>
            </w:r>
            <w:r>
              <w:rPr>
                <w:rFonts w:ascii="Times New Roman"/>
                <w:b w:val="false"/>
                <w:i w:val="false"/>
                <w:color w:val="000000"/>
                <w:sz w:val="20"/>
              </w:rPr>
              <w:t>№ 2 бұйрығына 1-қосымша</w:t>
            </w:r>
            <w:r>
              <w:br/>
            </w:r>
            <w:r>
              <w:rPr>
                <w:rFonts w:ascii="Times New Roman"/>
                <w:b w:val="false"/>
                <w:i w:val="false"/>
                <w:color w:val="000000"/>
                <w:sz w:val="20"/>
              </w:rPr>
              <w:t>"Тауар биржалары қызметімен</w:t>
            </w:r>
            <w:r>
              <w:br/>
            </w:r>
            <w:r>
              <w:rPr>
                <w:rFonts w:ascii="Times New Roman"/>
                <w:b w:val="false"/>
                <w:i w:val="false"/>
                <w:color w:val="000000"/>
                <w:sz w:val="20"/>
              </w:rPr>
              <w:t>айналысу құқығына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763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63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2023 жылғы 31 қаңтардағы</w:t>
            </w:r>
            <w:r>
              <w:br/>
            </w:r>
            <w:r>
              <w:rPr>
                <w:rFonts w:ascii="Times New Roman"/>
                <w:b w:val="false"/>
                <w:i w:val="false"/>
                <w:color w:val="000000"/>
                <w:sz w:val="20"/>
              </w:rPr>
              <w:t>№ 2 бұйрығына 2-қосымша</w:t>
            </w:r>
            <w:r>
              <w:br/>
            </w:r>
            <w:r>
              <w:rPr>
                <w:rFonts w:ascii="Times New Roman"/>
                <w:b w:val="false"/>
                <w:i w:val="false"/>
                <w:color w:val="000000"/>
                <w:sz w:val="20"/>
              </w:rPr>
              <w:t>"Тауар биржалары қызметімен</w:t>
            </w:r>
            <w:r>
              <w:br/>
            </w:r>
            <w:r>
              <w:rPr>
                <w:rFonts w:ascii="Times New Roman"/>
                <w:b w:val="false"/>
                <w:i w:val="false"/>
                <w:color w:val="000000"/>
                <w:sz w:val="20"/>
              </w:rPr>
              <w:t>айналысу құқығына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770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70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