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dec4" w14:textId="1fc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30 қаңтардағы № 29 бұйрығы. Қазақстан Республикасының Әділет министрлігінде 2023 жылғы 31 қаңтарда № 31820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әзірленген, ОРММИК және СДБМИ білім беру мазмұны оқу жұмыс жоспарымен және бағдарламаларымен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ОРММИК-ке және СДБМИ-ге құжаттарды қабылдау: 5, 6, 7, 8 және 9-сыныптарға түсу кезінде жыл сайын 1 маусымнан бастап 20 тамызға дейін қоса алғанда; 10 және 11-сыныптарға түсу кезінде жыл сайын 15 маусымнан бастап 15 тамызға дейін қоса алғанда; колледжге түскен кезінде жыл сайын 25 маусымнан 15 тамызға дейін қоса алғанда.</w:t>
      </w:r>
    </w:p>
    <w:p>
      <w:pPr>
        <w:spacing w:after="0"/>
        <w:ind w:left="0"/>
        <w:jc w:val="both"/>
      </w:pPr>
      <w:r>
        <w:rPr>
          <w:rFonts w:ascii="Times New Roman"/>
          <w:b w:val="false"/>
          <w:i w:val="false"/>
          <w:color w:val="000000"/>
          <w:sz w:val="28"/>
        </w:rPr>
        <w:t>
      10.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көрсетілетін қызметті (бұдан әрі - мемлекеттік көрсетілетін қызмет)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 (бұдан әрі – көрсетілетін қызметті беруші) көрсетеді.</w:t>
      </w:r>
    </w:p>
    <w:p>
      <w:pPr>
        <w:spacing w:after="0"/>
        <w:ind w:left="0"/>
        <w:jc w:val="both"/>
      </w:pPr>
      <w:r>
        <w:rPr>
          <w:rFonts w:ascii="Times New Roman"/>
          <w:b w:val="false"/>
          <w:i w:val="false"/>
          <w:color w:val="000000"/>
          <w:sz w:val="28"/>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көрсетуге қойылатын негізгі талаптардың тізбесінде (бұдан- әрі – тізбе) көрсетілген құжаттарды қоса, еркін нысандағы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Тізбеде және осы Қағидалардың 5-тармағында көзделген талаптарына толықтығын және сәйкестігін тексереді.</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өтініштің көшірмесіне күні мен тегін көрсете отырып, қабылданғаны туралы белгі қояды, порталда – көрсетілетін қызметті берушінің уәкілетті адамының электрондық цифрлық қолтаңбасымен (бұдан әрі – ЭЦҚ) қойылған электрондық құжат нысанында көрсетілетін қызметті алушыға құжаттардың қабылданғаны туралы хабарлама жібереді.";</w:t>
      </w:r>
    </w:p>
    <w:bookmarkStart w:name="z6" w:id="3"/>
    <w:p>
      <w:pPr>
        <w:spacing w:after="0"/>
        <w:ind w:left="0"/>
        <w:jc w:val="both"/>
      </w:pPr>
      <w:r>
        <w:rPr>
          <w:rFonts w:ascii="Times New Roman"/>
          <w:b w:val="false"/>
          <w:i w:val="false"/>
          <w:color w:val="000000"/>
          <w:sz w:val="28"/>
        </w:rPr>
        <w:t>
      мынадай мазмұндағы 14-1-тармақпен толықтырылсын:</w:t>
      </w:r>
    </w:p>
    <w:bookmarkEnd w:id="3"/>
    <w:p>
      <w:pPr>
        <w:spacing w:after="0"/>
        <w:ind w:left="0"/>
        <w:jc w:val="both"/>
      </w:pPr>
      <w:r>
        <w:rPr>
          <w:rFonts w:ascii="Times New Roman"/>
          <w:b w:val="false"/>
          <w:i w:val="false"/>
          <w:color w:val="000000"/>
          <w:sz w:val="28"/>
        </w:rPr>
        <w:t>
      "14-1. Уәкілетті орган мемлекеттік қызмет көрсету тәртібі туралы және осы Қағидаларға енгізілген өзгерістер мен толықтырулар туралы ақпаратты Бірыңғай байланыс орталығына, "электрондық үкіметтің" ақпараттық-коммуникациялық инфрақұрылымының операторына, сондай-ақ көрсетілетін қызметті берушілерге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"30. ОРММИК және СДБМИ-де оқушыларға академиялық демалыс беру "Білім туралы" Қазақстан Республикасының Заңының </w:t>
      </w:r>
      <w:r>
        <w:rPr>
          <w:rFonts w:ascii="Times New Roman"/>
          <w:b w:val="false"/>
          <w:i w:val="false"/>
          <w:color w:val="000000"/>
          <w:sz w:val="28"/>
        </w:rPr>
        <w:t>47-бабы</w:t>
      </w:r>
      <w:r>
        <w:rPr>
          <w:rFonts w:ascii="Times New Roman"/>
          <w:b w:val="false"/>
          <w:i w:val="false"/>
          <w:color w:val="000000"/>
          <w:sz w:val="28"/>
        </w:rPr>
        <w:t xml:space="preserve"> 5) тармақшасына сәйкес жүзеге асырылады.";</w:t>
      </w:r>
    </w:p>
    <w:bookmarkStart w:name="z8" w:id="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күшіне енгеннен кейін үш жұмыс күні ішінде Қазақстан Республикасы Мәдениет және спорт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жетекшілік ететін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30 қаңтардағы</w:t>
            </w:r>
            <w:r>
              <w:br/>
            </w:r>
            <w:r>
              <w:rPr>
                <w:rFonts w:ascii="Times New Roman"/>
                <w:b w:val="false"/>
                <w:i w:val="false"/>
                <w:color w:val="000000"/>
                <w:sz w:val="20"/>
              </w:rPr>
              <w:t>№ 29 Бұйрыққа</w:t>
            </w:r>
            <w:r>
              <w:br/>
            </w:r>
            <w:r>
              <w:rPr>
                <w:rFonts w:ascii="Times New Roman"/>
                <w:b w:val="false"/>
                <w:i w:val="false"/>
                <w:color w:val="000000"/>
                <w:sz w:val="20"/>
              </w:rPr>
              <w:t>1-қосымша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 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 қызметінің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 мемлекеттік қызмет көрсетуге қойылатын талаптардың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Олимпиадалық резервтің мамандандырылған мектеп-интернат-колледждері және спорттағы дарынды балаларға арналған мектеп-интернаттардың 5, 6, 7, 8, 9-сыныптарға оқуға түсуге құжаттарды қабылдау.</w:t>
            </w:r>
          </w:p>
          <w:p>
            <w:pPr>
              <w:spacing w:after="20"/>
              <w:ind w:left="20"/>
              <w:jc w:val="both"/>
            </w:pPr>
            <w:r>
              <w:rPr>
                <w:rFonts w:ascii="Times New Roman"/>
                <w:b w:val="false"/>
                <w:i w:val="false"/>
                <w:color w:val="000000"/>
                <w:sz w:val="20"/>
              </w:rPr>
              <w:t>
2.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сыныптарға оқуға түсуге құжаттарды қабылдау.</w:t>
            </w:r>
          </w:p>
          <w:p>
            <w:pPr>
              <w:spacing w:after="20"/>
              <w:ind w:left="20"/>
              <w:jc w:val="both"/>
            </w:pPr>
            <w:r>
              <w:rPr>
                <w:rFonts w:ascii="Times New Roman"/>
                <w:b w:val="false"/>
                <w:i w:val="false"/>
                <w:color w:val="000000"/>
                <w:sz w:val="20"/>
              </w:rPr>
              <w:t>
3. Олимпиадалық резервтің мамандандырылған мектеп-интернат-колледждері және спорттағы дарынды балаларға арналған мектеп-интернаттардың бірінші курсына түсуге құжаттарды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мектеп-интернат-колледждері және спорттағы дарынды балаларға арналған облыстық мектеп-интернаттары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Көрсетілетін қызметті берушінің кеңсесі: өтініштерді қабылдау және мемлекеттік қызметті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мемлекеттік көрсетілетін қызметтің кіші түрлері бойынша:</w:t>
            </w:r>
          </w:p>
          <w:p>
            <w:pPr>
              <w:spacing w:after="20"/>
              <w:ind w:left="20"/>
              <w:jc w:val="both"/>
            </w:pPr>
            <w:r>
              <w:rPr>
                <w:rFonts w:ascii="Times New Roman"/>
                <w:b w:val="false"/>
                <w:i w:val="false"/>
                <w:color w:val="000000"/>
                <w:sz w:val="20"/>
              </w:rPr>
              <w:t>
1. Олимпиадалық резервтің республикалық мамандандырылған мектеп-интернаттары-колледждері (бұдан әрі - ОРММИК) және спорттағы дарынды балаларға арналған облыстық мектеп-интернаттардың (бұдан әрі - СДБМИ) 5, 6, 7, 8, 9 сыныптарына оқуға түсуге құжаттарды қабылдау.</w:t>
            </w:r>
          </w:p>
          <w:p>
            <w:pPr>
              <w:spacing w:after="20"/>
              <w:ind w:left="20"/>
              <w:jc w:val="both"/>
            </w:pPr>
            <w:r>
              <w:rPr>
                <w:rFonts w:ascii="Times New Roman"/>
                <w:b w:val="false"/>
                <w:i w:val="false"/>
                <w:color w:val="000000"/>
                <w:sz w:val="20"/>
              </w:rPr>
              <w:t>
2. ОРММИК және СДБМИ 10 және 11 сыныптарға оқуға түсуге құжаттарды қабылдау:</w:t>
            </w:r>
          </w:p>
          <w:p>
            <w:pPr>
              <w:spacing w:after="20"/>
              <w:ind w:left="20"/>
              <w:jc w:val="both"/>
            </w:pPr>
            <w:r>
              <w:rPr>
                <w:rFonts w:ascii="Times New Roman"/>
                <w:b w:val="false"/>
                <w:i w:val="false"/>
                <w:color w:val="000000"/>
                <w:sz w:val="20"/>
              </w:rPr>
              <w:t>
1) ата-анасының бірінің (заңды өкілінің) еркін нысандағы өтініші;</w:t>
            </w:r>
          </w:p>
          <w:p>
            <w:pPr>
              <w:spacing w:after="20"/>
              <w:ind w:left="20"/>
              <w:jc w:val="both"/>
            </w:pPr>
            <w:r>
              <w:rPr>
                <w:rFonts w:ascii="Times New Roman"/>
                <w:b w:val="false"/>
                <w:i w:val="false"/>
                <w:color w:val="000000"/>
                <w:sz w:val="20"/>
              </w:rPr>
              <w:t>
2) оқуға түсушінің жеке басын куәландыратын құжат (жеке сәйкестендіру нөмірі бар туу туралы)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оқуға түсушінің ата-анасының немесе заңды өкілдің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xml:space="preserve">
4)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w:t>
            </w:r>
          </w:p>
          <w:p>
            <w:pPr>
              <w:spacing w:after="20"/>
              <w:ind w:left="20"/>
              <w:jc w:val="both"/>
            </w:pPr>
            <w:r>
              <w:rPr>
                <w:rFonts w:ascii="Times New Roman"/>
                <w:b w:val="false"/>
                <w:i w:val="false"/>
                <w:color w:val="000000"/>
                <w:sz w:val="20"/>
              </w:rPr>
              <w:t>
5) негізгі орта мектепті бітіргені туралы аттестат немесе жалпы орта білім туралы аттестат немесе цифрлық құжаттар сервисінен алынған цифрлық құжат (10 және 11 сыныптарға оқуға түсетін кезде);</w:t>
            </w:r>
          </w:p>
          <w:p>
            <w:pPr>
              <w:spacing w:after="20"/>
              <w:ind w:left="20"/>
              <w:jc w:val="both"/>
            </w:pPr>
            <w:r>
              <w:rPr>
                <w:rFonts w:ascii="Times New Roman"/>
                <w:b w:val="false"/>
                <w:i w:val="false"/>
                <w:color w:val="000000"/>
                <w:sz w:val="20"/>
              </w:rPr>
              <w:t>
6) куәліктің немесе мынадай спорттық атақтарды немесе спорттық разрядтарды беру туралы бұйрықтан үзінді көшірме: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көшірмесі немесе бұйрықтың көшірмесі, немесе бұйрықтан үзіндінің көшірмесі, 5, 6 және 7-сыныптарға түсу кезінде спорт ұйымынан бастапқы даярлық кезеңінен өткені туралы анықтама;</w:t>
            </w:r>
          </w:p>
          <w:p>
            <w:pPr>
              <w:spacing w:after="20"/>
              <w:ind w:left="20"/>
              <w:jc w:val="both"/>
            </w:pPr>
            <w:r>
              <w:rPr>
                <w:rFonts w:ascii="Times New Roman"/>
                <w:b w:val="false"/>
                <w:i w:val="false"/>
                <w:color w:val="000000"/>
                <w:sz w:val="20"/>
              </w:rPr>
              <w:t>
7) 3х4 өлшемдегі алты фотосурет;</w:t>
            </w:r>
          </w:p>
          <w:p>
            <w:pPr>
              <w:spacing w:after="20"/>
              <w:ind w:left="20"/>
              <w:jc w:val="both"/>
            </w:pPr>
            <w:r>
              <w:rPr>
                <w:rFonts w:ascii="Times New Roman"/>
                <w:b w:val="false"/>
                <w:i w:val="false"/>
                <w:color w:val="000000"/>
                <w:sz w:val="20"/>
              </w:rPr>
              <w:t xml:space="preserve">
8)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Қазақстан Республикасы Денсаулық сақтау министрінің міндетін атқарушының 2020 жылғы 30 қазандағы № ҚР ДСМ-175/2020 бұйрығы) </w:t>
            </w:r>
            <w:r>
              <w:rPr>
                <w:rFonts w:ascii="Times New Roman"/>
                <w:b w:val="false"/>
                <w:i w:val="false"/>
                <w:color w:val="000000"/>
                <w:sz w:val="20"/>
              </w:rPr>
              <w:t>3-қосымшасымен</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9)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10)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көшірмелері (бар болған жағдайда). Мемлекеттік көрсетілетін қызметтің кіші түрі бойынша:</w:t>
            </w:r>
          </w:p>
          <w:p>
            <w:pPr>
              <w:spacing w:after="20"/>
              <w:ind w:left="20"/>
              <w:jc w:val="both"/>
            </w:pPr>
            <w:r>
              <w:rPr>
                <w:rFonts w:ascii="Times New Roman"/>
                <w:b w:val="false"/>
                <w:i w:val="false"/>
                <w:color w:val="000000"/>
                <w:sz w:val="20"/>
              </w:rPr>
              <w:t>
3. ОРММИК колледжінің бірінші курсына оқуға түсуге құжаттарды қабылдау:</w:t>
            </w:r>
          </w:p>
          <w:p>
            <w:pPr>
              <w:spacing w:after="20"/>
              <w:ind w:left="20"/>
              <w:jc w:val="both"/>
            </w:pPr>
            <w:r>
              <w:rPr>
                <w:rFonts w:ascii="Times New Roman"/>
                <w:b w:val="false"/>
                <w:i w:val="false"/>
                <w:color w:val="000000"/>
                <w:sz w:val="20"/>
              </w:rPr>
              <w:t>
1) еркін нысадағы өтініш;</w:t>
            </w:r>
          </w:p>
          <w:p>
            <w:pPr>
              <w:spacing w:after="20"/>
              <w:ind w:left="20"/>
              <w:jc w:val="both"/>
            </w:pPr>
            <w:r>
              <w:rPr>
                <w:rFonts w:ascii="Times New Roman"/>
                <w:b w:val="false"/>
                <w:i w:val="false"/>
                <w:color w:val="000000"/>
                <w:sz w:val="20"/>
              </w:rPr>
              <w:t>
2) оқуға түсушінің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жалпы орта білім туралы аттестат немесе цифрлық құжаттар сервисінен алынған цифрлық құжат;</w:t>
            </w:r>
          </w:p>
          <w:p>
            <w:pPr>
              <w:spacing w:after="20"/>
              <w:ind w:left="20"/>
              <w:jc w:val="both"/>
            </w:pPr>
            <w:r>
              <w:rPr>
                <w:rFonts w:ascii="Times New Roman"/>
                <w:b w:val="false"/>
                <w:i w:val="false"/>
                <w:color w:val="000000"/>
                <w:sz w:val="20"/>
              </w:rPr>
              <w:t>
4) Ұлттық бірыңғай тестілеу сертификаты немесе кешенді тестілеу сертификаты (бар болған жағдайда);</w:t>
            </w:r>
          </w:p>
          <w:p>
            <w:pPr>
              <w:spacing w:after="20"/>
              <w:ind w:left="20"/>
              <w:jc w:val="both"/>
            </w:pPr>
            <w:r>
              <w:rPr>
                <w:rFonts w:ascii="Times New Roman"/>
                <w:b w:val="false"/>
                <w:i w:val="false"/>
                <w:color w:val="000000"/>
                <w:sz w:val="20"/>
              </w:rPr>
              <w:t>
5)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келесі спорттық атақтар немесе спорттық разрядтар беру туралы куәліктің көшірмесі немесе бұйрықтың (бұйрықтан үзінді) көшірмесі;</w:t>
            </w:r>
          </w:p>
          <w:p>
            <w:pPr>
              <w:spacing w:after="20"/>
              <w:ind w:left="20"/>
              <w:jc w:val="both"/>
            </w:pPr>
            <w:r>
              <w:rPr>
                <w:rFonts w:ascii="Times New Roman"/>
                <w:b w:val="false"/>
                <w:i w:val="false"/>
                <w:color w:val="000000"/>
                <w:sz w:val="20"/>
              </w:rPr>
              <w:t>
6) 3х4 өлшемдегі алты фотосурет;</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міндетін атқарушының 2020 жылғы 30 қазандағы № ҚР ДСМ-175/2020 бұйрығының </w:t>
            </w:r>
            <w:r>
              <w:rPr>
                <w:rFonts w:ascii="Times New Roman"/>
                <w:b w:val="false"/>
                <w:i w:val="false"/>
                <w:color w:val="000000"/>
                <w:sz w:val="20"/>
              </w:rPr>
              <w:t>3-қосымшасымен</w:t>
            </w:r>
            <w:r>
              <w:rPr>
                <w:rFonts w:ascii="Times New Roman"/>
                <w:b w:val="false"/>
                <w:i w:val="false"/>
                <w:color w:val="000000"/>
                <w:sz w:val="20"/>
              </w:rPr>
              <w:t xml:space="preserve"> бекітілген амбулаториялық-емханалық ұйымдарда пайдаланылатын медициналық есепке алу құжаттамасының түпнұсқасы, атап айтқанда, № 075/у нысандағы медициналық анықтамасы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 № 052/е нысаны бойынша амбулаториялық науқастың медициналық картасы (бар болған жағдайда), № 065/е нысаны бойынша профилактикалық екпелердің картасы, сондай-ақ эпидемиологиялық жағдай туралы медициналық анықтама, жүректің, бүйректің, ішектің мүшелерінің ультрадыбыстық зерттеуі туралы медициналық қорытындылары, электроэнцефалограф негізінде жасалған медициналық қорытындысы, сондай-ақ мидың магниттік-резонанстық көрінісі туралы қорытындысы (бокс бөліміне түсу кезінде);</w:t>
            </w:r>
          </w:p>
          <w:p>
            <w:pPr>
              <w:spacing w:after="20"/>
              <w:ind w:left="20"/>
              <w:jc w:val="both"/>
            </w:pPr>
            <w:r>
              <w:rPr>
                <w:rFonts w:ascii="Times New Roman"/>
                <w:b w:val="false"/>
                <w:i w:val="false"/>
                <w:color w:val="000000"/>
                <w:sz w:val="20"/>
              </w:rPr>
              <w:t>
8)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көшірмелері (бар болған жағдайда);</w:t>
            </w:r>
          </w:p>
          <w:p>
            <w:pPr>
              <w:spacing w:after="20"/>
              <w:ind w:left="20"/>
              <w:jc w:val="both"/>
            </w:pPr>
            <w:r>
              <w:rPr>
                <w:rFonts w:ascii="Times New Roman"/>
                <w:b w:val="false"/>
                <w:i w:val="false"/>
                <w:color w:val="000000"/>
                <w:sz w:val="20"/>
              </w:rPr>
              <w:t>
9) Қағидалардың 3-қосымшасына сәйкес нысан бойынша толтырылған спортшының жеке карточкасы; порталға: мемлекеттік көрсетілетін қызметтің кіші түрлері бойынша:</w:t>
            </w:r>
          </w:p>
          <w:p>
            <w:pPr>
              <w:spacing w:after="20"/>
              <w:ind w:left="20"/>
              <w:jc w:val="both"/>
            </w:pPr>
            <w:r>
              <w:rPr>
                <w:rFonts w:ascii="Times New Roman"/>
                <w:b w:val="false"/>
                <w:i w:val="false"/>
                <w:color w:val="000000"/>
                <w:sz w:val="20"/>
              </w:rPr>
              <w:t>
1. ОРММИК және СДБМИ 5, 6, 7, 8 және 9 сыныптарына оқуға түсуге құжаттарды қабылдау.</w:t>
            </w:r>
          </w:p>
          <w:p>
            <w:pPr>
              <w:spacing w:after="20"/>
              <w:ind w:left="20"/>
              <w:jc w:val="both"/>
            </w:pPr>
            <w:r>
              <w:rPr>
                <w:rFonts w:ascii="Times New Roman"/>
                <w:b w:val="false"/>
                <w:i w:val="false"/>
                <w:color w:val="000000"/>
                <w:sz w:val="20"/>
              </w:rPr>
              <w:t>
2. ОРММИК және СДБМИ 10 және 11 сыныптарға оқуға түсуге құжаттарды қабылдау: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1) осы Қағидалардың 3-қосымшасына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2) құжаттың электрондық нысанындағы негізгі орта мектепті бітіргені туралы аттестат немесе жалпы орта білім туралы аттестат (10 және 11-сыныптарға түскен кезде) немесе цифрлық құжаттар сервисінен цифрлық құжат;</w:t>
            </w:r>
          </w:p>
          <w:p>
            <w:pPr>
              <w:spacing w:after="20"/>
              <w:ind w:left="20"/>
              <w:jc w:val="both"/>
            </w:pPr>
            <w:r>
              <w:rPr>
                <w:rFonts w:ascii="Times New Roman"/>
                <w:b w:val="false"/>
                <w:i w:val="false"/>
                <w:color w:val="000000"/>
                <w:sz w:val="20"/>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1-разрядты спортшы, 2-разрядты спортшы, 3-разрядты спортшы, 1-жасөспірімдік разрядты спортшы, 2-жасөспірімдік разрядты спортшы, 3-жасөспірімдік разрядты спортшы, мынадай спорттық атақтар немесе спорттық разрядтар беру туралы куәліктің электрондық көшірмесі немесе бұйрықтың электрондық көшірмесі немесе бұйрықтан үзіндінің электрондық көшірмесі, 5, 6 және 7-сыныптарға түсу кезінде спорт ұйымынан бастапқы даярлық кезеңінен өткені туралы анықтама;</w:t>
            </w:r>
          </w:p>
          <w:p>
            <w:pPr>
              <w:spacing w:after="20"/>
              <w:ind w:left="20"/>
              <w:jc w:val="both"/>
            </w:pPr>
            <w:r>
              <w:rPr>
                <w:rFonts w:ascii="Times New Roman"/>
                <w:b w:val="false"/>
                <w:i w:val="false"/>
                <w:color w:val="000000"/>
                <w:sz w:val="20"/>
              </w:rPr>
              <w:t>
4) 3х4 өлшемдегі алты фотосурет;</w:t>
            </w:r>
          </w:p>
          <w:p>
            <w:pPr>
              <w:spacing w:after="20"/>
              <w:ind w:left="20"/>
              <w:jc w:val="both"/>
            </w:pPr>
            <w:r>
              <w:rPr>
                <w:rFonts w:ascii="Times New Roman"/>
                <w:b w:val="false"/>
                <w:i w:val="false"/>
                <w:color w:val="000000"/>
                <w:sz w:val="20"/>
              </w:rPr>
              <w:t>
5)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(бар болған жағдайда), облыстық ОРММИК-ке және СДБМИ-ға оқуға түсушілер үшін бірыңғай аймақтық спорттық-бұқаралық іс-шаралардың күнтізбесіне енгізілген облыстардың, республикалық маңызы бар қалалардың, астананың немесе қалалық, немесе аудандық спорттық жарыстарда жүлделі орын алғандығын куәландыратын дипломдардың, грамоталардың, жарыстың хаттамалардың электрондық көшірмелері (бар болған жағдайда);</w:t>
            </w:r>
          </w:p>
          <w:p>
            <w:pPr>
              <w:spacing w:after="20"/>
              <w:ind w:left="20"/>
              <w:jc w:val="both"/>
            </w:pPr>
            <w:r>
              <w:rPr>
                <w:rFonts w:ascii="Times New Roman"/>
                <w:b w:val="false"/>
                <w:i w:val="false"/>
                <w:color w:val="000000"/>
                <w:sz w:val="20"/>
              </w:rPr>
              <w:t>
6)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 түпнұсқаның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магниттік-резонанстық көрінісі туралы қорытындысының (бокс бөліміне түсу кезінде); мемлекеттік көрсетілетін қызметтің кіші түрі бойынша:</w:t>
            </w:r>
          </w:p>
          <w:p>
            <w:pPr>
              <w:spacing w:after="20"/>
              <w:ind w:left="20"/>
              <w:jc w:val="both"/>
            </w:pPr>
            <w:r>
              <w:rPr>
                <w:rFonts w:ascii="Times New Roman"/>
                <w:b w:val="false"/>
                <w:i w:val="false"/>
                <w:color w:val="000000"/>
                <w:sz w:val="20"/>
              </w:rPr>
              <w:t>
3. ОРММИК колледжінің бірінші курсына оқуға түсуге құжаттарды қабылдау: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толтырылған спортшының жеке карточкасының электрондық көшірмесі;</w:t>
            </w:r>
          </w:p>
          <w:p>
            <w:pPr>
              <w:spacing w:after="20"/>
              <w:ind w:left="20"/>
              <w:jc w:val="both"/>
            </w:pPr>
            <w:r>
              <w:rPr>
                <w:rFonts w:ascii="Times New Roman"/>
                <w:b w:val="false"/>
                <w:i w:val="false"/>
                <w:color w:val="000000"/>
                <w:sz w:val="20"/>
              </w:rPr>
              <w:t>
2) құжаттың электрондық нысанындағы жалпы орта білім туралы аттестат немесе цифрлық құжаттар сервисінен цифрлық құжат;</w:t>
            </w:r>
          </w:p>
          <w:p>
            <w:pPr>
              <w:spacing w:after="20"/>
              <w:ind w:left="20"/>
              <w:jc w:val="both"/>
            </w:pPr>
            <w:r>
              <w:rPr>
                <w:rFonts w:ascii="Times New Roman"/>
                <w:b w:val="false"/>
                <w:i w:val="false"/>
                <w:color w:val="000000"/>
                <w:sz w:val="20"/>
              </w:rPr>
              <w:t>
3) Ұлттық бірыңғай тестілеу сертификаты немесе кешенді тестілеу сертификатының электрондық көшірмесі (бар болған жағдайда);</w:t>
            </w:r>
          </w:p>
          <w:p>
            <w:pPr>
              <w:spacing w:after="20"/>
              <w:ind w:left="20"/>
              <w:jc w:val="both"/>
            </w:pPr>
            <w:r>
              <w:rPr>
                <w:rFonts w:ascii="Times New Roman"/>
                <w:b w:val="false"/>
                <w:i w:val="false"/>
                <w:color w:val="000000"/>
                <w:sz w:val="20"/>
              </w:rPr>
              <w:t>
4)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спорт шеберлігіне кандидат" мынадай спорттық атақтар немесе спорттық разрядтар беру туралы куәліктің электрондық көшірмесі немесе бұйрықтың (бұйрықтан үзінді) электрондық көшірмесі;</w:t>
            </w:r>
          </w:p>
          <w:p>
            <w:pPr>
              <w:spacing w:after="20"/>
              <w:ind w:left="20"/>
              <w:jc w:val="both"/>
            </w:pPr>
            <w:r>
              <w:rPr>
                <w:rFonts w:ascii="Times New Roman"/>
                <w:b w:val="false"/>
                <w:i w:val="false"/>
                <w:color w:val="000000"/>
                <w:sz w:val="20"/>
              </w:rPr>
              <w:t>
5) 3х4 өлшемдегі электрондық фотосурет;</w:t>
            </w:r>
          </w:p>
          <w:p>
            <w:pPr>
              <w:spacing w:after="20"/>
              <w:ind w:left="20"/>
              <w:jc w:val="both"/>
            </w:pPr>
            <w:r>
              <w:rPr>
                <w:rFonts w:ascii="Times New Roman"/>
                <w:b w:val="false"/>
                <w:i w:val="false"/>
                <w:color w:val="000000"/>
                <w:sz w:val="20"/>
              </w:rPr>
              <w:t>
6) ОРММИК-ке оқуға түсушілер үшін бірыңғай республикалық спорттық-бұқаралық іс-шаралардың күнтізбесіне енгізілген халықаралық немесе республикалық немесе облыстық спорттық жарыстарда жүлделі орын алғаны туралы куәландыратын дипломдардың, грамоталардың, жарыстар хаттамаларының электрондық көшірмелері (бар болған жағдайда);</w:t>
            </w:r>
          </w:p>
          <w:p>
            <w:pPr>
              <w:spacing w:after="20"/>
              <w:ind w:left="20"/>
              <w:jc w:val="both"/>
            </w:pPr>
            <w:r>
              <w:rPr>
                <w:rFonts w:ascii="Times New Roman"/>
                <w:b w:val="false"/>
                <w:i w:val="false"/>
                <w:color w:val="000000"/>
                <w:sz w:val="20"/>
              </w:rPr>
              <w:t>
7) Қазақстан Республикасы Денсаулық сақтау министрінің міндетін атқарушының 2020 жылғы 30 қазандағы № ҚР ДСМ-175/2020 бұйрығының 3-қосымшасымен бекітілген амбулаториялық-емханалық ұйымдарда пайдаланылатын медициналық есепке алу құжаттама түпнұсқасының электрондық көшірмелері, атап айтқанда электрондық көшірмелері: № 075/у нысандағы медициналық анықтамасының (дәрігерлік кәсіби-консультациялық қорытынды) қанның, несептің жалпы талдауының деректері өтінім беру күніне дейін 10 күнтізбелік күн бұрын, стоматолог, эндокринолог, кардиолог, туберкулезге қарсы маманның (фтизиатр) (тұрақты Манту реакциясы жағдайында) қорытындыларының), № 052/е нысаны бойынша амбулаториялық науқастың медициналық картасының (бар болған жағдайда), № 065/е нысаны бойынша профилактикалық екпелердің картасының, сондай-ақ эпидемиологиялық жағдай туралы медициналық анықтамасының, жүректің, бүйректің, ішектің мүшелерінің ультрадыбыстық зерттеуі туралы медициналық қорытындыларының, электроэнцефалограф негізінде жасалған медициналық қорытындысының, сондай-ақ мидың магниттік резонанстық көрінісі туралы қорытындысының (бокс бөліміне түсу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деректер мен мәліметтердің осы Мемлекеттік қызмет көрсетуге қойылатын талаптарында және осы Қағидалардың 5-тармағында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 оқуға түсушілердің ата-аналарынан немесе заңды өкілдерінен қабылданады: </w:t>
            </w:r>
          </w:p>
          <w:p>
            <w:pPr>
              <w:spacing w:after="20"/>
              <w:ind w:left="20"/>
              <w:jc w:val="both"/>
            </w:pPr>
            <w:r>
              <w:rPr>
                <w:rFonts w:ascii="Times New Roman"/>
                <w:b w:val="false"/>
                <w:i w:val="false"/>
                <w:color w:val="000000"/>
                <w:sz w:val="20"/>
              </w:rPr>
              <w:t>
5, 6, 7, 8 және 9 – сыныптарға - ағымдағы күнтізбелік жылдың 1 маусымынан бастап 20 тамызға дейін қоса алғанда;</w:t>
            </w:r>
          </w:p>
          <w:p>
            <w:pPr>
              <w:spacing w:after="20"/>
              <w:ind w:left="20"/>
              <w:jc w:val="both"/>
            </w:pPr>
            <w:r>
              <w:rPr>
                <w:rFonts w:ascii="Times New Roman"/>
                <w:b w:val="false"/>
                <w:i w:val="false"/>
                <w:color w:val="000000"/>
                <w:sz w:val="20"/>
              </w:rPr>
              <w:t>
10 және 11-сыныптарға–ағымдағы күнтізбелік жылдың 15 маусымынан бастап 15 тамызға дейін қоса алғанда;</w:t>
            </w:r>
          </w:p>
          <w:p>
            <w:pPr>
              <w:spacing w:after="20"/>
              <w:ind w:left="20"/>
              <w:jc w:val="both"/>
            </w:pPr>
            <w:r>
              <w:rPr>
                <w:rFonts w:ascii="Times New Roman"/>
                <w:b w:val="false"/>
                <w:i w:val="false"/>
                <w:color w:val="000000"/>
                <w:sz w:val="20"/>
              </w:rPr>
              <w:t>
колледжге - ағымдағы күнтізбелік жылдың 25 маусымынан бастап 15 тамызға дейін қоса алғанда.</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қызметтерді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 қызметінің</w:t>
            </w:r>
            <w:r>
              <w:br/>
            </w:r>
            <w:r>
              <w:rPr>
                <w:rFonts w:ascii="Times New Roman"/>
                <w:b w:val="false"/>
                <w:i w:val="false"/>
                <w:color w:val="000000"/>
                <w:sz w:val="20"/>
              </w:rPr>
              <w:t>қағидаларына</w:t>
            </w:r>
            <w:r>
              <w:br/>
            </w:r>
            <w:r>
              <w:rPr>
                <w:rFonts w:ascii="Times New Roman"/>
                <w:b w:val="false"/>
                <w:i w:val="false"/>
                <w:color w:val="000000"/>
                <w:sz w:val="20"/>
              </w:rPr>
              <w:t>1-1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____________________________</w:t>
            </w:r>
            <w:r>
              <w:br/>
            </w:r>
            <w:r>
              <w:rPr>
                <w:rFonts w:ascii="Times New Roman"/>
                <w:b w:val="false"/>
                <w:i w:val="false"/>
                <w:color w:val="000000"/>
                <w:sz w:val="20"/>
              </w:rPr>
              <w:t>тегi аты, әкесінің аты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9" w:id="13"/>
    <w:p>
      <w:pPr>
        <w:spacing w:after="0"/>
        <w:ind w:left="0"/>
        <w:jc w:val="left"/>
      </w:pPr>
      <w:r>
        <w:rPr>
          <w:rFonts w:ascii="Times New Roman"/>
          <w:b/>
          <w:i w:val="false"/>
          <w:color w:val="000000"/>
        </w:rPr>
        <w:t xml:space="preserve"> Құжаттарды қабылдаудан бас тарту туралы қолхат</w:t>
      </w:r>
    </w:p>
    <w:bookmarkEnd w:id="13"/>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19-1-</w:t>
      </w:r>
    </w:p>
    <w:p>
      <w:pPr>
        <w:spacing w:after="0"/>
        <w:ind w:left="0"/>
        <w:jc w:val="both"/>
      </w:pPr>
      <w:r>
        <w:rPr>
          <w:rFonts w:ascii="Times New Roman"/>
          <w:b w:val="false"/>
          <w:i w:val="false"/>
          <w:color w:val="000000"/>
          <w:sz w:val="28"/>
        </w:rPr>
        <w:t xml:space="preserve">
      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 басшылыққа ала</w:t>
      </w:r>
    </w:p>
    <w:p>
      <w:pPr>
        <w:spacing w:after="0"/>
        <w:ind w:left="0"/>
        <w:jc w:val="both"/>
      </w:pPr>
      <w:r>
        <w:rPr>
          <w:rFonts w:ascii="Times New Roman"/>
          <w:b w:val="false"/>
          <w:i w:val="false"/>
          <w:color w:val="000000"/>
          <w:sz w:val="28"/>
        </w:rPr>
        <w:t>
      отырып, олимпиадалық резервтің республикалық, облыстық, республикалық маңызы</w:t>
      </w:r>
    </w:p>
    <w:p>
      <w:pPr>
        <w:spacing w:after="0"/>
        <w:ind w:left="0"/>
        <w:jc w:val="both"/>
      </w:pPr>
      <w:r>
        <w:rPr>
          <w:rFonts w:ascii="Times New Roman"/>
          <w:b w:val="false"/>
          <w:i w:val="false"/>
          <w:color w:val="000000"/>
          <w:sz w:val="28"/>
        </w:rPr>
        <w:t>
      бар қалалардың, астананың мамандандырылған мектеп- интернат-колледждері және</w:t>
      </w:r>
    </w:p>
    <w:p>
      <w:pPr>
        <w:spacing w:after="0"/>
        <w:ind w:left="0"/>
        <w:jc w:val="both"/>
      </w:pPr>
      <w:r>
        <w:rPr>
          <w:rFonts w:ascii="Times New Roman"/>
          <w:b w:val="false"/>
          <w:i w:val="false"/>
          <w:color w:val="000000"/>
          <w:sz w:val="28"/>
        </w:rPr>
        <w:t>
      спорттағы дарынды балаларға арналған облыстық, республикалық маңызы бар</w:t>
      </w:r>
    </w:p>
    <w:p>
      <w:pPr>
        <w:spacing w:after="0"/>
        <w:ind w:left="0"/>
        <w:jc w:val="both"/>
      </w:pPr>
      <w:r>
        <w:rPr>
          <w:rFonts w:ascii="Times New Roman"/>
          <w:b w:val="false"/>
          <w:i w:val="false"/>
          <w:color w:val="000000"/>
          <w:sz w:val="28"/>
        </w:rPr>
        <w:t>
      қалалардың, астананың мектеп-интернаттары: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мемлекеттік көрсетілетін қызмет көрсетуге қойылатын талаптарында көзделген тізбеге</w:t>
      </w:r>
    </w:p>
    <w:p>
      <w:pPr>
        <w:spacing w:after="0"/>
        <w:ind w:left="0"/>
        <w:jc w:val="both"/>
      </w:pPr>
      <w:r>
        <w:rPr>
          <w:rFonts w:ascii="Times New Roman"/>
          <w:b w:val="false"/>
          <w:i w:val="false"/>
          <w:color w:val="000000"/>
          <w:sz w:val="28"/>
        </w:rPr>
        <w:t>
      сәйкес құжаттардың толық топтамасын ұсынбауыңызға байланысты "Олимпиадалық</w:t>
      </w:r>
    </w:p>
    <w:p>
      <w:pPr>
        <w:spacing w:after="0"/>
        <w:ind w:left="0"/>
        <w:jc w:val="both"/>
      </w:pPr>
      <w:r>
        <w:rPr>
          <w:rFonts w:ascii="Times New Roman"/>
          <w:b w:val="false"/>
          <w:i w:val="false"/>
          <w:color w:val="000000"/>
          <w:sz w:val="28"/>
        </w:rPr>
        <w:t>
      резервтің республикалық, облыстық, республикалық маңызы бар қалалардың,</w:t>
      </w:r>
    </w:p>
    <w:p>
      <w:pPr>
        <w:spacing w:after="0"/>
        <w:ind w:left="0"/>
        <w:jc w:val="both"/>
      </w:pPr>
      <w:r>
        <w:rPr>
          <w:rFonts w:ascii="Times New Roman"/>
          <w:b w:val="false"/>
          <w:i w:val="false"/>
          <w:color w:val="000000"/>
          <w:sz w:val="28"/>
        </w:rPr>
        <w:t>
      астананың мамандандырылған мектеп-интернат-колледждері және спорттағы дарынды</w:t>
      </w:r>
    </w:p>
    <w:p>
      <w:pPr>
        <w:spacing w:after="0"/>
        <w:ind w:left="0"/>
        <w:jc w:val="both"/>
      </w:pPr>
      <w:r>
        <w:rPr>
          <w:rFonts w:ascii="Times New Roman"/>
          <w:b w:val="false"/>
          <w:i w:val="false"/>
          <w:color w:val="000000"/>
          <w:sz w:val="28"/>
        </w:rPr>
        <w:t>
      балаларға арналған облыстық, республикалық маңызы бар қалалардың, астананың</w:t>
      </w:r>
    </w:p>
    <w:p>
      <w:pPr>
        <w:spacing w:after="0"/>
        <w:ind w:left="0"/>
        <w:jc w:val="both"/>
      </w:pPr>
      <w:r>
        <w:rPr>
          <w:rFonts w:ascii="Times New Roman"/>
          <w:b w:val="false"/>
          <w:i w:val="false"/>
          <w:color w:val="000000"/>
          <w:sz w:val="28"/>
        </w:rPr>
        <w:t>
      мектеп-интернаттарына құжаттар қабылдау" мемлекеттік қызмет көрсетуден бас</w:t>
      </w:r>
    </w:p>
    <w:p>
      <w:pPr>
        <w:spacing w:after="0"/>
        <w:ind w:left="0"/>
        <w:jc w:val="both"/>
      </w:pPr>
      <w:r>
        <w:rPr>
          <w:rFonts w:ascii="Times New Roman"/>
          <w:b w:val="false"/>
          <w:i w:val="false"/>
          <w:color w:val="000000"/>
          <w:sz w:val="28"/>
        </w:rPr>
        <w:t>
      тартады, атап айтқанда жоқ және (немесе) қолданыс мерзімі өтіп кеткен құжаттардың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 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Байланыс телефонының нөмірі _________________________________________</w:t>
      </w:r>
    </w:p>
    <w:p>
      <w:pPr>
        <w:spacing w:after="0"/>
        <w:ind w:left="0"/>
        <w:jc w:val="both"/>
      </w:pPr>
      <w:r>
        <w:rPr>
          <w:rFonts w:ascii="Times New Roman"/>
          <w:b w:val="false"/>
          <w:i w:val="false"/>
          <w:color w:val="000000"/>
          <w:sz w:val="28"/>
        </w:rPr>
        <w:t>
      Алдым:________________________________________________ _____________</w:t>
      </w:r>
    </w:p>
    <w:p>
      <w:pPr>
        <w:spacing w:after="0"/>
        <w:ind w:left="0"/>
        <w:jc w:val="both"/>
      </w:pPr>
      <w:r>
        <w:rPr>
          <w:rFonts w:ascii="Times New Roman"/>
          <w:b w:val="false"/>
          <w:i w:val="false"/>
          <w:color w:val="000000"/>
          <w:sz w:val="28"/>
        </w:rPr>
        <w:t>
      (көрсетілетін қызметті алушының тегі, аты, әкесінің (қолы) аты (болған жағдайда)</w:t>
      </w:r>
    </w:p>
    <w:p>
      <w:pPr>
        <w:spacing w:after="0"/>
        <w:ind w:left="0"/>
        <w:jc w:val="both"/>
      </w:pPr>
      <w:r>
        <w:rPr>
          <w:rFonts w:ascii="Times New Roman"/>
          <w:b w:val="false"/>
          <w:i w:val="false"/>
          <w:color w:val="000000"/>
          <w:sz w:val="28"/>
        </w:rPr>
        <w:t>
      20__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