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9321" w14:textId="8209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17 қаңтардағы № 8 бұйрығы. Қазақстан Республикасының Әділет министрлігінде 2023 жылғы 20 қаңтарда № 31728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12267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Су айдындарына балық жіберу, су объектілерін балық шаруашылық мелиорациялау жөніндегі жұмыстарды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bookmarkStart w:name="z4" w:id="2"/>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2"/>
    <w:bookmarkStart w:name="z5" w:id="3"/>
    <w:p>
      <w:pPr>
        <w:spacing w:after="0"/>
        <w:ind w:left="0"/>
        <w:jc w:val="both"/>
      </w:pPr>
      <w:r>
        <w:rPr>
          <w:rFonts w:ascii="Times New Roman"/>
          <w:b w:val="false"/>
          <w:i w:val="false"/>
          <w:color w:val="000000"/>
          <w:sz w:val="28"/>
        </w:rPr>
        <w:t>
      "8-1. Жануарлар дүниесін пайдаланушылар жүргізетін су айдындарына балық жіберу жөніндегі жұмыстарды аумақтық бөлімше ақпарат (бұдан әрі – ақпарат), сатып алу-сату шарты және төлем құжаттары (балық отырғызу материалын сатып алған жағдайда), сондай - ақ балық аулау орнына тасымалдау және балық отырғызу материалын су айдындарына жіберу үшін тиеу тіркелетін фото-және бейне материалдар негізінде қабылдайды.</w:t>
      </w:r>
    </w:p>
    <w:bookmarkEnd w:id="3"/>
    <w:p>
      <w:pPr>
        <w:spacing w:after="0"/>
        <w:ind w:left="0"/>
        <w:jc w:val="both"/>
      </w:pPr>
      <w:r>
        <w:rPr>
          <w:rFonts w:ascii="Times New Roman"/>
          <w:b w:val="false"/>
          <w:i w:val="false"/>
          <w:color w:val="000000"/>
          <w:sz w:val="28"/>
        </w:rPr>
        <w:t>
      Ақпаратта балық отырғызу материалының түрлері мен жас құрамы, көлемі (саны) және орташа салмағы, су айдындарына балық жіберу жөніндегі жұмыстарды жүргізу орны мен мерзімдері, көлік түрі (мемлекеттік нөмірін көрсете отырып) туралы мәліметтер көрсетіледі.</w:t>
      </w:r>
    </w:p>
    <w:p>
      <w:pPr>
        <w:spacing w:after="0"/>
        <w:ind w:left="0"/>
        <w:jc w:val="both"/>
      </w:pPr>
      <w:r>
        <w:rPr>
          <w:rFonts w:ascii="Times New Roman"/>
          <w:b w:val="false"/>
          <w:i w:val="false"/>
          <w:color w:val="000000"/>
          <w:sz w:val="28"/>
        </w:rPr>
        <w:t>
      Жануарлар дүниесін пайдаланушылар ағымдағы күн мен уақытты көрсете отырып, 2MP/1080p (1920x1080 пиксель) төмен емес форматта су айдындарына балық отырғызу материалын тиеу мен жіберуді фото және бейне түсіруді қамтамасыз етеді.</w:t>
      </w:r>
    </w:p>
    <w:p>
      <w:pPr>
        <w:spacing w:after="0"/>
        <w:ind w:left="0"/>
        <w:jc w:val="both"/>
      </w:pPr>
      <w:r>
        <w:rPr>
          <w:rFonts w:ascii="Times New Roman"/>
          <w:b w:val="false"/>
          <w:i w:val="false"/>
          <w:color w:val="000000"/>
          <w:sz w:val="28"/>
        </w:rPr>
        <w:t>
      Бейнетүсірілім процесінде нақты уақыт режимінде осы тармақта көрсетілген мәліметтер, су айдындарына балық отырғызу материалын тиеу және жіберу кезінде балық отырғызу материалын есептеу рәсімі айтылады және жазылады.</w:t>
      </w:r>
    </w:p>
    <w:p>
      <w:pPr>
        <w:spacing w:after="0"/>
        <w:ind w:left="0"/>
        <w:jc w:val="both"/>
      </w:pPr>
      <w:r>
        <w:rPr>
          <w:rFonts w:ascii="Times New Roman"/>
          <w:b w:val="false"/>
          <w:i w:val="false"/>
          <w:color w:val="000000"/>
          <w:sz w:val="28"/>
        </w:rPr>
        <w:t>
      Бейнетүсірілім балық отырғызу материалын балық жіберу орнына тасымалдау және оны су айдындарына жіберу үшін тиеу рәсімінің басынан аяғына дейін жүргізіледі. Балық отырғызу материалын су айдындарына тиеу және жіберу бейнетүсірілімі жеке-жеке жүргізіледі.</w:t>
      </w:r>
    </w:p>
    <w:p>
      <w:pPr>
        <w:spacing w:after="0"/>
        <w:ind w:left="0"/>
        <w:jc w:val="both"/>
      </w:pPr>
      <w:r>
        <w:rPr>
          <w:rFonts w:ascii="Times New Roman"/>
          <w:b w:val="false"/>
          <w:i w:val="false"/>
          <w:color w:val="000000"/>
          <w:sz w:val="28"/>
        </w:rPr>
        <w:t>
      Балық жіберу орындарына тасымалдауға бейнетүсірілім қолданылмайды.</w:t>
      </w:r>
    </w:p>
    <w:bookmarkStart w:name="z6" w:id="4"/>
    <w:p>
      <w:pPr>
        <w:spacing w:after="0"/>
        <w:ind w:left="0"/>
        <w:jc w:val="both"/>
      </w:pPr>
      <w:r>
        <w:rPr>
          <w:rFonts w:ascii="Times New Roman"/>
          <w:b w:val="false"/>
          <w:i w:val="false"/>
          <w:color w:val="000000"/>
          <w:sz w:val="28"/>
        </w:rPr>
        <w:t>
      8-2. Жануарлар дүниесін пайдаланушылар су айдындарына балық жіберу жөніндегі жұмыстар аяқталғаннан кейін бес жұмыс күні ішінде аумақтық бөлімшеге осы тармақта көрсетілген құжаттар мен материалдарды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"9. Субъектілер жүргізетін су айдындарына балық жіберу жұмыстарын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аумақтық бөлімше құратын комиссия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Мемлекеттік кәсіпорындар, жеке және заңды тұлғалар, субъектілер аумақтық бөлімшені және (немесе) жергілікті атқарушы органды су айдындарына балық жіберу жөніндегі алдағы жұмыстар туралы олар басталғанға дейін екі жұмыс күні ішінде хабардар етеді.</w:t>
      </w:r>
    </w:p>
    <w:bookmarkEnd w:id="6"/>
    <w:p>
      <w:pPr>
        <w:spacing w:after="0"/>
        <w:ind w:left="0"/>
        <w:jc w:val="both"/>
      </w:pPr>
      <w:r>
        <w:rPr>
          <w:rFonts w:ascii="Times New Roman"/>
          <w:b w:val="false"/>
          <w:i w:val="false"/>
          <w:color w:val="000000"/>
          <w:sz w:val="28"/>
        </w:rPr>
        <w:t>
      Аумақтық бөлімше және (немесе) жергілікті атқарушы атқарушы мемлекеттік кәсіпорындардан, жеке және заңды тұлғалардан ақпарат алған күннен бастап комиссия мүшелеріне су айдындарына балық жіберу жөніндегі алдағы жұмыстар туралы хабарлайды.</w:t>
      </w:r>
    </w:p>
    <w:p>
      <w:pPr>
        <w:spacing w:after="0"/>
        <w:ind w:left="0"/>
        <w:jc w:val="both"/>
      </w:pPr>
      <w:r>
        <w:rPr>
          <w:rFonts w:ascii="Times New Roman"/>
          <w:b w:val="false"/>
          <w:i w:val="false"/>
          <w:color w:val="000000"/>
          <w:sz w:val="28"/>
        </w:rPr>
        <w:t>
      Аумақтық бөлімшелердің өкілдері балық отырғызу материалын тиеу кезінде есептеу процестеріне және оларды су айдындарына жіберуге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"13. Кәсіпорындар, жеке және (немесе) заңды тұлғалар, субъектілер су айдындарына балық жіберу жөніндегі жұмыстарды аяқтаған соң үш жұмыс күні ішінде уәкілетті орган ведомствосына немесе жергілікті атқарушы органға су айдындарына балық жіберу жөнінде жүргізген жұмыстардың электрондық жеткізгіштегі фото және видео материалдары қоса берілген жиынтық актіні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"20. Аумақтық бөлімшеге су айдындарына балық жіберу жөніндегі жұмыстарды жүргізгені туралы электрондық жеткізгіште фото және видео материалдары қоса берілген су айдындарына балық жіберудің аяқталуы туралы акті он бес жұмыс күні ішінде ұсынылады.";</w:t>
      </w:r>
    </w:p>
    <w:bookmarkEnd w:id="8"/>
    <w:p>
      <w:pPr>
        <w:spacing w:after="0"/>
        <w:ind w:left="0"/>
        <w:jc w:val="both"/>
      </w:pPr>
      <w:r>
        <w:rPr>
          <w:rFonts w:ascii="Times New Roman"/>
          <w:b w:val="false"/>
          <w:i w:val="false"/>
          <w:color w:val="000000"/>
          <w:sz w:val="28"/>
        </w:rPr>
        <w:t xml:space="preserve">
      Көрсетілген бұйрықпен бекітілген су айдындарына балық жіберу актісі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6" w:id="9"/>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14 қазандағы</w:t>
            </w:r>
            <w:r>
              <w:br/>
            </w:r>
            <w:r>
              <w:rPr>
                <w:rFonts w:ascii="Times New Roman"/>
                <w:b w:val="false"/>
                <w:i w:val="false"/>
                <w:color w:val="000000"/>
                <w:sz w:val="20"/>
              </w:rPr>
              <w:t>№ 18-05/928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 w:id="12"/>
    <w:p>
      <w:pPr>
        <w:spacing w:after="0"/>
        <w:ind w:left="0"/>
        <w:jc w:val="left"/>
      </w:pPr>
      <w:r>
        <w:rPr>
          <w:rFonts w:ascii="Times New Roman"/>
          <w:b/>
          <w:i w:val="false"/>
          <w:color w:val="000000"/>
        </w:rPr>
        <w:t xml:space="preserve"> Су айдындарына балық жіберу актісі</w:t>
      </w:r>
    </w:p>
    <w:bookmarkEnd w:id="12"/>
    <w:p>
      <w:pPr>
        <w:spacing w:after="0"/>
        <w:ind w:left="0"/>
        <w:jc w:val="both"/>
      </w:pPr>
      <w:r>
        <w:rPr>
          <w:rFonts w:ascii="Times New Roman"/>
          <w:b w:val="false"/>
          <w:i w:val="false"/>
          <w:color w:val="000000"/>
          <w:sz w:val="28"/>
        </w:rPr>
        <w:t>
      Осы акт 20 __ жылы "__" ______________ жасалынды</w:t>
      </w:r>
    </w:p>
    <w:p>
      <w:pPr>
        <w:spacing w:after="0"/>
        <w:ind w:left="0"/>
        <w:jc w:val="both"/>
      </w:pPr>
      <w:r>
        <w:rPr>
          <w:rFonts w:ascii="Times New Roman"/>
          <w:b w:val="false"/>
          <w:i w:val="false"/>
          <w:color w:val="000000"/>
          <w:sz w:val="28"/>
        </w:rPr>
        <w:t>
      Су айдындарына балық жіберу бойынша жұмыстарды жүргізетін кәсіпорынның,</w:t>
      </w:r>
    </w:p>
    <w:p>
      <w:pPr>
        <w:spacing w:after="0"/>
        <w:ind w:left="0"/>
        <w:jc w:val="both"/>
      </w:pPr>
      <w:r>
        <w:rPr>
          <w:rFonts w:ascii="Times New Roman"/>
          <w:b w:val="false"/>
          <w:i w:val="false"/>
          <w:color w:val="000000"/>
          <w:sz w:val="28"/>
        </w:rPr>
        <w:t>
      жеке және (немесе) заңды тұлғалардың, субъектінің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Су айдындарына балық жіберу 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тапсырысты орындау, зиянды өтеу және басқа да мақсаттар)</w:t>
      </w:r>
    </w:p>
    <w:p>
      <w:pPr>
        <w:spacing w:after="0"/>
        <w:ind w:left="0"/>
        <w:jc w:val="both"/>
      </w:pPr>
      <w:r>
        <w:rPr>
          <w:rFonts w:ascii="Times New Roman"/>
          <w:b w:val="false"/>
          <w:i w:val="false"/>
          <w:color w:val="000000"/>
          <w:sz w:val="28"/>
        </w:rPr>
        <w:t>
      Балық отырғызу материалының жіберу орны (орналасқан облысы және ауданы көрсетілген су айдынының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 айдынына жіберілген балық отырғызу материалының жас мөлшері және түрлік құрамы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 айдынына жіберілген балық отырғызу материалының саны және данасының орташа салмағы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Балық отырғызу материалының жай-күйі______________________________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 айдындарына балық жіберу бойынша жұмыстарды жүргізу бойынша басқа да мәліметтер</w:t>
      </w:r>
    </w:p>
    <w:p>
      <w:pPr>
        <w:spacing w:after="0"/>
        <w:ind w:left="0"/>
        <w:jc w:val="both"/>
      </w:pPr>
      <w:r>
        <w:rPr>
          <w:rFonts w:ascii="Times New Roman"/>
          <w:b w:val="false"/>
          <w:i w:val="false"/>
          <w:color w:val="000000"/>
          <w:sz w:val="28"/>
        </w:rPr>
        <w:t>
      (жеткізу маршруты және тәсілі, балық жіберудің басталу және аяқталу уақыты, судың температурасы,</w:t>
      </w:r>
    </w:p>
    <w:p>
      <w:pPr>
        <w:spacing w:after="0"/>
        <w:ind w:left="0"/>
        <w:jc w:val="both"/>
      </w:pPr>
      <w:r>
        <w:rPr>
          <w:rFonts w:ascii="Times New Roman"/>
          <w:b w:val="false"/>
          <w:i w:val="false"/>
          <w:color w:val="000000"/>
          <w:sz w:val="28"/>
        </w:rPr>
        <w:t>
      ауаның температурасы, жеткізу кезіндегі балық отырғызу материалының шығыны)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Актіге қол қойғандар: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