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0d7a" w14:textId="b270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2022 жылғы 23 қарашадағы № 32-2 шешімі. Қазақстан Республикасының Әділет министрлігінде 2022 жылғы 23 қарашада № 30675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