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035b" w14:textId="35a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қарашадағы № 23-1 шешімі. Қазақстан Республикасының Әділет министрлігінде 2022 жылғы 6 желтоқсанда № 30972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