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16b6" w14:textId="a6d1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Батыс Қазақстан облысы Бөрлі аудандық мәслихатының 2022 жылғы 29 сәуірдегі № 17-2 шешімі. Қазақстан Республикасының Әділет министрлігінде 2022 жылғы 3 мамырда № 27862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мәдениет және спорт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кейiн күнтiзбелiк он күн өткен соң қолданысқа енгізіледі және 2022 жылғы 1 қаңтардан бастап туындаған қатынастарға таратылады.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