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a34" w14:textId="56a6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2022 жылғы 5 сәуірдегі № 5 шешімі. Қазақстан Республикасының Әділет министрлігінде 2022 жылғы 5 сәуірде № 27436 болып тіркелді. Күші жойылды - Батыс Қазақстан облысы Бөрлі ауданы әкімінің 2023 жылғы 19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әкімінің 19.07.2023 </w:t>
      </w:r>
      <w:r>
        <w:rPr>
          <w:rFonts w:ascii="Times New Roman"/>
          <w:b w:val="false"/>
          <w:i w:val="false"/>
          <w:color w:val="ff0000"/>
          <w:sz w:val="28"/>
        </w:rPr>
        <w:t>№ 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сипаттамасын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