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5c94" w14:textId="0325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2021 жылғы 22 қаңтардағы № 2-2 "Ақжайық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2022 жылғы 19 мамырдағы № 16-4 шешімі. Қазақстан Республикасының Әділет министрлігінде 2022 жылғы 26 мамырда № 28220 болып тіркелді. Күші жойылды - Батыс Қазақстан облысы Ақжайық аудандық мәслихатының 2023 жылғы 18 тамыздағы № 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18.08.2023 </w:t>
      </w:r>
      <w:r>
        <w:rPr>
          <w:rFonts w:ascii="Times New Roman"/>
          <w:b w:val="false"/>
          <w:i w:val="false"/>
          <w:color w:val="ff0000"/>
          <w:sz w:val="28"/>
        </w:rPr>
        <w:t>№ 5</w:t>
      </w:r>
      <w:r>
        <w:rPr>
          <w:rFonts w:ascii="Times New Roman"/>
          <w:b w:val="false"/>
          <w:i w:val="false"/>
          <w:color w:val="ff0000"/>
          <w:sz w:val="28"/>
        </w:rPr>
        <w:t>-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"Ақжайық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22 қаңтардағы № 2-2 (Нормативтік құқықтық актілерді мемлекеттік тіркеу тізілімінде № 6815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19 мамырдағы № 16-4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22 қаңтардағы № 2-2 шешіміне </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Батыс Қазақстан облысы Ақжайық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1" w:id="5"/>
    <w:p>
      <w:pPr>
        <w:spacing w:after="0"/>
        <w:ind w:left="0"/>
        <w:jc w:val="both"/>
      </w:pPr>
      <w:r>
        <w:rPr>
          <w:rFonts w:ascii="Times New Roman"/>
          <w:b w:val="false"/>
          <w:i w:val="false"/>
          <w:color w:val="000000"/>
          <w:sz w:val="28"/>
        </w:rPr>
        <w:t xml:space="preserve">
      1. Осы Батыс Қазақстан облысы Ақжайық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Республикасында мүгедектерді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Батыс Қазақстан облысы Ақжайық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күнкөрiс деңгейi - мөлшері бойынша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мекемесінің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xml:space="preserve">
      4) мереке күндері– Қазақстан Республикасының ұлттық және мемлекеттік мереке күндері; </w:t>
      </w:r>
    </w:p>
    <w:bookmarkEnd w:id="11"/>
    <w:bookmarkStart w:name="z18"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19" w:id="13"/>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bookmarkEnd w:id="13"/>
    <w:bookmarkStart w:name="z20" w:id="14"/>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бұзатын, ол оны өз бетінше еңсере алмайтын ахуал; </w:t>
      </w:r>
    </w:p>
    <w:bookmarkEnd w:id="14"/>
    <w:bookmarkStart w:name="z21" w:id="15"/>
    <w:p>
      <w:pPr>
        <w:spacing w:after="0"/>
        <w:ind w:left="0"/>
        <w:jc w:val="both"/>
      </w:pPr>
      <w:r>
        <w:rPr>
          <w:rFonts w:ascii="Times New Roman"/>
          <w:b w:val="false"/>
          <w:i w:val="false"/>
          <w:color w:val="000000"/>
          <w:sz w:val="28"/>
        </w:rPr>
        <w:t>
      8) уәкілетті орган – "Ақжайық аудандық жұмыспен қамту және әлеуметтік бағдарламалар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 мен атаулы күндерге ақшалай нысанда көрсететін көмек деп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тармағында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Мереке күндерге және атаулы күндерге әлеуметтік көмек келесі санаттағы азаматтарға ақшалай төлем түрінде көрсетіледі:</w:t>
      </w:r>
    </w:p>
    <w:bookmarkEnd w:id="22"/>
    <w:bookmarkStart w:name="z29" w:id="23"/>
    <w:p>
      <w:pPr>
        <w:spacing w:after="0"/>
        <w:ind w:left="0"/>
        <w:jc w:val="both"/>
      </w:pPr>
      <w:r>
        <w:rPr>
          <w:rFonts w:ascii="Times New Roman"/>
          <w:b w:val="false"/>
          <w:i w:val="false"/>
          <w:color w:val="000000"/>
          <w:sz w:val="28"/>
        </w:rPr>
        <w:t>
      1) Ұлы Отан соғысының қатысушылары мен мүгедектеріне бір реттік 9 мамыр - Жеңіс күніне орай 1 000 000 (бір миллион)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реттік 9 мамыр – Жеңіс күніне орай 100 000 (бір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(бір жүз жиырма мың)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мөлшерінде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xml:space="preserve">
      10) жаралануы салдарынан мүгедек болған, контузия алған, зақым алған әскери қызметшiлерге: </w:t>
      </w:r>
    </w:p>
    <w:bookmarkEnd w:id="32"/>
    <w:bookmarkStart w:name="z39" w:id="33"/>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3"/>
    <w:bookmarkStart w:name="z40" w:id="34"/>
    <w:p>
      <w:pPr>
        <w:spacing w:after="0"/>
        <w:ind w:left="0"/>
        <w:jc w:val="both"/>
      </w:pPr>
      <w:r>
        <w:rPr>
          <w:rFonts w:ascii="Times New Roman"/>
          <w:b w:val="false"/>
          <w:i w:val="false"/>
          <w:color w:val="000000"/>
          <w:sz w:val="28"/>
        </w:rPr>
        <w:t>
      Ауғанстанда әскери борышын өтеген кезде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бір реттік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реттік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xml:space="preserve">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w:t>
      </w:r>
    </w:p>
    <w:bookmarkEnd w:id="41"/>
    <w:bookmarkStart w:name="z48" w:id="42"/>
    <w:p>
      <w:pPr>
        <w:spacing w:after="0"/>
        <w:ind w:left="0"/>
        <w:jc w:val="both"/>
      </w:pPr>
      <w:r>
        <w:rPr>
          <w:rFonts w:ascii="Times New Roman"/>
          <w:b w:val="false"/>
          <w:i w:val="false"/>
          <w:color w:val="000000"/>
          <w:sz w:val="28"/>
        </w:rPr>
        <w:t>
      басқа мемлекеттердiң аумағындағы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 баптарында аталған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Ауғанстанда бір реттік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реттік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реттік 9 мамыр – Жеңіс күніне орай 100 000 (бір жүз)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мүгедек-балаларға бір реттік 30 тамыз – Қазақстан Республикасының Конституциясы күніне орай 20 000 (жиырма мың) теңге мөлшерінде.</w:t>
      </w:r>
    </w:p>
    <w:bookmarkEnd w:id="61"/>
    <w:bookmarkStart w:name="z68" w:id="62"/>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2"/>
    <w:bookmarkStart w:name="z69" w:id="63"/>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тұлғаларға табыстарын есепке алмай 7 (жеті) айлық есептік көрсеткіш мөлшерінде, ай сайын;</w:t>
      </w:r>
    </w:p>
    <w:bookmarkEnd w:id="63"/>
    <w:bookmarkStart w:name="z70"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өзге де заңды өкілдеріне есепке алмай Батыс Қазақстан облысы бойынша 2 (екі) ең төмен күнкөріс деңгейі мөлшерінде, ай сайын;</w:t>
      </w:r>
    </w:p>
    <w:bookmarkEnd w:id="64"/>
    <w:bookmarkStart w:name="z71" w:id="65"/>
    <w:p>
      <w:pPr>
        <w:spacing w:after="0"/>
        <w:ind w:left="0"/>
        <w:jc w:val="both"/>
      </w:pPr>
      <w:r>
        <w:rPr>
          <w:rFonts w:ascii="Times New Roman"/>
          <w:b w:val="false"/>
          <w:i w:val="false"/>
          <w:color w:val="000000"/>
          <w:sz w:val="28"/>
        </w:rPr>
        <w:t>
      3) Ақжайық ауданы аумағында тұратын "Капустин Яр" және "Азғыр" ядролық сынақ полигондарының әсерінен зардап шеккен мүгедектерге табыстарын есепке алмай:</w:t>
      </w:r>
    </w:p>
    <w:bookmarkEnd w:id="65"/>
    <w:bookmarkStart w:name="z72" w:id="66"/>
    <w:p>
      <w:pPr>
        <w:spacing w:after="0"/>
        <w:ind w:left="0"/>
        <w:jc w:val="both"/>
      </w:pPr>
      <w:r>
        <w:rPr>
          <w:rFonts w:ascii="Times New Roman"/>
          <w:b w:val="false"/>
          <w:i w:val="false"/>
          <w:color w:val="000000"/>
          <w:sz w:val="28"/>
        </w:rPr>
        <w:t>
      жалпы аурудан 1 топ, бала жастан және мүгедек балаларға 2 айлық есептік көрсеткіш мөлшерінде, ай сайын;</w:t>
      </w:r>
    </w:p>
    <w:bookmarkEnd w:id="66"/>
    <w:bookmarkStart w:name="z73" w:id="67"/>
    <w:p>
      <w:pPr>
        <w:spacing w:after="0"/>
        <w:ind w:left="0"/>
        <w:jc w:val="both"/>
      </w:pPr>
      <w:r>
        <w:rPr>
          <w:rFonts w:ascii="Times New Roman"/>
          <w:b w:val="false"/>
          <w:i w:val="false"/>
          <w:color w:val="000000"/>
          <w:sz w:val="28"/>
        </w:rPr>
        <w:t>
      жалпы аурудан 2 топ мүгедектеріне 1,5 айлық есептік көрсеткіш мөлшерінде, ай сайын;</w:t>
      </w:r>
    </w:p>
    <w:bookmarkEnd w:id="67"/>
    <w:bookmarkStart w:name="z74" w:id="68"/>
    <w:p>
      <w:pPr>
        <w:spacing w:after="0"/>
        <w:ind w:left="0"/>
        <w:jc w:val="both"/>
      </w:pPr>
      <w:r>
        <w:rPr>
          <w:rFonts w:ascii="Times New Roman"/>
          <w:b w:val="false"/>
          <w:i w:val="false"/>
          <w:color w:val="000000"/>
          <w:sz w:val="28"/>
        </w:rPr>
        <w:t>
      жалпы аурудан 3 топ мүгедектеріне 1 айлық есептік көрсеткіш мөлшерінде, ай сайын;</w:t>
      </w:r>
    </w:p>
    <w:bookmarkEnd w:id="68"/>
    <w:bookmarkStart w:name="z75" w:id="69"/>
    <w:p>
      <w:pPr>
        <w:spacing w:after="0"/>
        <w:ind w:left="0"/>
        <w:jc w:val="both"/>
      </w:pPr>
      <w:r>
        <w:rPr>
          <w:rFonts w:ascii="Times New Roman"/>
          <w:b w:val="false"/>
          <w:i w:val="false"/>
          <w:color w:val="000000"/>
          <w:sz w:val="28"/>
        </w:rPr>
        <w:t xml:space="preserve">
      4) 1, 2, 3 және 4 сатылардағы қатерлі ісіктері бар, медициналық мекеменің анықтамасы бойынша амбулаториялық бақылауда жатқан адамдарға, "Батыс Қазақстан облысының денсаулық сақтау басқармасы" мемлекеттік мекемесінің "ЖИТС-тің алдын алу және оған қарсы күрес жөніндегі облыстық орталығы" шаруашылық жүргізу құқығындағы мемлекеттік коммуналдық кәсіпорынның анықтамасы бойынша ауруы адамның иммун тапшылығы вирусымен (АИТВ) туындаған адамдарға, дәнекер тінінің жүйелі зақымдануы бар тұлғаларға медициналық мекеменің анықтамасы негізінде табысын есепке алмағанда, бір реттік 15 (он бес) айлық есептік көрсеткіш мөлшерінде; </w:t>
      </w:r>
    </w:p>
    <w:bookmarkEnd w:id="69"/>
    <w:bookmarkStart w:name="z76" w:id="70"/>
    <w:p>
      <w:pPr>
        <w:spacing w:after="0"/>
        <w:ind w:left="0"/>
        <w:jc w:val="both"/>
      </w:pPr>
      <w:r>
        <w:rPr>
          <w:rFonts w:ascii="Times New Roman"/>
          <w:b w:val="false"/>
          <w:i w:val="false"/>
          <w:color w:val="000000"/>
          <w:sz w:val="28"/>
        </w:rPr>
        <w:t>
      5) 18 жасқа дейін мүгедек балаларға медициналық мекеменің дәрігерлік консультативтік комиссия қорытындысы негізіндегі медициналық мекеменің анықтамасына сәйкес, табыстарын есепке алмай, 15 (он бес) айлық есептік көрсеткіш мөлшерінде, бір реттік;</w:t>
      </w:r>
    </w:p>
    <w:bookmarkEnd w:id="70"/>
    <w:bookmarkStart w:name="z77" w:id="71"/>
    <w:p>
      <w:pPr>
        <w:spacing w:after="0"/>
        <w:ind w:left="0"/>
        <w:jc w:val="both"/>
      </w:pPr>
      <w:r>
        <w:rPr>
          <w:rFonts w:ascii="Times New Roman"/>
          <w:b w:val="false"/>
          <w:i w:val="false"/>
          <w:color w:val="000000"/>
          <w:sz w:val="28"/>
        </w:rPr>
        <w:t>
      6) гемодиализ аппаратын пайдаланатын бірінші топ мүгедектеріне, табыстарын есепке алмай 50 айлық есептік көрсеткіш мөлшерінде, бір реттік;</w:t>
      </w:r>
    </w:p>
    <w:bookmarkEnd w:id="71"/>
    <w:bookmarkStart w:name="z78" w:id="72"/>
    <w:p>
      <w:pPr>
        <w:spacing w:after="0"/>
        <w:ind w:left="0"/>
        <w:jc w:val="both"/>
      </w:pPr>
      <w:r>
        <w:rPr>
          <w:rFonts w:ascii="Times New Roman"/>
          <w:b w:val="false"/>
          <w:i w:val="false"/>
          <w:color w:val="000000"/>
          <w:sz w:val="28"/>
        </w:rPr>
        <w:t>
      7) жеке оңалту бағдарламасына сәйкес санаторий-курорттық емделуге жіберілген мүгедектер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 бір реттік, табыстарын есепке алмай;</w:t>
      </w:r>
    </w:p>
    <w:bookmarkEnd w:id="72"/>
    <w:bookmarkStart w:name="z79" w:id="73"/>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айлық есептік көрсеткіш мөлшерінде, бір реттік;</w:t>
      </w:r>
    </w:p>
    <w:bookmarkEnd w:id="73"/>
    <w:bookmarkStart w:name="z80" w:id="74"/>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реттік;</w:t>
      </w:r>
    </w:p>
    <w:bookmarkEnd w:id="74"/>
    <w:bookmarkStart w:name="z81" w:id="75"/>
    <w:p>
      <w:pPr>
        <w:spacing w:after="0"/>
        <w:ind w:left="0"/>
        <w:jc w:val="both"/>
      </w:pPr>
      <w:r>
        <w:rPr>
          <w:rFonts w:ascii="Times New Roman"/>
          <w:b w:val="false"/>
          <w:i w:val="false"/>
          <w:color w:val="000000"/>
          <w:sz w:val="28"/>
        </w:rPr>
        <w:t xml:space="preserve">
      10)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арнайы комиссия шешімімен 50 (елу) айлық есептік көрсеткіштің шекті мөлшерінде, бір реттік. </w:t>
      </w:r>
    </w:p>
    <w:bookmarkEnd w:id="75"/>
    <w:bookmarkStart w:name="z82" w:id="76"/>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6"/>
    <w:bookmarkStart w:name="z83" w:id="77"/>
    <w:p>
      <w:pPr>
        <w:spacing w:after="0"/>
        <w:ind w:left="0"/>
        <w:jc w:val="both"/>
      </w:pPr>
      <w:r>
        <w:rPr>
          <w:rFonts w:ascii="Times New Roman"/>
          <w:b w:val="false"/>
          <w:i w:val="false"/>
          <w:color w:val="000000"/>
          <w:sz w:val="28"/>
        </w:rPr>
        <w:t>
      9. Мереке күндер мен атаулы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7"/>
    <w:bookmarkStart w:name="z84" w:id="78"/>
    <w:p>
      <w:pPr>
        <w:spacing w:after="0"/>
        <w:ind w:left="0"/>
        <w:jc w:val="both"/>
      </w:pPr>
      <w:r>
        <w:rPr>
          <w:rFonts w:ascii="Times New Roman"/>
          <w:b w:val="false"/>
          <w:i w:val="false"/>
          <w:color w:val="000000"/>
          <w:sz w:val="28"/>
        </w:rPr>
        <w:t>
      10. Әлеуметтік көмек ұсынуға шығыстарды қаржыландыру Ақжайық ауданы бюджетінде көзделген ағымдағы қаржы жылына арналған қаражат шегінде жүргізіледі.</w:t>
      </w:r>
    </w:p>
    <w:bookmarkEnd w:id="78"/>
    <w:bookmarkStart w:name="z85" w:id="7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9"/>
    <w:bookmarkStart w:name="z86" w:id="80"/>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80"/>
    <w:bookmarkStart w:name="z87" w:id="81"/>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