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5311" w14:textId="f4953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2022 жылғы 20 қыркүйектегі № 19-6 шешімі. Қазақстан Республикасының Әділет министрлігінде 2022 жылғы 22 қыркүйекте № 29749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қаңтардан бастап 31 желтоқсанды қоса алғанда туристерді орналастыру орындарындағы шетелдіктер үшін туристік жарнаның мөлшерлемелері – болу құнының 0 (нөл) пайызы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