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4d0d" w14:textId="4e94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Шемонаиха ауданы Шемонаиха қаласының көшелері мен тұйық көшесін қайта атау туралы</w:t>
      </w:r>
    </w:p>
    <w:p>
      <w:pPr>
        <w:spacing w:after="0"/>
        <w:ind w:left="0"/>
        <w:jc w:val="both"/>
      </w:pPr>
      <w:r>
        <w:rPr>
          <w:rFonts w:ascii="Times New Roman"/>
          <w:b w:val="false"/>
          <w:i w:val="false"/>
          <w:color w:val="000000"/>
          <w:sz w:val="28"/>
        </w:rPr>
        <w:t>Шығыс Қазақстан облысы Шемонаиха ауданы әкімдігінің 2022 жылғы 22 қарашадағы № 387 бірлескен қаулысы және Шығыс Қазақстан облысы Шемонаиха аудандық мәслихатының 2022 жылғы 18 қарашадағы № 25/4-VII шешімі. Қазақстан Республикасының Әділет министрлігінде 2022 жылғы 28 қарашада № 30774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5-1) тармақшасына,"Қазақстан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 тармақшасына сәйкес, Шемонаиха қаласы тұрғындарының пікірін ескере отырып, Шығыс Қазақстан облысы ономастика комиссиясының 2021 жылғы 27 желтоқсандағы қорытындысы негізінде Шемонаиха ауданының әкімдігі ҚАУЛЫ ЕТЕДІ және Шемонаиха аудандық мәслихаты ШЕШТІ:</w:t>
      </w:r>
    </w:p>
    <w:bookmarkEnd w:id="0"/>
    <w:bookmarkStart w:name="z6" w:id="1"/>
    <w:p>
      <w:pPr>
        <w:spacing w:after="0"/>
        <w:ind w:left="0"/>
        <w:jc w:val="both"/>
      </w:pPr>
      <w:r>
        <w:rPr>
          <w:rFonts w:ascii="Times New Roman"/>
          <w:b w:val="false"/>
          <w:i w:val="false"/>
          <w:color w:val="000000"/>
          <w:sz w:val="28"/>
        </w:rPr>
        <w:t>
      1. Шығыс Қазақстан облысы Шемонаиха ауданы Шемонаиха қаласының келесі көшелері мен тұйық көшесі қайта аталсын:</w:t>
      </w:r>
    </w:p>
    <w:bookmarkEnd w:id="1"/>
    <w:bookmarkStart w:name="z7" w:id="2"/>
    <w:p>
      <w:pPr>
        <w:spacing w:after="0"/>
        <w:ind w:left="0"/>
        <w:jc w:val="both"/>
      </w:pPr>
      <w:r>
        <w:rPr>
          <w:rFonts w:ascii="Times New Roman"/>
          <w:b w:val="false"/>
          <w:i w:val="false"/>
          <w:color w:val="000000"/>
          <w:sz w:val="28"/>
        </w:rPr>
        <w:t>
      Северная көшесін Әлия Молдағұлова көшесіне;</w:t>
      </w:r>
    </w:p>
    <w:bookmarkEnd w:id="2"/>
    <w:bookmarkStart w:name="z8" w:id="3"/>
    <w:p>
      <w:pPr>
        <w:spacing w:after="0"/>
        <w:ind w:left="0"/>
        <w:jc w:val="both"/>
      </w:pPr>
      <w:r>
        <w:rPr>
          <w:rFonts w:ascii="Times New Roman"/>
          <w:b w:val="false"/>
          <w:i w:val="false"/>
          <w:color w:val="000000"/>
          <w:sz w:val="28"/>
        </w:rPr>
        <w:t>
      Кооперативная көшесін Ыбырай Алтынсарин көшесіне;</w:t>
      </w:r>
    </w:p>
    <w:bookmarkEnd w:id="3"/>
    <w:bookmarkStart w:name="z9" w:id="4"/>
    <w:p>
      <w:pPr>
        <w:spacing w:after="0"/>
        <w:ind w:left="0"/>
        <w:jc w:val="both"/>
      </w:pPr>
      <w:r>
        <w:rPr>
          <w:rFonts w:ascii="Times New Roman"/>
          <w:b w:val="false"/>
          <w:i w:val="false"/>
          <w:color w:val="000000"/>
          <w:sz w:val="28"/>
        </w:rPr>
        <w:t>
      Фестивальная көшесін Сәкен Сейфуллин көшесіне;</w:t>
      </w:r>
    </w:p>
    <w:bookmarkEnd w:id="4"/>
    <w:bookmarkStart w:name="z10" w:id="5"/>
    <w:p>
      <w:pPr>
        <w:spacing w:after="0"/>
        <w:ind w:left="0"/>
        <w:jc w:val="both"/>
      </w:pPr>
      <w:r>
        <w:rPr>
          <w:rFonts w:ascii="Times New Roman"/>
          <w:b w:val="false"/>
          <w:i w:val="false"/>
          <w:color w:val="000000"/>
          <w:sz w:val="28"/>
        </w:rPr>
        <w:t>
      Транспортная көшесін Ахмет Байтұрсынұлы көшесіне;</w:t>
      </w:r>
    </w:p>
    <w:bookmarkEnd w:id="5"/>
    <w:bookmarkStart w:name="z11" w:id="6"/>
    <w:p>
      <w:pPr>
        <w:spacing w:after="0"/>
        <w:ind w:left="0"/>
        <w:jc w:val="both"/>
      </w:pPr>
      <w:r>
        <w:rPr>
          <w:rFonts w:ascii="Times New Roman"/>
          <w:b w:val="false"/>
          <w:i w:val="false"/>
          <w:color w:val="000000"/>
          <w:sz w:val="28"/>
        </w:rPr>
        <w:t>
      Дальняя көшесін Міржақып Дулатұлы көшесіне;</w:t>
      </w:r>
    </w:p>
    <w:bookmarkEnd w:id="6"/>
    <w:bookmarkStart w:name="z12" w:id="7"/>
    <w:p>
      <w:pPr>
        <w:spacing w:after="0"/>
        <w:ind w:left="0"/>
        <w:jc w:val="both"/>
      </w:pPr>
      <w:r>
        <w:rPr>
          <w:rFonts w:ascii="Times New Roman"/>
          <w:b w:val="false"/>
          <w:i w:val="false"/>
          <w:color w:val="000000"/>
          <w:sz w:val="28"/>
        </w:rPr>
        <w:t>
      Тихий тұйық көшесін Мұхтар Әуезов тұйық көшесіне.</w:t>
      </w:r>
    </w:p>
    <w:bookmarkEnd w:id="7"/>
    <w:bookmarkStart w:name="z13" w:id="8"/>
    <w:p>
      <w:pPr>
        <w:spacing w:after="0"/>
        <w:ind w:left="0"/>
        <w:jc w:val="both"/>
      </w:pPr>
      <w:r>
        <w:rPr>
          <w:rFonts w:ascii="Times New Roman"/>
          <w:b w:val="false"/>
          <w:i w:val="false"/>
          <w:color w:val="000000"/>
          <w:sz w:val="28"/>
        </w:rPr>
        <w:t>
      2. Осы бірлескен қаулы және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Шемонаиха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Желдыбаев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