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86ff" w14:textId="2b98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2021 жылғы 16 наурыздағы № 3/4-VII "Тұрғын үй көмегін көрсетудің мөлшері мен тәртібін айқындау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2022 жылғы 7 қазандағы № 26/14-VII шешімі. Қазақстан Республикасының Әділет министрлігінде 2022 жылғы 18 қазандағы № 30208 болып тіркелді. Күші жойылды - Шығыс Қазақстан облысы Күршім аудандық мәслихатының 2024 жылғы 20 наурыздағы № 20/3-VIII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20.03.2024 </w:t>
      </w:r>
      <w:r>
        <w:rPr>
          <w:rFonts w:ascii="Times New Roman"/>
          <w:b w:val="false"/>
          <w:i w:val="false"/>
          <w:color w:val="ff0000"/>
          <w:sz w:val="28"/>
        </w:rPr>
        <w:t>№ 20/3-VIII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"Тұрғын үй көмегін көрсетудің мөлшері мен тәртібін айқындау ережесін бекіту туралы" 2021 жылғы 16 наурыздағы № 3/4-VII (нормативтік құқықтық актілерді мемлекеттік тіркеу тізілімінде № 8677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"Күршім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шешімімен бекітілген тұрғын үй көмегін көрсетудің мөлшері мен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7 қазандағы </w:t>
            </w:r>
            <w:r>
              <w:br/>
            </w:r>
            <w:r>
              <w:rPr>
                <w:rFonts w:ascii="Times New Roman"/>
                <w:b w:val="false"/>
                <w:i w:val="false"/>
                <w:color w:val="000000"/>
                <w:sz w:val="20"/>
              </w:rPr>
              <w:t>№ 26/14-VII шешіміне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3/4-VII шешімімен бекітілген</w:t>
            </w:r>
          </w:p>
        </w:tc>
      </w:tr>
    </w:tbl>
    <w:bookmarkStart w:name="z16" w:id="8"/>
    <w:p>
      <w:pPr>
        <w:spacing w:after="0"/>
        <w:ind w:left="0"/>
        <w:jc w:val="left"/>
      </w:pPr>
      <w:r>
        <w:rPr>
          <w:rFonts w:ascii="Times New Roman"/>
          <w:b/>
          <w:i w:val="false"/>
          <w:color w:val="000000"/>
        </w:rPr>
        <w:t xml:space="preserve"> Күршім ауданында тұрғын үй көмегін көрсетудің мөлшері мен тәртібі</w:t>
      </w:r>
    </w:p>
    <w:bookmarkEnd w:id="8"/>
    <w:bookmarkStart w:name="z17" w:id="9"/>
    <w:p>
      <w:pPr>
        <w:spacing w:after="0"/>
        <w:ind w:left="0"/>
        <w:jc w:val="both"/>
      </w:pPr>
      <w:r>
        <w:rPr>
          <w:rFonts w:ascii="Times New Roman"/>
          <w:b w:val="false"/>
          <w:i w:val="false"/>
          <w:color w:val="000000"/>
          <w:sz w:val="28"/>
        </w:rPr>
        <w:t>
      1. Тұрғын үй көмегі жергілікті бюджет қаражаты есебінен Күршім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8"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9"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0"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1"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15 (он бес) пайыз мөлшерінде.</w:t>
      </w:r>
    </w:p>
    <w:bookmarkEnd w:id="13"/>
    <w:bookmarkStart w:name="z22"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3" w:id="15"/>
    <w:p>
      <w:pPr>
        <w:spacing w:after="0"/>
        <w:ind w:left="0"/>
        <w:jc w:val="both"/>
      </w:pPr>
      <w:r>
        <w:rPr>
          <w:rFonts w:ascii="Times New Roman"/>
          <w:b w:val="false"/>
          <w:i w:val="false"/>
          <w:color w:val="000000"/>
          <w:sz w:val="28"/>
        </w:rPr>
        <w:t>
      2. Тұрғын үй көмегін тағайындау "Шығыс Қазақстан облысы Күршім ауданының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5"/>
    <w:bookmarkStart w:name="z24"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5"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7"/>
    <w:bookmarkStart w:name="z26"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7"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2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0"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1"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2"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