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63c3" w14:textId="0086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21/279-VII шешімі. Қазақстан Республикасының Әділет министрлігінде 2022 жылғы 12 қазанда № 30112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17 сәуірдегі № 22/157-V (нормативтік құқықтық актілерді тіркеу Тізілімінде № 3328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Катонқарағай ауданында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w:t>
            </w:r>
            <w:r>
              <w:br/>
            </w:r>
            <w:r>
              <w:rPr>
                <w:rFonts w:ascii="Times New Roman"/>
                <w:b w:val="false"/>
                <w:i w:val="false"/>
                <w:color w:val="000000"/>
                <w:sz w:val="20"/>
              </w:rPr>
              <w:t>2022 жылғы 4 қазандағы</w:t>
            </w:r>
            <w:r>
              <w:br/>
            </w:r>
            <w:r>
              <w:rPr>
                <w:rFonts w:ascii="Times New Roman"/>
                <w:b w:val="false"/>
                <w:i w:val="false"/>
                <w:color w:val="000000"/>
                <w:sz w:val="20"/>
              </w:rPr>
              <w:t>№ 21/279-VII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17 сәуірдегі</w:t>
            </w:r>
            <w:r>
              <w:br/>
            </w:r>
            <w:r>
              <w:rPr>
                <w:rFonts w:ascii="Times New Roman"/>
                <w:b w:val="false"/>
                <w:i w:val="false"/>
                <w:color w:val="000000"/>
                <w:sz w:val="20"/>
              </w:rPr>
              <w:t>№ 22/157-V шешімімен бекітілген</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Катонқарағай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"Шығыс Қазақстан облысы Катонқарағай аудандық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7" w:id="19"/>
    <w:p>
      <w:pPr>
        <w:spacing w:after="0"/>
        <w:ind w:left="0"/>
        <w:jc w:val="both"/>
      </w:pPr>
      <w:r>
        <w:rPr>
          <w:rFonts w:ascii="Times New Roman"/>
          <w:b w:val="false"/>
          <w:i w:val="false"/>
          <w:color w:val="000000"/>
          <w:sz w:val="28"/>
        </w:rPr>
        <w:t>
      5. Осы Қағидалар Катонқарағай ауданының аумағында тіркелген тұлғаларға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Қазақстан Республикасының "Ардагерлер туралы"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15000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 (бір негіз бойынша):</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3"/>
    <w:bookmarkStart w:name="z42"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4"/>
    <w:bookmarkStart w:name="z43" w:id="3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2"/>
    <w:bookmarkStart w:name="z51" w:id="4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3"/>
    <w:bookmarkStart w:name="z52" w:id="4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4"/>
    <w:bookmarkStart w:name="z53"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5"/>
    <w:bookmarkStart w:name="z54"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6"/>
    <w:bookmarkStart w:name="z55" w:id="4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қызметшілерге – 100000 (жүз мың) теңге мөлшерінде;</w:t>
      </w:r>
    </w:p>
    <w:bookmarkEnd w:id="47"/>
    <w:bookmarkStart w:name="z56"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8"/>
    <w:bookmarkStart w:name="z57"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9"/>
    <w:bookmarkStart w:name="z58"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0"/>
    <w:bookmarkStart w:name="z59"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мүгедектігі бар балалардың (мүгедектігі бар балалардың ата-анасының біреуіне немесе өзге де заңды өкілдеріне) – 15000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bookmarkEnd w:id="57"/>
    <w:bookmarkStart w:name="z66" w:id="58"/>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bookmarkEnd w:id="58"/>
    <w:bookmarkStart w:name="z67" w:id="5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bookmarkEnd w:id="59"/>
    <w:bookmarkStart w:name="z68" w:id="60"/>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bookmarkEnd w:id="60"/>
    <w:bookmarkStart w:name="z69"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bookmarkEnd w:id="61"/>
    <w:bookmarkStart w:name="z70" w:id="6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3"/>
    <w:bookmarkStart w:name="z72" w:id="6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4"/>
    <w:bookmarkStart w:name="z73" w:id="65"/>
    <w:p>
      <w:pPr>
        <w:spacing w:after="0"/>
        <w:ind w:left="0"/>
        <w:jc w:val="both"/>
      </w:pPr>
      <w:r>
        <w:rPr>
          <w:rFonts w:ascii="Times New Roman"/>
          <w:b w:val="false"/>
          <w:i w:val="false"/>
          <w:color w:val="000000"/>
          <w:sz w:val="28"/>
        </w:rPr>
        <w:t>
      1) табиғи зілзаланың немесе өрттің салдарынан зиян алған азаматтар (отбасылар), осы жағдай туындаған күннен бастап үш ай ішінде жан басына шаққандағы орташа табысты есепке алмағанда, бір рет көрсетіледі;</w:t>
      </w:r>
    </w:p>
    <w:bookmarkEnd w:id="65"/>
    <w:bookmarkStart w:name="z74" w:id="66"/>
    <w:p>
      <w:pPr>
        <w:spacing w:after="0"/>
        <w:ind w:left="0"/>
        <w:jc w:val="both"/>
      </w:pPr>
      <w:r>
        <w:rPr>
          <w:rFonts w:ascii="Times New Roman"/>
          <w:b w:val="false"/>
          <w:i w:val="false"/>
          <w:color w:val="000000"/>
          <w:sz w:val="28"/>
        </w:rPr>
        <w:t>
      2)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bookmarkEnd w:id="66"/>
    <w:bookmarkStart w:name="z75" w:id="67"/>
    <w:p>
      <w:pPr>
        <w:spacing w:after="0"/>
        <w:ind w:left="0"/>
        <w:jc w:val="both"/>
      </w:pPr>
      <w:r>
        <w:rPr>
          <w:rFonts w:ascii="Times New Roman"/>
          <w:b w:val="false"/>
          <w:i w:val="false"/>
          <w:color w:val="000000"/>
          <w:sz w:val="28"/>
        </w:rPr>
        <w:t>
      3)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bookmarkEnd w:id="67"/>
    <w:bookmarkStart w:name="z76" w:id="68"/>
    <w:p>
      <w:pPr>
        <w:spacing w:after="0"/>
        <w:ind w:left="0"/>
        <w:jc w:val="both"/>
      </w:pPr>
      <w:r>
        <w:rPr>
          <w:rFonts w:ascii="Times New Roman"/>
          <w:b w:val="false"/>
          <w:i w:val="false"/>
          <w:color w:val="000000"/>
          <w:sz w:val="28"/>
        </w:rPr>
        <w:t>
      4)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68"/>
    <w:bookmarkStart w:name="z77" w:id="6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9"/>
    <w:bookmarkStart w:name="z78" w:id="70"/>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w:t>
      </w:r>
    </w:p>
    <w:bookmarkEnd w:id="70"/>
    <w:bookmarkStart w:name="z79" w:id="71"/>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1"/>
    <w:bookmarkStart w:name="z80" w:id="72"/>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81" w:id="7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73"/>
    <w:bookmarkStart w:name="z82" w:id="74"/>
    <w:p>
      <w:pPr>
        <w:spacing w:after="0"/>
        <w:ind w:left="0"/>
        <w:jc w:val="both"/>
      </w:pPr>
      <w:r>
        <w:rPr>
          <w:rFonts w:ascii="Times New Roman"/>
          <w:b w:val="false"/>
          <w:i w:val="false"/>
          <w:color w:val="000000"/>
          <w:sz w:val="28"/>
        </w:rPr>
        <w:t>
      11. Әлеуметтік көмек ұсынуға шығыстарды қаржыландыру Катонқарағай ауданының бюджетінде көзделген ағымдағы қаржы жылына арналған қаражат шегінде жүзеге асырылады.</w:t>
      </w:r>
    </w:p>
    <w:bookmarkEnd w:id="74"/>
    <w:bookmarkStart w:name="z83" w:id="75"/>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4" w:id="76"/>
    <w:p>
      <w:pPr>
        <w:spacing w:after="0"/>
        <w:ind w:left="0"/>
        <w:jc w:val="left"/>
      </w:pPr>
      <w:r>
        <w:rPr>
          <w:rFonts w:ascii="Times New Roman"/>
          <w:b/>
          <w:i w:val="false"/>
          <w:color w:val="000000"/>
        </w:rPr>
        <w:t xml:space="preserve"> 3 тарау. Қорытынды ереже</w:t>
      </w:r>
    </w:p>
    <w:bookmarkEnd w:id="76"/>
    <w:bookmarkStart w:name="z85" w:id="77"/>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